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BE1C" w14:textId="6A433C08" w:rsidR="00B36C24" w:rsidRDefault="008921A6" w:rsidP="00B36C24">
      <w:pPr>
        <w:autoSpaceDE w:val="0"/>
        <w:autoSpaceDN w:val="0"/>
        <w:adjustRightInd w:val="0"/>
        <w:spacing w:after="120" w:line="264" w:lineRule="auto"/>
        <w:jc w:val="center"/>
        <w:outlineLvl w:val="0"/>
        <w:rPr>
          <w:rFonts w:ascii="Times New Roman" w:eastAsia="Calibri" w:hAnsi="Times New Roman" w:cs="Times New Roman"/>
          <w:b/>
          <w:sz w:val="24"/>
          <w:szCs w:val="24"/>
        </w:rPr>
      </w:pPr>
      <w:r w:rsidRPr="00F64C59">
        <w:rPr>
          <w:rFonts w:ascii="Times New Roman" w:eastAsia="Calibri" w:hAnsi="Times New Roman" w:cs="Times New Roman"/>
          <w:b/>
          <w:sz w:val="24"/>
          <w:szCs w:val="24"/>
        </w:rPr>
        <w:t xml:space="preserve">ДОГОВОР </w:t>
      </w:r>
      <w:r w:rsidR="00B36C24">
        <w:rPr>
          <w:rFonts w:ascii="Times New Roman" w:eastAsia="Calibri" w:hAnsi="Times New Roman" w:cs="Times New Roman"/>
          <w:b/>
          <w:sz w:val="24"/>
          <w:szCs w:val="24"/>
        </w:rPr>
        <w:t>№ ____</w:t>
      </w:r>
    </w:p>
    <w:p w14:paraId="30D7BE52" w14:textId="77777777" w:rsidR="003262C4" w:rsidRPr="00734F7D" w:rsidRDefault="00B36C24" w:rsidP="003262C4">
      <w:pPr>
        <w:shd w:val="clear" w:color="auto" w:fill="FFFFFF"/>
        <w:spacing w:after="0" w:line="240" w:lineRule="auto"/>
        <w:jc w:val="center"/>
        <w:rPr>
          <w:rFonts w:ascii="Times New Roman" w:eastAsia="yandex-sans" w:hAnsi="Times New Roman" w:cs="Times New Roman"/>
          <w:b/>
          <w:bCs/>
          <w:color w:val="000000"/>
        </w:rPr>
      </w:pPr>
      <w:r>
        <w:rPr>
          <w:rFonts w:ascii="Times New Roman" w:eastAsia="Calibri" w:hAnsi="Times New Roman" w:cs="Times New Roman"/>
          <w:b/>
          <w:sz w:val="24"/>
          <w:szCs w:val="24"/>
        </w:rPr>
        <w:t xml:space="preserve">на поставку </w:t>
      </w:r>
      <w:r w:rsidRPr="00B36C24">
        <w:rPr>
          <w:rFonts w:ascii="Times New Roman" w:eastAsia="Calibri" w:hAnsi="Times New Roman" w:cs="Times New Roman"/>
          <w:b/>
          <w:sz w:val="24"/>
          <w:szCs w:val="24"/>
        </w:rPr>
        <w:t xml:space="preserve">оборудования, </w:t>
      </w:r>
      <w:bookmarkStart w:id="0" w:name="_Hlk85784923"/>
      <w:r w:rsidRPr="00B36C24">
        <w:rPr>
          <w:rFonts w:ascii="Times New Roman" w:eastAsia="Calibri" w:hAnsi="Times New Roman" w:cs="Times New Roman"/>
          <w:b/>
          <w:sz w:val="24"/>
          <w:szCs w:val="24"/>
        </w:rPr>
        <w:t xml:space="preserve">комплектующих </w:t>
      </w:r>
      <w:r w:rsidR="003262C4" w:rsidRPr="00734F7D">
        <w:rPr>
          <w:rFonts w:ascii="Times New Roman" w:eastAsia="yandex-sans" w:hAnsi="Times New Roman" w:cs="Times New Roman"/>
          <w:b/>
          <w:bCs/>
          <w:color w:val="000000"/>
        </w:rPr>
        <w:t xml:space="preserve">для конференц-зала с целью обеспечения возможности организации вещания проводимых мероприятий, в том числе в информационно-коммуникационную сеть Интернет </w:t>
      </w:r>
      <w:bookmarkEnd w:id="0"/>
    </w:p>
    <w:p w14:paraId="5FAD1459" w14:textId="77777777" w:rsidR="003262C4" w:rsidRPr="00734F7D" w:rsidRDefault="003262C4" w:rsidP="003262C4">
      <w:pPr>
        <w:shd w:val="clear" w:color="auto" w:fill="FFFFFF"/>
        <w:spacing w:after="0" w:line="240" w:lineRule="auto"/>
        <w:jc w:val="both"/>
        <w:rPr>
          <w:rFonts w:ascii="Times New Roman" w:eastAsia="yandex-sans" w:hAnsi="Times New Roman" w:cs="Times New Roman"/>
          <w:b/>
          <w:bCs/>
          <w:color w:val="000000"/>
        </w:rPr>
      </w:pPr>
    </w:p>
    <w:p w14:paraId="07A9080A" w14:textId="0DF27BE4" w:rsidR="008921A6" w:rsidRPr="00B36C24" w:rsidRDefault="008921A6" w:rsidP="00B36C24">
      <w:pPr>
        <w:autoSpaceDE w:val="0"/>
        <w:autoSpaceDN w:val="0"/>
        <w:adjustRightInd w:val="0"/>
        <w:spacing w:after="120" w:line="264" w:lineRule="auto"/>
        <w:jc w:val="center"/>
        <w:outlineLvl w:val="0"/>
        <w:rPr>
          <w:rFonts w:ascii="Times New Roman" w:eastAsia="Calibri" w:hAnsi="Times New Roman" w:cs="Times New Roman"/>
          <w:b/>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3"/>
      </w:tblGrid>
      <w:tr w:rsidR="008921A6" w:rsidRPr="00F64C59" w14:paraId="2195C43C" w14:textId="77777777" w:rsidTr="008222AF">
        <w:tc>
          <w:tcPr>
            <w:tcW w:w="5097" w:type="dxa"/>
            <w:hideMark/>
          </w:tcPr>
          <w:p w14:paraId="7AA6231F" w14:textId="77777777" w:rsidR="008921A6" w:rsidRPr="00F64C59" w:rsidRDefault="008921A6" w:rsidP="00214B11">
            <w:pPr>
              <w:autoSpaceDE w:val="0"/>
              <w:autoSpaceDN w:val="0"/>
              <w:adjustRightInd w:val="0"/>
              <w:spacing w:line="264" w:lineRule="auto"/>
              <w:outlineLvl w:val="0"/>
              <w:rPr>
                <w:rFonts w:ascii="Times New Roman" w:eastAsia="Calibri" w:hAnsi="Times New Roman" w:cs="Times New Roman"/>
                <w:b/>
                <w:sz w:val="24"/>
                <w:szCs w:val="24"/>
              </w:rPr>
            </w:pPr>
            <w:r w:rsidRPr="00F64C59">
              <w:rPr>
                <w:rFonts w:ascii="Times New Roman" w:eastAsia="Calibri" w:hAnsi="Times New Roman" w:cs="Times New Roman"/>
                <w:sz w:val="24"/>
                <w:szCs w:val="24"/>
              </w:rPr>
              <w:t xml:space="preserve">г. </w:t>
            </w:r>
            <w:r w:rsidR="00FF1419" w:rsidRPr="00F64C59">
              <w:rPr>
                <w:rFonts w:ascii="Times New Roman" w:eastAsia="Calibri" w:hAnsi="Times New Roman" w:cs="Times New Roman"/>
                <w:sz w:val="24"/>
                <w:szCs w:val="24"/>
              </w:rPr>
              <w:t>Пермь</w:t>
            </w:r>
          </w:p>
        </w:tc>
        <w:tc>
          <w:tcPr>
            <w:tcW w:w="5098" w:type="dxa"/>
            <w:hideMark/>
          </w:tcPr>
          <w:p w14:paraId="529E6501" w14:textId="5D3F36B4" w:rsidR="008921A6" w:rsidRPr="00F64C59" w:rsidRDefault="008921A6" w:rsidP="002678EE">
            <w:pPr>
              <w:autoSpaceDE w:val="0"/>
              <w:autoSpaceDN w:val="0"/>
              <w:adjustRightInd w:val="0"/>
              <w:spacing w:line="264" w:lineRule="auto"/>
              <w:jc w:val="right"/>
              <w:outlineLvl w:val="0"/>
              <w:rPr>
                <w:rFonts w:ascii="Times New Roman" w:eastAsia="Calibri" w:hAnsi="Times New Roman" w:cs="Times New Roman"/>
                <w:b/>
                <w:sz w:val="24"/>
                <w:szCs w:val="24"/>
              </w:rPr>
            </w:pPr>
            <w:r w:rsidRPr="00F64C59">
              <w:rPr>
                <w:rFonts w:ascii="Times New Roman" w:eastAsia="Calibri" w:hAnsi="Times New Roman" w:cs="Times New Roman"/>
                <w:sz w:val="24"/>
                <w:szCs w:val="24"/>
              </w:rPr>
              <w:t>«</w:t>
            </w:r>
            <w:r w:rsidR="00B36C24">
              <w:rPr>
                <w:rFonts w:ascii="Times New Roman" w:eastAsia="Calibri" w:hAnsi="Times New Roman" w:cs="Times New Roman"/>
                <w:sz w:val="24"/>
                <w:szCs w:val="24"/>
              </w:rPr>
              <w:t>__</w:t>
            </w:r>
            <w:proofErr w:type="gramStart"/>
            <w:r w:rsidR="00B36C24">
              <w:rPr>
                <w:rFonts w:ascii="Times New Roman" w:eastAsia="Calibri" w:hAnsi="Times New Roman" w:cs="Times New Roman"/>
                <w:sz w:val="24"/>
                <w:szCs w:val="24"/>
              </w:rPr>
              <w:t>_</w:t>
            </w:r>
            <w:r w:rsidRPr="00F64C59">
              <w:rPr>
                <w:rFonts w:ascii="Times New Roman" w:eastAsia="Calibri" w:hAnsi="Times New Roman" w:cs="Times New Roman"/>
                <w:sz w:val="24"/>
                <w:szCs w:val="24"/>
              </w:rPr>
              <w:t>»</w:t>
            </w:r>
            <w:r w:rsidR="00B36C24">
              <w:rPr>
                <w:rFonts w:ascii="Times New Roman" w:eastAsia="Calibri" w:hAnsi="Times New Roman" w:cs="Times New Roman"/>
                <w:sz w:val="24"/>
                <w:szCs w:val="24"/>
              </w:rPr>
              <w:t>_</w:t>
            </w:r>
            <w:proofErr w:type="gramEnd"/>
            <w:r w:rsidR="00B36C24">
              <w:rPr>
                <w:rFonts w:ascii="Times New Roman" w:eastAsia="Calibri" w:hAnsi="Times New Roman" w:cs="Times New Roman"/>
                <w:sz w:val="24"/>
                <w:szCs w:val="24"/>
              </w:rPr>
              <w:t>_________</w:t>
            </w:r>
            <w:r w:rsidRPr="00F64C59">
              <w:rPr>
                <w:rFonts w:ascii="Times New Roman" w:eastAsia="Calibri" w:hAnsi="Times New Roman" w:cs="Times New Roman"/>
                <w:sz w:val="24"/>
                <w:szCs w:val="24"/>
              </w:rPr>
              <w:t>20</w:t>
            </w:r>
            <w:r w:rsidR="0070523D" w:rsidRPr="00F64C59">
              <w:rPr>
                <w:rFonts w:ascii="Times New Roman" w:eastAsia="Calibri" w:hAnsi="Times New Roman" w:cs="Times New Roman"/>
                <w:sz w:val="24"/>
                <w:szCs w:val="24"/>
              </w:rPr>
              <w:t>2</w:t>
            </w:r>
            <w:r w:rsidR="006E357C" w:rsidRPr="00F64C59">
              <w:rPr>
                <w:rFonts w:ascii="Times New Roman" w:eastAsia="Calibri" w:hAnsi="Times New Roman" w:cs="Times New Roman"/>
                <w:sz w:val="24"/>
                <w:szCs w:val="24"/>
              </w:rPr>
              <w:t>1</w:t>
            </w:r>
            <w:r w:rsidRPr="00F64C59">
              <w:rPr>
                <w:rFonts w:ascii="Times New Roman" w:eastAsia="Calibri" w:hAnsi="Times New Roman" w:cs="Times New Roman"/>
                <w:sz w:val="24"/>
                <w:szCs w:val="24"/>
              </w:rPr>
              <w:t xml:space="preserve"> года</w:t>
            </w:r>
          </w:p>
        </w:tc>
      </w:tr>
    </w:tbl>
    <w:p w14:paraId="099608B8" w14:textId="29BEF818" w:rsidR="008921A6" w:rsidRPr="00F64C59" w:rsidRDefault="00B36C24" w:rsidP="00FF1419">
      <w:pPr>
        <w:spacing w:before="24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w:t>
      </w:r>
      <w:r w:rsidR="00C70DF0" w:rsidRPr="00F64C59">
        <w:rPr>
          <w:rFonts w:ascii="Times New Roman" w:eastAsia="Times New Roman" w:hAnsi="Times New Roman" w:cs="Times New Roman"/>
          <w:sz w:val="24"/>
          <w:szCs w:val="24"/>
          <w:lang w:eastAsia="ru-RU"/>
        </w:rPr>
        <w:t xml:space="preserve">, </w:t>
      </w:r>
      <w:r w:rsidR="008921A6" w:rsidRPr="00F64C59">
        <w:rPr>
          <w:rFonts w:ascii="Times New Roman" w:eastAsia="Times New Roman" w:hAnsi="Times New Roman" w:cs="Times New Roman"/>
          <w:sz w:val="24"/>
          <w:szCs w:val="24"/>
          <w:lang w:eastAsia="ru-RU"/>
        </w:rPr>
        <w:t>именуемое в дальнейшем «Поставщик», в лице</w:t>
      </w:r>
      <w:r>
        <w:rPr>
          <w:rFonts w:ascii="Times New Roman" w:eastAsia="Times New Roman" w:hAnsi="Times New Roman" w:cs="Times New Roman"/>
          <w:sz w:val="24"/>
          <w:szCs w:val="24"/>
          <w:lang w:eastAsia="ru-RU"/>
        </w:rPr>
        <w:t>________________________</w:t>
      </w:r>
      <w:r w:rsidR="00C70DF0" w:rsidRPr="00F64C59">
        <w:rPr>
          <w:rFonts w:ascii="Times New Roman" w:eastAsia="Times New Roman" w:hAnsi="Times New Roman" w:cs="Times New Roman"/>
          <w:sz w:val="24"/>
          <w:szCs w:val="24"/>
          <w:lang w:eastAsia="ru-RU"/>
        </w:rPr>
        <w:t xml:space="preserve">, </w:t>
      </w:r>
      <w:r w:rsidR="008921A6" w:rsidRPr="00F64C59">
        <w:rPr>
          <w:rFonts w:ascii="Times New Roman" w:eastAsia="Times New Roman" w:hAnsi="Times New Roman" w:cs="Times New Roman"/>
          <w:sz w:val="24"/>
          <w:szCs w:val="24"/>
          <w:lang w:eastAsia="ru-RU"/>
        </w:rPr>
        <w:t>действующего на основании</w:t>
      </w:r>
      <w:r w:rsidR="001F0073" w:rsidRPr="00F64C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w:t>
      </w:r>
      <w:r w:rsidR="00C70DF0" w:rsidRPr="00F64C59">
        <w:rPr>
          <w:rFonts w:ascii="Times New Roman" w:eastAsia="Times New Roman" w:hAnsi="Times New Roman" w:cs="Times New Roman"/>
          <w:sz w:val="24"/>
          <w:szCs w:val="24"/>
          <w:lang w:eastAsia="ru-RU"/>
        </w:rPr>
        <w:t xml:space="preserve">, </w:t>
      </w:r>
      <w:r w:rsidR="008921A6" w:rsidRPr="00F64C59">
        <w:rPr>
          <w:rFonts w:ascii="Times New Roman" w:eastAsia="Times New Roman" w:hAnsi="Times New Roman" w:cs="Times New Roman"/>
          <w:sz w:val="24"/>
          <w:szCs w:val="24"/>
          <w:lang w:eastAsia="ru-RU"/>
        </w:rPr>
        <w:t xml:space="preserve">с одной стороны, и </w:t>
      </w:r>
    </w:p>
    <w:p w14:paraId="5BD922EE" w14:textId="4B80EF03" w:rsidR="008921A6" w:rsidRPr="00F64C59" w:rsidRDefault="008921A6" w:rsidP="00FF1419">
      <w:pPr>
        <w:spacing w:before="240" w:after="0" w:line="240" w:lineRule="auto"/>
        <w:ind w:firstLine="567"/>
        <w:jc w:val="both"/>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b/>
          <w:sz w:val="24"/>
          <w:szCs w:val="24"/>
          <w:lang w:eastAsia="ru-RU"/>
        </w:rPr>
        <w:t>Некоммерческая организация «Пермский фонд развития предпринимательства»</w:t>
      </w:r>
      <w:r w:rsidRPr="00F64C59">
        <w:rPr>
          <w:rFonts w:ascii="Times New Roman" w:eastAsia="Times New Roman" w:hAnsi="Times New Roman" w:cs="Times New Roman"/>
          <w:sz w:val="24"/>
          <w:szCs w:val="24"/>
          <w:lang w:eastAsia="ru-RU"/>
        </w:rPr>
        <w:t xml:space="preserve">, именуемая в дальнейшем «Покупатель», в лице директора </w:t>
      </w:r>
      <w:proofErr w:type="spellStart"/>
      <w:r w:rsidRPr="00F64C59">
        <w:rPr>
          <w:rFonts w:ascii="Times New Roman" w:eastAsia="Times New Roman" w:hAnsi="Times New Roman" w:cs="Times New Roman"/>
          <w:sz w:val="24"/>
          <w:szCs w:val="24"/>
          <w:lang w:eastAsia="ru-RU"/>
        </w:rPr>
        <w:t>Порохина</w:t>
      </w:r>
      <w:proofErr w:type="spellEnd"/>
      <w:r w:rsidRPr="00F64C59">
        <w:rPr>
          <w:rFonts w:ascii="Times New Roman" w:eastAsia="Times New Roman" w:hAnsi="Times New Roman" w:cs="Times New Roman"/>
          <w:sz w:val="24"/>
          <w:szCs w:val="24"/>
          <w:lang w:eastAsia="ru-RU"/>
        </w:rPr>
        <w:t xml:space="preserve"> Дмитрия Владимировича, действующего на основании Устава</w:t>
      </w:r>
      <w:r w:rsidRPr="00F64C59">
        <w:rPr>
          <w:rFonts w:ascii="Times New Roman" w:eastAsia="Times New Roman" w:hAnsi="Times New Roman" w:cs="Times New Roman"/>
          <w:sz w:val="24"/>
          <w:szCs w:val="24"/>
          <w:lang w:eastAsia="ru-RU"/>
        </w:rPr>
        <w:fldChar w:fldCharType="begin">
          <w:ffData>
            <w:name w:val="ТекстовоеПоле12"/>
            <w:enabled/>
            <w:calcOnExit w:val="0"/>
            <w:textInput/>
          </w:ffData>
        </w:fldChar>
      </w:r>
      <w:r w:rsidRPr="00F64C59">
        <w:rPr>
          <w:rFonts w:ascii="Times New Roman" w:eastAsia="Times New Roman" w:hAnsi="Times New Roman" w:cs="Times New Roman"/>
          <w:sz w:val="24"/>
          <w:szCs w:val="24"/>
          <w:lang w:eastAsia="ru-RU"/>
        </w:rPr>
        <w:instrText xml:space="preserve"> FORMTEXT </w:instrText>
      </w:r>
    </w:p>
    <w:p w14:paraId="5E59F165" w14:textId="59282C46" w:rsidR="001F0073" w:rsidRPr="00F64C59" w:rsidRDefault="008921A6" w:rsidP="00214B11">
      <w:pPr>
        <w:spacing w:before="240" w:after="12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noProof/>
          <w:sz w:val="24"/>
          <w:szCs w:val="24"/>
          <w:lang w:eastAsia="ru-RU"/>
        </w:rPr>
        <w:instrText>                        </w:instrText>
      </w:r>
      <w:r w:rsidR="000979FC">
        <w:rPr>
          <w:rFonts w:ascii="Times New Roman" w:eastAsia="Times New Roman" w:hAnsi="Times New Roman" w:cs="Times New Roman"/>
          <w:sz w:val="24"/>
          <w:szCs w:val="24"/>
          <w:lang w:eastAsia="ru-RU"/>
        </w:rPr>
      </w:r>
      <w:r w:rsidR="000979FC">
        <w:rPr>
          <w:rFonts w:ascii="Times New Roman" w:eastAsia="Times New Roman" w:hAnsi="Times New Roman" w:cs="Times New Roman"/>
          <w:sz w:val="24"/>
          <w:szCs w:val="24"/>
          <w:lang w:eastAsia="ru-RU"/>
        </w:rPr>
        <w:fldChar w:fldCharType="separate"/>
      </w:r>
      <w:r w:rsidRPr="00F64C59">
        <w:rPr>
          <w:rFonts w:ascii="Times New Roman" w:eastAsia="Times New Roman" w:hAnsi="Times New Roman" w:cs="Times New Roman"/>
          <w:sz w:val="24"/>
          <w:szCs w:val="24"/>
          <w:lang w:eastAsia="ru-RU"/>
        </w:rPr>
        <w:fldChar w:fldCharType="end"/>
      </w:r>
      <w:r w:rsidRPr="00F64C59">
        <w:rPr>
          <w:rFonts w:ascii="Times New Roman" w:eastAsia="Times New Roman" w:hAnsi="Times New Roman" w:cs="Times New Roman"/>
          <w:sz w:val="24"/>
          <w:szCs w:val="24"/>
          <w:lang w:eastAsia="ru-RU"/>
        </w:rPr>
        <w:t xml:space="preserve">, с другой стороны, именуемые вместе «Стороны», а по отдельности «Сторона», с соблюдением требований Гражданского кодекса Российской Федерации и иными нормативно-правовыми актами РФ заключили настоящий договор </w:t>
      </w:r>
      <w:r w:rsidR="00B36C24" w:rsidRPr="00B36C24">
        <w:rPr>
          <w:rFonts w:ascii="Times New Roman" w:eastAsia="Times New Roman" w:hAnsi="Times New Roman" w:cs="Times New Roman"/>
          <w:sz w:val="24"/>
          <w:szCs w:val="24"/>
          <w:lang w:eastAsia="ru-RU"/>
        </w:rPr>
        <w:t xml:space="preserve">по результатам запроса предложений (Протокол № ___ от ________________) </w:t>
      </w:r>
      <w:r w:rsidRPr="00F64C59">
        <w:rPr>
          <w:rFonts w:ascii="Times New Roman" w:eastAsia="Times New Roman" w:hAnsi="Times New Roman" w:cs="Times New Roman"/>
          <w:sz w:val="24"/>
          <w:szCs w:val="24"/>
          <w:lang w:eastAsia="ru-RU"/>
        </w:rPr>
        <w:t>(далее – Договор) о нижеследующем:</w:t>
      </w:r>
    </w:p>
    <w:p w14:paraId="79EB95DF" w14:textId="77777777" w:rsidR="008921A6" w:rsidRPr="00F64C59" w:rsidRDefault="008921A6" w:rsidP="00214B11">
      <w:pPr>
        <w:numPr>
          <w:ilvl w:val="0"/>
          <w:numId w:val="1"/>
        </w:numPr>
        <w:spacing w:after="120" w:line="240" w:lineRule="auto"/>
        <w:ind w:left="0" w:firstLine="0"/>
        <w:jc w:val="center"/>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b/>
          <w:sz w:val="24"/>
          <w:szCs w:val="24"/>
          <w:lang w:eastAsia="ru-RU"/>
        </w:rPr>
        <w:t>ПРЕДМЕТ ДОГОВОРА</w:t>
      </w:r>
    </w:p>
    <w:p w14:paraId="22FDD27E" w14:textId="46749A74" w:rsidR="00634DAC" w:rsidRPr="003262C4" w:rsidRDefault="00B36C24" w:rsidP="00634DAC">
      <w:pPr>
        <w:numPr>
          <w:ilvl w:val="1"/>
          <w:numId w:val="1"/>
        </w:numPr>
        <w:autoSpaceDE w:val="0"/>
        <w:autoSpaceDN w:val="0"/>
        <w:adjustRightInd w:val="0"/>
        <w:spacing w:after="120" w:line="240" w:lineRule="auto"/>
        <w:ind w:left="0" w:firstLine="0"/>
        <w:contextualSpacing/>
        <w:jc w:val="both"/>
        <w:rPr>
          <w:rFonts w:ascii="Times New Roman" w:eastAsia="Times New Roman" w:hAnsi="Times New Roman" w:cs="Times New Roman"/>
          <w:bCs/>
          <w:sz w:val="24"/>
          <w:szCs w:val="24"/>
          <w:lang w:eastAsia="ru-RU"/>
        </w:rPr>
      </w:pPr>
      <w:r w:rsidRPr="00634DAC">
        <w:rPr>
          <w:rFonts w:ascii="Times New Roman" w:eastAsia="Times New Roman" w:hAnsi="Times New Roman" w:cs="Times New Roman"/>
          <w:sz w:val="24"/>
          <w:szCs w:val="24"/>
          <w:lang w:eastAsia="ru-RU"/>
        </w:rPr>
        <w:t xml:space="preserve">Поставщик обязуется осуществить поставку оборудования, </w:t>
      </w:r>
      <w:r w:rsidR="003262C4" w:rsidRPr="003262C4">
        <w:rPr>
          <w:rFonts w:ascii="Times New Roman" w:eastAsia="Calibri" w:hAnsi="Times New Roman" w:cs="Times New Roman"/>
          <w:bCs/>
          <w:sz w:val="24"/>
          <w:szCs w:val="24"/>
        </w:rPr>
        <w:t xml:space="preserve">комплектующих </w:t>
      </w:r>
      <w:r w:rsidR="003262C4" w:rsidRPr="003262C4">
        <w:rPr>
          <w:rFonts w:ascii="Times New Roman" w:eastAsia="yandex-sans" w:hAnsi="Times New Roman" w:cs="Times New Roman"/>
          <w:bCs/>
          <w:color w:val="000000"/>
        </w:rPr>
        <w:t>для конференц-зала с целью обеспечения возможности организации вещания проводимых мероприятий, в том числе в информационно-коммуникационную сеть Интернет</w:t>
      </w:r>
      <w:r w:rsidR="003262C4">
        <w:rPr>
          <w:rFonts w:ascii="Times New Roman" w:eastAsia="yandex-sans" w:hAnsi="Times New Roman" w:cs="Times New Roman"/>
          <w:bCs/>
          <w:color w:val="000000"/>
        </w:rPr>
        <w:t>.</w:t>
      </w:r>
    </w:p>
    <w:p w14:paraId="74ADFAE8" w14:textId="77777777" w:rsidR="00634DAC" w:rsidRPr="00634DAC" w:rsidRDefault="00634DAC" w:rsidP="00634DAC">
      <w:pPr>
        <w:numPr>
          <w:ilvl w:val="1"/>
          <w:numId w:val="1"/>
        </w:numPr>
        <w:autoSpaceDE w:val="0"/>
        <w:autoSpaceDN w:val="0"/>
        <w:adjustRightInd w:val="0"/>
        <w:spacing w:after="120" w:line="240" w:lineRule="auto"/>
        <w:ind w:left="0" w:firstLine="0"/>
        <w:contextualSpacing/>
        <w:jc w:val="both"/>
        <w:rPr>
          <w:rFonts w:ascii="Times New Roman" w:eastAsia="Times New Roman" w:hAnsi="Times New Roman" w:cs="Times New Roman"/>
          <w:sz w:val="24"/>
          <w:szCs w:val="24"/>
          <w:lang w:eastAsia="ru-RU"/>
        </w:rPr>
      </w:pPr>
      <w:r w:rsidRPr="00634DAC">
        <w:rPr>
          <w:rFonts w:ascii="Times New Roman" w:hAnsi="Times New Roman" w:cs="Times New Roman"/>
          <w:sz w:val="24"/>
          <w:szCs w:val="24"/>
        </w:rPr>
        <w:t>Настоящий договор заключен в целях реализации мероприятия «Обеспечение доступа субъектов малого и среднего предпринимательства к экспортной поддержке» основного мероприятия «Реализация региональной политики Пермского края в области развития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03 октября 2013г. №1325-п.</w:t>
      </w:r>
    </w:p>
    <w:p w14:paraId="66455886" w14:textId="28C37613" w:rsidR="00634DAC" w:rsidRPr="00634DAC" w:rsidRDefault="00634DAC" w:rsidP="00634DAC">
      <w:pPr>
        <w:numPr>
          <w:ilvl w:val="1"/>
          <w:numId w:val="1"/>
        </w:numPr>
        <w:autoSpaceDE w:val="0"/>
        <w:autoSpaceDN w:val="0"/>
        <w:adjustRightInd w:val="0"/>
        <w:spacing w:after="120" w:line="240" w:lineRule="auto"/>
        <w:ind w:left="0" w:firstLine="0"/>
        <w:contextualSpacing/>
        <w:jc w:val="both"/>
        <w:rPr>
          <w:rFonts w:ascii="Times New Roman" w:eastAsia="Times New Roman" w:hAnsi="Times New Roman" w:cs="Times New Roman"/>
          <w:sz w:val="24"/>
          <w:szCs w:val="24"/>
          <w:lang w:eastAsia="ru-RU"/>
        </w:rPr>
      </w:pPr>
      <w:r w:rsidRPr="00634DAC">
        <w:rPr>
          <w:rFonts w:ascii="Times New Roman" w:hAnsi="Times New Roman" w:cs="Times New Roman"/>
          <w:sz w:val="24"/>
          <w:szCs w:val="24"/>
        </w:rPr>
        <w:t xml:space="preserve">Поставщик дает согласие на осуществление органами государственного финансового контроля проверок соблюдения </w:t>
      </w:r>
      <w:r w:rsidRPr="00634DAC">
        <w:rPr>
          <w:rFonts w:ascii="Times New Roman" w:hAnsi="Times New Roman" w:cs="Times New Roman"/>
          <w:bCs/>
          <w:sz w:val="24"/>
          <w:szCs w:val="24"/>
        </w:rPr>
        <w:t xml:space="preserve">Заказчиком </w:t>
      </w:r>
      <w:r w:rsidRPr="00634DAC">
        <w:rPr>
          <w:rFonts w:ascii="Times New Roman" w:hAnsi="Times New Roman" w:cs="Times New Roman"/>
          <w:sz w:val="24"/>
          <w:szCs w:val="24"/>
        </w:rPr>
        <w:t>условий, целей и порядка предоставления субсидии.</w:t>
      </w:r>
    </w:p>
    <w:p w14:paraId="7A43A1E6" w14:textId="1C88D95F" w:rsidR="00634DAC" w:rsidRPr="00634DAC" w:rsidRDefault="00634DAC" w:rsidP="00634DAC">
      <w:pPr>
        <w:numPr>
          <w:ilvl w:val="1"/>
          <w:numId w:val="1"/>
        </w:numPr>
        <w:autoSpaceDE w:val="0"/>
        <w:autoSpaceDN w:val="0"/>
        <w:adjustRightInd w:val="0"/>
        <w:spacing w:after="120" w:line="240" w:lineRule="auto"/>
        <w:ind w:left="0" w:firstLine="0"/>
        <w:contextualSpacing/>
        <w:jc w:val="both"/>
        <w:rPr>
          <w:rFonts w:ascii="Times New Roman" w:eastAsia="Times New Roman" w:hAnsi="Times New Roman" w:cs="Times New Roman"/>
          <w:sz w:val="24"/>
          <w:szCs w:val="24"/>
          <w:lang w:eastAsia="ru-RU"/>
        </w:rPr>
      </w:pPr>
      <w:r w:rsidRPr="00634DAC">
        <w:rPr>
          <w:rFonts w:ascii="Times New Roman" w:hAnsi="Times New Roman" w:cs="Times New Roman"/>
          <w:bCs/>
          <w:sz w:val="24"/>
          <w:szCs w:val="24"/>
        </w:rPr>
        <w:t>Поставщик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61106C32" w14:textId="77777777" w:rsidR="00B36C24" w:rsidRPr="00634DAC" w:rsidRDefault="00B36C24" w:rsidP="00B36C24">
      <w:p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p>
    <w:p w14:paraId="35816701" w14:textId="56978B99" w:rsidR="004D3177" w:rsidRDefault="008921A6" w:rsidP="004D3177">
      <w:pPr>
        <w:numPr>
          <w:ilvl w:val="0"/>
          <w:numId w:val="1"/>
        </w:numPr>
        <w:spacing w:after="120" w:line="240" w:lineRule="auto"/>
        <w:ind w:left="0" w:firstLine="0"/>
        <w:jc w:val="center"/>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b/>
          <w:sz w:val="24"/>
          <w:szCs w:val="24"/>
          <w:lang w:eastAsia="ru-RU"/>
        </w:rPr>
        <w:t>УСЛОВИЯ ПОСТАВКИ</w:t>
      </w:r>
    </w:p>
    <w:p w14:paraId="3888115C" w14:textId="60D11BFC" w:rsidR="005B68AA" w:rsidRDefault="005B68AA" w:rsidP="003262C4">
      <w:pPr>
        <w:pStyle w:val="a9"/>
        <w:widowControl w:val="0"/>
        <w:numPr>
          <w:ilvl w:val="1"/>
          <w:numId w:val="1"/>
        </w:numPr>
        <w:tabs>
          <w:tab w:val="clear" w:pos="792"/>
          <w:tab w:val="num" w:pos="426"/>
        </w:tabs>
        <w:ind w:left="0" w:firstLine="0"/>
        <w:jc w:val="both"/>
        <w:rPr>
          <w:rFonts w:ascii="Times New Roman" w:hAnsi="Times New Roman" w:cs="Times New Roman"/>
          <w:bCs/>
          <w:sz w:val="24"/>
          <w:szCs w:val="24"/>
        </w:rPr>
      </w:pPr>
      <w:r w:rsidRPr="005B68AA">
        <w:rPr>
          <w:rFonts w:ascii="Times New Roman" w:hAnsi="Times New Roman" w:cs="Times New Roman"/>
          <w:bCs/>
          <w:sz w:val="24"/>
          <w:szCs w:val="24"/>
        </w:rPr>
        <w:t xml:space="preserve">Оборудование, комплектующие должны быть поставлены в срок не позднее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5</w:t>
      </w:r>
      <w:r w:rsidR="000979FC">
        <w:rPr>
          <w:rFonts w:ascii="Times New Roman" w:hAnsi="Times New Roman" w:cs="Times New Roman"/>
          <w:bCs/>
          <w:sz w:val="24"/>
          <w:szCs w:val="24"/>
        </w:rPr>
        <w:t>0</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пятьдесят) </w:t>
      </w:r>
      <w:r w:rsidRPr="005B68AA">
        <w:rPr>
          <w:rFonts w:ascii="Times New Roman" w:hAnsi="Times New Roman" w:cs="Times New Roman"/>
          <w:bCs/>
          <w:sz w:val="24"/>
          <w:szCs w:val="24"/>
        </w:rPr>
        <w:t>календарных дней с даты заключения договора.</w:t>
      </w:r>
    </w:p>
    <w:p w14:paraId="0ED35410" w14:textId="7F92A9C6" w:rsidR="004D3177" w:rsidRPr="003262C4" w:rsidRDefault="004D3177" w:rsidP="003262C4">
      <w:pPr>
        <w:pStyle w:val="a9"/>
        <w:widowControl w:val="0"/>
        <w:numPr>
          <w:ilvl w:val="1"/>
          <w:numId w:val="1"/>
        </w:numPr>
        <w:tabs>
          <w:tab w:val="clear" w:pos="792"/>
          <w:tab w:val="num" w:pos="426"/>
        </w:tabs>
        <w:ind w:left="0" w:firstLine="0"/>
        <w:jc w:val="both"/>
        <w:rPr>
          <w:rFonts w:ascii="Times New Roman" w:hAnsi="Times New Roman" w:cs="Times New Roman"/>
          <w:bCs/>
          <w:sz w:val="24"/>
          <w:szCs w:val="24"/>
        </w:rPr>
      </w:pPr>
      <w:r w:rsidRPr="003262C4">
        <w:rPr>
          <w:rFonts w:ascii="Times New Roman" w:hAnsi="Times New Roman" w:cs="Times New Roman"/>
          <w:bCs/>
          <w:sz w:val="24"/>
          <w:szCs w:val="24"/>
        </w:rPr>
        <w:t xml:space="preserve">Поставка оборудования и комплектующих для </w:t>
      </w:r>
      <w:r w:rsidR="003262C4" w:rsidRPr="003262C4">
        <w:rPr>
          <w:rFonts w:ascii="Times New Roman" w:eastAsia="yandex-sans" w:hAnsi="Times New Roman" w:cs="Times New Roman"/>
          <w:bCs/>
          <w:color w:val="000000"/>
        </w:rPr>
        <w:t>конференц-зала с целью обеспечения возможности организации вещания проводимых мероприятий, в том числе в информационно-коммуникационную сеть Интернет</w:t>
      </w:r>
      <w:r w:rsidR="003262C4">
        <w:rPr>
          <w:rFonts w:ascii="Times New Roman" w:eastAsia="yandex-sans" w:hAnsi="Times New Roman" w:cs="Times New Roman"/>
          <w:bCs/>
          <w:color w:val="000000"/>
        </w:rPr>
        <w:t xml:space="preserve"> </w:t>
      </w:r>
      <w:r w:rsidRPr="003262C4">
        <w:rPr>
          <w:rFonts w:ascii="Times New Roman" w:hAnsi="Times New Roman" w:cs="Times New Roman"/>
          <w:bCs/>
          <w:sz w:val="24"/>
          <w:szCs w:val="24"/>
        </w:rPr>
        <w:t xml:space="preserve">осуществляется в соответствии с Перечнем оборудования (Приложение № 1 далее по тексту Перечень оборудования). </w:t>
      </w:r>
    </w:p>
    <w:p w14:paraId="69C75B80" w14:textId="77777777" w:rsidR="008921A6" w:rsidRPr="00F64C59" w:rsidRDefault="008921A6" w:rsidP="00214B11">
      <w:pPr>
        <w:numPr>
          <w:ilvl w:val="0"/>
          <w:numId w:val="1"/>
        </w:numPr>
        <w:tabs>
          <w:tab w:val="num" w:pos="0"/>
        </w:tabs>
        <w:spacing w:after="120" w:line="240" w:lineRule="auto"/>
        <w:ind w:left="0" w:firstLine="0"/>
        <w:jc w:val="center"/>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b/>
          <w:sz w:val="24"/>
          <w:szCs w:val="24"/>
          <w:lang w:eastAsia="ru-RU"/>
        </w:rPr>
        <w:t>ЦЕНА И ПОРЯДОК РАСЧЕТОВ</w:t>
      </w:r>
    </w:p>
    <w:p w14:paraId="6152EFE0" w14:textId="38528FAF" w:rsidR="003262C4" w:rsidRDefault="008921A6" w:rsidP="003262C4">
      <w:pPr>
        <w:numPr>
          <w:ilvl w:val="1"/>
          <w:numId w:val="1"/>
        </w:numPr>
        <w:tabs>
          <w:tab w:val="num" w:pos="0"/>
        </w:tabs>
        <w:spacing w:after="0" w:line="240" w:lineRule="auto"/>
        <w:ind w:left="0" w:firstLine="0"/>
        <w:jc w:val="both"/>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sz w:val="24"/>
          <w:szCs w:val="24"/>
          <w:lang w:eastAsia="ru-RU"/>
        </w:rPr>
        <w:t>Общая стоимость</w:t>
      </w:r>
      <w:r w:rsidR="004D3177">
        <w:rPr>
          <w:rFonts w:ascii="Times New Roman" w:eastAsia="Times New Roman" w:hAnsi="Times New Roman" w:cs="Times New Roman"/>
          <w:sz w:val="24"/>
          <w:szCs w:val="24"/>
          <w:lang w:eastAsia="ru-RU"/>
        </w:rPr>
        <w:t xml:space="preserve"> настоящего договора</w:t>
      </w:r>
      <w:r w:rsidRPr="00F64C59">
        <w:rPr>
          <w:rFonts w:ascii="Times New Roman" w:eastAsia="Times New Roman" w:hAnsi="Times New Roman" w:cs="Times New Roman"/>
          <w:sz w:val="24"/>
          <w:szCs w:val="24"/>
          <w:lang w:eastAsia="ru-RU"/>
        </w:rPr>
        <w:t>, составляет</w:t>
      </w:r>
      <w:r w:rsidR="0070523D" w:rsidRPr="00F64C59">
        <w:rPr>
          <w:rFonts w:ascii="Times New Roman" w:eastAsia="Times New Roman" w:hAnsi="Times New Roman" w:cs="Times New Roman"/>
          <w:sz w:val="24"/>
          <w:szCs w:val="24"/>
          <w:lang w:eastAsia="ru-RU"/>
        </w:rPr>
        <w:t xml:space="preserve"> </w:t>
      </w:r>
      <w:r w:rsidR="004D3177">
        <w:rPr>
          <w:rFonts w:ascii="Times New Roman" w:eastAsia="Times New Roman" w:hAnsi="Times New Roman" w:cs="Times New Roman"/>
          <w:sz w:val="24"/>
          <w:szCs w:val="24"/>
          <w:lang w:eastAsia="ru-RU"/>
        </w:rPr>
        <w:t>____________________</w:t>
      </w:r>
      <w:r w:rsidR="00C70DF0" w:rsidRPr="00F64C59">
        <w:rPr>
          <w:rFonts w:ascii="Times New Roman" w:hAnsi="Times New Roman" w:cs="Times New Roman"/>
          <w:color w:val="000000"/>
          <w:sz w:val="24"/>
          <w:szCs w:val="24"/>
        </w:rPr>
        <w:t xml:space="preserve"> </w:t>
      </w:r>
      <w:r w:rsidR="0070523D" w:rsidRPr="00F64C59">
        <w:rPr>
          <w:rFonts w:ascii="Times New Roman" w:hAnsi="Times New Roman" w:cs="Times New Roman"/>
          <w:color w:val="000000"/>
          <w:sz w:val="24"/>
          <w:szCs w:val="24"/>
        </w:rPr>
        <w:t xml:space="preserve">рублей </w:t>
      </w:r>
      <w:r w:rsidR="004D3177">
        <w:rPr>
          <w:rFonts w:ascii="Times New Roman" w:hAnsi="Times New Roman" w:cs="Times New Roman"/>
          <w:color w:val="000000"/>
          <w:sz w:val="24"/>
          <w:szCs w:val="24"/>
        </w:rPr>
        <w:t>__</w:t>
      </w:r>
      <w:r w:rsidR="0070523D" w:rsidRPr="00F64C59">
        <w:rPr>
          <w:rFonts w:ascii="Times New Roman" w:hAnsi="Times New Roman" w:cs="Times New Roman"/>
          <w:color w:val="000000"/>
          <w:sz w:val="24"/>
          <w:szCs w:val="24"/>
        </w:rPr>
        <w:t xml:space="preserve"> коп</w:t>
      </w:r>
      <w:r w:rsidRPr="00F64C59">
        <w:rPr>
          <w:rFonts w:ascii="Times New Roman" w:eastAsia="Times New Roman" w:hAnsi="Times New Roman" w:cs="Times New Roman"/>
          <w:sz w:val="24"/>
          <w:szCs w:val="24"/>
          <w:lang w:eastAsia="ru-RU"/>
        </w:rPr>
        <w:t>.</w:t>
      </w:r>
      <w:r w:rsidR="00C70DF0" w:rsidRPr="00F64C59">
        <w:rPr>
          <w:rFonts w:ascii="Times New Roman" w:eastAsia="Times New Roman" w:hAnsi="Times New Roman" w:cs="Times New Roman"/>
          <w:sz w:val="24"/>
          <w:szCs w:val="24"/>
          <w:lang w:eastAsia="ru-RU"/>
        </w:rPr>
        <w:t>, в том числе НДС</w:t>
      </w:r>
      <w:r w:rsidR="004D3177">
        <w:rPr>
          <w:rFonts w:ascii="Times New Roman" w:eastAsia="Times New Roman" w:hAnsi="Times New Roman" w:cs="Times New Roman"/>
          <w:sz w:val="24"/>
          <w:szCs w:val="24"/>
          <w:lang w:eastAsia="ru-RU"/>
        </w:rPr>
        <w:t>/без НДС</w:t>
      </w:r>
      <w:r w:rsidR="00C70DF0" w:rsidRPr="00F64C59">
        <w:rPr>
          <w:rFonts w:ascii="Times New Roman" w:eastAsia="Times New Roman" w:hAnsi="Times New Roman" w:cs="Times New Roman"/>
          <w:sz w:val="24"/>
          <w:szCs w:val="24"/>
          <w:lang w:eastAsia="ru-RU"/>
        </w:rPr>
        <w:t>.</w:t>
      </w:r>
    </w:p>
    <w:p w14:paraId="4C137B54" w14:textId="3FD57CDE" w:rsidR="003262C4" w:rsidRPr="003262C4" w:rsidRDefault="003262C4" w:rsidP="003262C4">
      <w:pPr>
        <w:numPr>
          <w:ilvl w:val="1"/>
          <w:numId w:val="1"/>
        </w:numPr>
        <w:tabs>
          <w:tab w:val="num" w:pos="0"/>
        </w:tabs>
        <w:spacing w:after="0" w:line="240" w:lineRule="auto"/>
        <w:ind w:left="0" w:firstLine="0"/>
        <w:jc w:val="both"/>
        <w:rPr>
          <w:rFonts w:ascii="Times New Roman" w:eastAsia="Times New Roman" w:hAnsi="Times New Roman" w:cs="Times New Roman"/>
          <w:b/>
          <w:sz w:val="24"/>
          <w:szCs w:val="24"/>
          <w:lang w:eastAsia="ru-RU"/>
        </w:rPr>
      </w:pPr>
      <w:r w:rsidRPr="003262C4">
        <w:rPr>
          <w:rFonts w:ascii="Times New Roman" w:eastAsia="Times New Roman" w:hAnsi="Times New Roman" w:cs="Times New Roman"/>
          <w:bCs/>
        </w:rPr>
        <w:lastRenderedPageBreak/>
        <w:t xml:space="preserve">Заказчик оплачивает Поставщику 100% от общей стоимости договора </w:t>
      </w:r>
      <w:r w:rsidRPr="003262C4">
        <w:rPr>
          <w:rFonts w:ascii="Times New Roman" w:hAnsi="Times New Roman" w:cs="Times New Roman"/>
        </w:rPr>
        <w:t xml:space="preserve">по факту поставки оборудования, комплектующих в течение 10 (десяти) рабочих дней с момента подписания сторонами товарной накладной, счет-фактуры </w:t>
      </w:r>
      <w:r w:rsidRPr="003262C4">
        <w:rPr>
          <w:rFonts w:ascii="Times New Roman" w:eastAsia="Times New Roman" w:hAnsi="Times New Roman" w:cs="Times New Roman"/>
          <w:bCs/>
        </w:rPr>
        <w:t>на основании выставленного Поставщиком счета.</w:t>
      </w:r>
    </w:p>
    <w:p w14:paraId="14403BB2" w14:textId="14333F8D" w:rsidR="008921A6" w:rsidRPr="00F64C59" w:rsidRDefault="003262C4" w:rsidP="00214B11">
      <w:pPr>
        <w:numPr>
          <w:ilvl w:val="1"/>
          <w:numId w:val="1"/>
        </w:numPr>
        <w:tabs>
          <w:tab w:val="num" w:pos="0"/>
        </w:tabs>
        <w:spacing w:after="0" w:line="240" w:lineRule="auto"/>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Оплата производится </w:t>
      </w:r>
      <w:r w:rsidR="008921A6" w:rsidRPr="00F64C59">
        <w:rPr>
          <w:rFonts w:ascii="Times New Roman" w:eastAsia="Times New Roman" w:hAnsi="Times New Roman" w:cs="Times New Roman"/>
          <w:sz w:val="24"/>
          <w:szCs w:val="24"/>
          <w:lang w:eastAsia="ru-RU"/>
        </w:rPr>
        <w:t>в безналичном порядке путем перечисления Покупателем денежных средств на расчетный счет Поставщика по реквизитам Поставщика, указанным в разделе 8 «Адреса и банковские реквизиты Сторон» настоящего Договора</w:t>
      </w:r>
      <w:r>
        <w:rPr>
          <w:rFonts w:ascii="Times New Roman" w:eastAsia="Times New Roman" w:hAnsi="Times New Roman" w:cs="Times New Roman"/>
          <w:sz w:val="24"/>
          <w:szCs w:val="24"/>
          <w:lang w:eastAsia="ru-RU"/>
        </w:rPr>
        <w:t>.</w:t>
      </w:r>
    </w:p>
    <w:p w14:paraId="7F3EE2B1" w14:textId="578CB0DC" w:rsidR="008921A6" w:rsidRPr="00F64C59" w:rsidRDefault="008921A6" w:rsidP="00214B11">
      <w:pPr>
        <w:numPr>
          <w:ilvl w:val="1"/>
          <w:numId w:val="1"/>
        </w:numPr>
        <w:tabs>
          <w:tab w:val="num" w:pos="0"/>
        </w:tabs>
        <w:spacing w:after="0" w:line="240" w:lineRule="auto"/>
        <w:ind w:left="0" w:firstLine="0"/>
        <w:jc w:val="both"/>
        <w:rPr>
          <w:rFonts w:ascii="Times New Roman" w:eastAsia="Times New Roman" w:hAnsi="Times New Roman" w:cs="Times New Roman"/>
          <w:b/>
          <w:sz w:val="24"/>
          <w:szCs w:val="24"/>
          <w:lang w:eastAsia="ru-RU"/>
        </w:rPr>
      </w:pPr>
      <w:r w:rsidRPr="00F64C59">
        <w:rPr>
          <w:rFonts w:ascii="Times New Roman" w:eastAsia="Times New Roman" w:hAnsi="Times New Roman" w:cs="Times New Roman"/>
          <w:sz w:val="24"/>
          <w:szCs w:val="24"/>
          <w:lang w:eastAsia="ru-RU"/>
        </w:rPr>
        <w:t>Обязательство Покупателя по оплате Товара считается надлежаще исполненным после полного зачисления денежных средств на счет Поставщик</w:t>
      </w:r>
      <w:r w:rsidR="002B5027">
        <w:rPr>
          <w:rFonts w:ascii="Times New Roman" w:eastAsia="Times New Roman" w:hAnsi="Times New Roman" w:cs="Times New Roman"/>
          <w:sz w:val="24"/>
          <w:szCs w:val="24"/>
          <w:lang w:eastAsia="ru-RU"/>
        </w:rPr>
        <w:t>а.</w:t>
      </w:r>
    </w:p>
    <w:p w14:paraId="4AB8B9AD" w14:textId="77777777" w:rsidR="008921A6" w:rsidRPr="00F64C59" w:rsidRDefault="008921A6" w:rsidP="00214B11">
      <w:pPr>
        <w:tabs>
          <w:tab w:val="num" w:pos="792"/>
        </w:tabs>
        <w:spacing w:after="0" w:line="240" w:lineRule="auto"/>
        <w:jc w:val="both"/>
        <w:rPr>
          <w:rFonts w:ascii="Times New Roman" w:eastAsia="Times New Roman" w:hAnsi="Times New Roman" w:cs="Times New Roman"/>
          <w:sz w:val="24"/>
          <w:szCs w:val="24"/>
          <w:lang w:eastAsia="ru-RU"/>
        </w:rPr>
      </w:pPr>
    </w:p>
    <w:p w14:paraId="2BB80C19" w14:textId="7EA76E20" w:rsidR="008921A6" w:rsidRDefault="002B5027" w:rsidP="00214B11">
      <w:pPr>
        <w:numPr>
          <w:ilvl w:val="0"/>
          <w:numId w:val="1"/>
        </w:numPr>
        <w:tabs>
          <w:tab w:val="num" w:pos="0"/>
        </w:tabs>
        <w:spacing w:after="120" w:line="240" w:lineRule="auto"/>
        <w:ind w:left="0"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ТРЕБОВАНИЕ К ОБОРУДОВАНИЮ</w:t>
      </w:r>
    </w:p>
    <w:p w14:paraId="4C1692AB" w14:textId="77777777" w:rsidR="002B5027" w:rsidRPr="002B5027" w:rsidRDefault="002B5027" w:rsidP="002B5027">
      <w:pPr>
        <w:pStyle w:val="a9"/>
        <w:widowControl w:val="0"/>
        <w:numPr>
          <w:ilvl w:val="1"/>
          <w:numId w:val="1"/>
        </w:numPr>
        <w:tabs>
          <w:tab w:val="clear" w:pos="792"/>
          <w:tab w:val="num" w:pos="567"/>
        </w:tabs>
        <w:ind w:left="0" w:firstLine="360"/>
        <w:jc w:val="both"/>
        <w:rPr>
          <w:rFonts w:ascii="Times New Roman" w:eastAsia="Times New Roman" w:hAnsi="Times New Roman" w:cs="Times New Roman"/>
          <w:sz w:val="24"/>
          <w:szCs w:val="24"/>
        </w:rPr>
      </w:pPr>
      <w:r w:rsidRPr="002B5027">
        <w:rPr>
          <w:rFonts w:ascii="Times New Roman" w:eastAsia="Times New Roman" w:hAnsi="Times New Roman" w:cs="Times New Roman"/>
          <w:sz w:val="24"/>
          <w:szCs w:val="24"/>
        </w:rPr>
        <w:t xml:space="preserve">Оборудование и комплектующие должны быть поставлены в соответствии с Приложением №1 «Перечень оборудования». </w:t>
      </w:r>
    </w:p>
    <w:p w14:paraId="09F00EC2" w14:textId="77777777" w:rsidR="002B5027" w:rsidRPr="002B5027" w:rsidRDefault="002B5027" w:rsidP="002B5027">
      <w:pPr>
        <w:pStyle w:val="a9"/>
        <w:widowControl w:val="0"/>
        <w:numPr>
          <w:ilvl w:val="1"/>
          <w:numId w:val="1"/>
        </w:numPr>
        <w:tabs>
          <w:tab w:val="clear" w:pos="792"/>
          <w:tab w:val="num" w:pos="567"/>
        </w:tabs>
        <w:ind w:left="0" w:firstLine="360"/>
        <w:jc w:val="both"/>
        <w:rPr>
          <w:rFonts w:ascii="Times New Roman" w:eastAsia="Times New Roman" w:hAnsi="Times New Roman" w:cs="Times New Roman"/>
          <w:sz w:val="24"/>
          <w:szCs w:val="24"/>
        </w:rPr>
      </w:pPr>
      <w:r w:rsidRPr="002B5027">
        <w:rPr>
          <w:rFonts w:ascii="Times New Roman" w:eastAsia="Times New Roman" w:hAnsi="Times New Roman" w:cs="Times New Roman"/>
          <w:sz w:val="24"/>
          <w:szCs w:val="24"/>
        </w:rPr>
        <w:t>Оборудование должно соответствовать требованиям к качеству и безопасности продукции, установленным техническими регламентами, документами в области стандартизации, государственными стандартами, нормативными правовыми актами Российской Федерации, применяемыми для товаров такого рода на территории Российской Федерации, в том числе: Техническим регламентом Таможенного союза «Электромагнитная совместимость технических средств» (ТР ТС - 020 - 2011), Техническим регламентом Таможенного союза «О безопасности низковольтного оборудования» (ТР ТС 004/2011).</w:t>
      </w:r>
    </w:p>
    <w:p w14:paraId="0C696AE5" w14:textId="77777777" w:rsidR="002B5027" w:rsidRPr="002B5027" w:rsidRDefault="002B5027" w:rsidP="002B5027">
      <w:pPr>
        <w:pStyle w:val="a9"/>
        <w:widowControl w:val="0"/>
        <w:numPr>
          <w:ilvl w:val="1"/>
          <w:numId w:val="1"/>
        </w:numPr>
        <w:tabs>
          <w:tab w:val="clear" w:pos="792"/>
          <w:tab w:val="num" w:pos="567"/>
        </w:tabs>
        <w:ind w:left="0" w:firstLine="360"/>
        <w:jc w:val="both"/>
        <w:rPr>
          <w:rFonts w:ascii="Times New Roman" w:eastAsia="Times New Roman" w:hAnsi="Times New Roman" w:cs="Times New Roman"/>
          <w:sz w:val="24"/>
          <w:szCs w:val="24"/>
        </w:rPr>
      </w:pPr>
      <w:r w:rsidRPr="002B5027">
        <w:rPr>
          <w:rFonts w:ascii="Times New Roman" w:eastAsia="Times New Roman" w:hAnsi="Times New Roman" w:cs="Times New Roman"/>
          <w:sz w:val="24"/>
          <w:szCs w:val="24"/>
        </w:rPr>
        <w:t xml:space="preserve"> Оборудование должно быть новым, то есть не бывшим в употреблении, не прошедшим ремонт, в том числе восстановление, замену составных частей, восстановление потребительских свойств. На оборудовании не должно быть следов повреждений и изменений, год выпуска оборудования не ранее 2020 года. </w:t>
      </w:r>
    </w:p>
    <w:p w14:paraId="05DAD908" w14:textId="77777777" w:rsidR="002B5027" w:rsidRPr="002B5027" w:rsidRDefault="002B5027" w:rsidP="002B5027">
      <w:pPr>
        <w:pStyle w:val="a9"/>
        <w:widowControl w:val="0"/>
        <w:numPr>
          <w:ilvl w:val="1"/>
          <w:numId w:val="1"/>
        </w:numPr>
        <w:tabs>
          <w:tab w:val="clear" w:pos="792"/>
          <w:tab w:val="num" w:pos="567"/>
        </w:tabs>
        <w:ind w:left="0" w:firstLine="360"/>
        <w:jc w:val="both"/>
        <w:rPr>
          <w:rFonts w:ascii="Times New Roman" w:eastAsia="Times New Roman" w:hAnsi="Times New Roman" w:cs="Times New Roman"/>
          <w:sz w:val="24"/>
          <w:szCs w:val="24"/>
        </w:rPr>
      </w:pPr>
      <w:r w:rsidRPr="002B5027">
        <w:rPr>
          <w:rFonts w:ascii="Times New Roman" w:eastAsia="Times New Roman" w:hAnsi="Times New Roman" w:cs="Times New Roman"/>
          <w:sz w:val="24"/>
          <w:szCs w:val="24"/>
        </w:rPr>
        <w:t>Оборудование не должно находиться в залоге, под арестом или под иным обременением.</w:t>
      </w:r>
    </w:p>
    <w:p w14:paraId="30C82CC1" w14:textId="77777777" w:rsidR="002B5027" w:rsidRPr="002B5027" w:rsidRDefault="002B5027" w:rsidP="002B5027">
      <w:pPr>
        <w:pStyle w:val="a9"/>
        <w:widowControl w:val="0"/>
        <w:numPr>
          <w:ilvl w:val="1"/>
          <w:numId w:val="1"/>
        </w:numPr>
        <w:tabs>
          <w:tab w:val="clear" w:pos="792"/>
          <w:tab w:val="num" w:pos="567"/>
        </w:tabs>
        <w:ind w:left="0" w:firstLine="360"/>
        <w:jc w:val="both"/>
        <w:rPr>
          <w:rFonts w:ascii="Times New Roman" w:eastAsia="Times New Roman" w:hAnsi="Times New Roman" w:cs="Times New Roman"/>
          <w:sz w:val="24"/>
          <w:szCs w:val="24"/>
        </w:rPr>
      </w:pPr>
      <w:r w:rsidRPr="002B5027">
        <w:rPr>
          <w:rFonts w:ascii="Times New Roman" w:eastAsia="Times New Roman" w:hAnsi="Times New Roman" w:cs="Times New Roman"/>
          <w:sz w:val="24"/>
          <w:szCs w:val="24"/>
        </w:rPr>
        <w:t xml:space="preserve"> Оборудование не должно иметь дефектов, связанных с конструкцией, материалами или работой.</w:t>
      </w:r>
    </w:p>
    <w:p w14:paraId="7B3D8891" w14:textId="77777777" w:rsidR="002B5027" w:rsidRPr="002B5027" w:rsidRDefault="002B5027" w:rsidP="002B5027">
      <w:pPr>
        <w:pStyle w:val="a9"/>
        <w:widowControl w:val="0"/>
        <w:numPr>
          <w:ilvl w:val="1"/>
          <w:numId w:val="1"/>
        </w:numPr>
        <w:tabs>
          <w:tab w:val="clear" w:pos="792"/>
          <w:tab w:val="num" w:pos="567"/>
        </w:tabs>
        <w:ind w:left="0" w:firstLine="360"/>
        <w:jc w:val="both"/>
        <w:rPr>
          <w:rFonts w:ascii="Times New Roman" w:eastAsia="Times New Roman" w:hAnsi="Times New Roman" w:cs="Times New Roman"/>
          <w:sz w:val="24"/>
          <w:szCs w:val="24"/>
        </w:rPr>
      </w:pPr>
      <w:r w:rsidRPr="002B5027">
        <w:rPr>
          <w:rFonts w:ascii="Times New Roman" w:eastAsia="Times New Roman" w:hAnsi="Times New Roman" w:cs="Times New Roman"/>
          <w:sz w:val="24"/>
          <w:szCs w:val="24"/>
        </w:rPr>
        <w:t>Оборудование должно иметь необходимые маркировки, наклейки и пломбы, если такие требования предъявляются действующим законодательством Российской Федерации.</w:t>
      </w:r>
    </w:p>
    <w:p w14:paraId="3EFDE60E" w14:textId="77777777" w:rsidR="002B5027" w:rsidRPr="002B5027" w:rsidRDefault="002B5027" w:rsidP="002B5027">
      <w:pPr>
        <w:pStyle w:val="a9"/>
        <w:widowControl w:val="0"/>
        <w:numPr>
          <w:ilvl w:val="1"/>
          <w:numId w:val="1"/>
        </w:numPr>
        <w:tabs>
          <w:tab w:val="clear" w:pos="792"/>
          <w:tab w:val="num" w:pos="567"/>
        </w:tabs>
        <w:ind w:left="0" w:firstLine="360"/>
        <w:jc w:val="both"/>
        <w:rPr>
          <w:rFonts w:ascii="Times New Roman" w:eastAsia="Times New Roman" w:hAnsi="Times New Roman" w:cs="Times New Roman"/>
          <w:sz w:val="24"/>
          <w:szCs w:val="24"/>
        </w:rPr>
      </w:pPr>
      <w:r w:rsidRPr="002B5027">
        <w:rPr>
          <w:rFonts w:ascii="Times New Roman" w:eastAsia="Times New Roman" w:hAnsi="Times New Roman" w:cs="Times New Roman"/>
          <w:b/>
          <w:bCs/>
          <w:sz w:val="24"/>
          <w:szCs w:val="24"/>
        </w:rPr>
        <w:t xml:space="preserve"> </w:t>
      </w:r>
      <w:r w:rsidRPr="002B5027">
        <w:rPr>
          <w:rFonts w:ascii="Times New Roman" w:eastAsia="Times New Roman" w:hAnsi="Times New Roman" w:cs="Times New Roman"/>
          <w:b/>
          <w:bCs/>
          <w:kern w:val="1"/>
          <w:sz w:val="24"/>
          <w:szCs w:val="24"/>
          <w:lang w:bidi="hi-IN"/>
        </w:rPr>
        <w:t xml:space="preserve">При поставке Оборудования предоставляются сертификаты, обязательные для данного Оборудования, (при наличии) и иные документы, подтверждающие качество Оборудования, оформленные в соответствии с законодательством Российской Федерации. </w:t>
      </w:r>
    </w:p>
    <w:p w14:paraId="1E720782" w14:textId="77777777" w:rsidR="002B5027" w:rsidRPr="002B5027" w:rsidRDefault="002B5027" w:rsidP="002B5027">
      <w:pPr>
        <w:pStyle w:val="a9"/>
        <w:widowControl w:val="0"/>
        <w:numPr>
          <w:ilvl w:val="1"/>
          <w:numId w:val="1"/>
        </w:numPr>
        <w:tabs>
          <w:tab w:val="clear" w:pos="792"/>
          <w:tab w:val="num" w:pos="567"/>
        </w:tabs>
        <w:ind w:left="0" w:firstLine="360"/>
        <w:jc w:val="both"/>
        <w:rPr>
          <w:rFonts w:ascii="Times New Roman" w:eastAsia="Times New Roman" w:hAnsi="Times New Roman" w:cs="Times New Roman"/>
          <w:sz w:val="24"/>
          <w:szCs w:val="24"/>
        </w:rPr>
      </w:pPr>
      <w:r w:rsidRPr="002B5027">
        <w:rPr>
          <w:rFonts w:ascii="Times New Roman" w:eastAsia="Times New Roman" w:hAnsi="Times New Roman" w:cs="Times New Roman"/>
          <w:kern w:val="1"/>
          <w:sz w:val="24"/>
          <w:szCs w:val="24"/>
          <w:lang w:bidi="hi-IN"/>
        </w:rPr>
        <w:t xml:space="preserve"> В комплект поставки должны входить все необходимые материалы, комплектующие и принадлежности для обеспечения работоспособности товара в соответствии с его функциональным назначением и требованиями технического задания, предмета закупки.</w:t>
      </w:r>
    </w:p>
    <w:p w14:paraId="37673B55" w14:textId="62885572" w:rsidR="00E24C81" w:rsidRPr="00E24C81" w:rsidRDefault="002B5027" w:rsidP="00E24C81">
      <w:pPr>
        <w:pStyle w:val="a9"/>
        <w:widowControl w:val="0"/>
        <w:numPr>
          <w:ilvl w:val="1"/>
          <w:numId w:val="1"/>
        </w:numPr>
        <w:tabs>
          <w:tab w:val="clear" w:pos="792"/>
          <w:tab w:val="num" w:pos="567"/>
        </w:tabs>
        <w:ind w:left="0" w:firstLine="360"/>
        <w:jc w:val="both"/>
        <w:rPr>
          <w:rFonts w:ascii="Times New Roman" w:eastAsia="Times New Roman" w:hAnsi="Times New Roman" w:cs="Times New Roman"/>
          <w:sz w:val="24"/>
          <w:szCs w:val="24"/>
        </w:rPr>
      </w:pPr>
      <w:r w:rsidRPr="002B5027">
        <w:rPr>
          <w:rFonts w:ascii="Times New Roman" w:eastAsia="Times New Roman" w:hAnsi="Times New Roman" w:cs="Times New Roman"/>
          <w:sz w:val="24"/>
          <w:szCs w:val="24"/>
        </w:rPr>
        <w:t xml:space="preserve">Поставщик гарантирует, что поставляемое оборудование, указанное в Приложении № 1 или соответствующее ему по техническим характеристикам, указанным в Приложении № 2 в данной комплектации (состав, количество и т.д. и т.п.), </w:t>
      </w:r>
      <w:r w:rsidRPr="002B5027">
        <w:rPr>
          <w:rFonts w:ascii="Times New Roman" w:eastAsia="Times New Roman" w:hAnsi="Times New Roman" w:cs="Times New Roman"/>
          <w:b/>
          <w:bCs/>
          <w:sz w:val="24"/>
          <w:szCs w:val="24"/>
        </w:rPr>
        <w:t>обеспечит организацию вещания проводимых мероприятий, в т.ч. в информационно-коммуникационную сеть Интернет.</w:t>
      </w:r>
    </w:p>
    <w:p w14:paraId="799C694D" w14:textId="11F663F6" w:rsidR="00E24C81" w:rsidRPr="00E24C81" w:rsidRDefault="00E24C81" w:rsidP="00E24C81">
      <w:pPr>
        <w:widowControl w:val="0"/>
        <w:jc w:val="center"/>
        <w:rPr>
          <w:rFonts w:ascii="Times New Roman" w:eastAsia="Times New Roman" w:hAnsi="Times New Roman" w:cs="Times New Roman"/>
          <w:b/>
          <w:sz w:val="24"/>
          <w:szCs w:val="24"/>
        </w:rPr>
      </w:pPr>
      <w:r w:rsidRPr="00E24C81">
        <w:rPr>
          <w:rFonts w:ascii="Times New Roman" w:eastAsia="Times New Roman" w:hAnsi="Times New Roman" w:cs="Times New Roman"/>
          <w:b/>
          <w:sz w:val="24"/>
          <w:szCs w:val="24"/>
          <w:lang w:eastAsia="ru-RU"/>
        </w:rPr>
        <w:t>ТРЕБОВАНИЕ</w:t>
      </w:r>
      <w:r w:rsidRPr="00E24C81">
        <w:rPr>
          <w:rFonts w:ascii="Times New Roman" w:eastAsia="Times New Roman" w:hAnsi="Times New Roman" w:cs="Times New Roman"/>
          <w:b/>
          <w:sz w:val="24"/>
          <w:szCs w:val="24"/>
        </w:rPr>
        <w:t xml:space="preserve"> К ФУНКЦИОНАЛЬНЫМ ХАРАКТЕРИСТИКАМ ОБОРУДОВАНИЯ КОНФЕРЕНЦ-ЗАЛА</w:t>
      </w:r>
    </w:p>
    <w:p w14:paraId="4CBE00D5" w14:textId="77777777" w:rsidR="00E24C81" w:rsidRDefault="002B5027" w:rsidP="00E24C81">
      <w:pPr>
        <w:pStyle w:val="a9"/>
        <w:numPr>
          <w:ilvl w:val="1"/>
          <w:numId w:val="1"/>
        </w:numPr>
        <w:tabs>
          <w:tab w:val="clear" w:pos="792"/>
          <w:tab w:val="num" w:pos="709"/>
        </w:tabs>
        <w:ind w:left="0" w:firstLine="426"/>
        <w:jc w:val="both"/>
        <w:rPr>
          <w:rFonts w:ascii="Times New Roman" w:eastAsia="Times New Roman" w:hAnsi="Times New Roman" w:cs="Times New Roman"/>
          <w:color w:val="000000"/>
        </w:rPr>
      </w:pPr>
      <w:r w:rsidRPr="00E24C81">
        <w:rPr>
          <w:rFonts w:ascii="Times New Roman" w:eastAsia="Times New Roman" w:hAnsi="Times New Roman" w:cs="Times New Roman"/>
          <w:color w:val="000000"/>
        </w:rPr>
        <w:t xml:space="preserve">Оборудование и комплектующие предназначены для проведения мероприятий в конференц-зале с возможностью трансляции в Интернет. </w:t>
      </w:r>
      <w:r w:rsidRPr="00E24C81">
        <w:rPr>
          <w:rFonts w:ascii="Times New Roman" w:eastAsia="Times New Roman" w:hAnsi="Times New Roman" w:cs="Times New Roman"/>
          <w:b/>
          <w:bCs/>
          <w:color w:val="000000"/>
        </w:rPr>
        <w:t>Оборудование должно быть поставлено согласно разработанной Поставщиком схемы коммутации.</w:t>
      </w:r>
      <w:r w:rsidRPr="00E24C81">
        <w:rPr>
          <w:rFonts w:ascii="Times New Roman" w:eastAsia="Times New Roman" w:hAnsi="Times New Roman" w:cs="Times New Roman"/>
          <w:color w:val="000000"/>
        </w:rPr>
        <w:t xml:space="preserve"> </w:t>
      </w:r>
      <w:r w:rsidRPr="00E24C81">
        <w:rPr>
          <w:rFonts w:ascii="Times New Roman" w:eastAsia="Times New Roman" w:hAnsi="Times New Roman" w:cs="Times New Roman"/>
          <w:b/>
          <w:bCs/>
          <w:color w:val="000000"/>
        </w:rPr>
        <w:t>В комплект поставки должны входить все компоненты для обеспечения работы оборудования в комплексе, согласно техническим характеристикам, указанным в Приложении № 2.</w:t>
      </w:r>
      <w:r w:rsidRPr="00E24C81">
        <w:rPr>
          <w:rFonts w:ascii="Times New Roman" w:eastAsia="Times New Roman" w:hAnsi="Times New Roman" w:cs="Times New Roman"/>
          <w:color w:val="000000"/>
        </w:rPr>
        <w:t xml:space="preserve"> </w:t>
      </w:r>
    </w:p>
    <w:p w14:paraId="73D94822" w14:textId="3032C4EB" w:rsidR="002B5027" w:rsidRDefault="002B5027" w:rsidP="00E24C81">
      <w:pPr>
        <w:pStyle w:val="a9"/>
        <w:numPr>
          <w:ilvl w:val="1"/>
          <w:numId w:val="1"/>
        </w:numPr>
        <w:tabs>
          <w:tab w:val="clear" w:pos="792"/>
          <w:tab w:val="num" w:pos="709"/>
        </w:tabs>
        <w:ind w:left="0" w:firstLine="426"/>
        <w:jc w:val="both"/>
        <w:rPr>
          <w:rFonts w:ascii="Times New Roman" w:eastAsia="Times New Roman" w:hAnsi="Times New Roman" w:cs="Times New Roman"/>
          <w:color w:val="000000"/>
        </w:rPr>
      </w:pPr>
      <w:r w:rsidRPr="00E24C81">
        <w:rPr>
          <w:rFonts w:ascii="Times New Roman" w:eastAsia="Times New Roman" w:hAnsi="Times New Roman" w:cs="Times New Roman"/>
          <w:color w:val="000000"/>
        </w:rPr>
        <w:t>В случае несоответствия оборудования установленным Заказчиком требованиям, а также обязательным требованиям к качеству оборудования, установленным законодательством в сфере технического регулирования, оборудование подлежит возврату.</w:t>
      </w:r>
    </w:p>
    <w:p w14:paraId="26B94789" w14:textId="500928A1" w:rsidR="00E24C81" w:rsidRDefault="00E24C81" w:rsidP="00E24C81">
      <w:pPr>
        <w:pStyle w:val="a9"/>
        <w:ind w:left="360"/>
        <w:jc w:val="both"/>
        <w:rPr>
          <w:rFonts w:ascii="Times New Roman" w:eastAsia="Times New Roman" w:hAnsi="Times New Roman" w:cs="Times New Roman"/>
          <w:color w:val="000000"/>
        </w:rPr>
      </w:pPr>
    </w:p>
    <w:p w14:paraId="0A688B8C" w14:textId="77777777" w:rsidR="00E24C81" w:rsidRPr="00E24C81" w:rsidRDefault="00E24C81" w:rsidP="00E24C81">
      <w:pPr>
        <w:pStyle w:val="a9"/>
        <w:ind w:left="360"/>
        <w:jc w:val="both"/>
        <w:rPr>
          <w:rFonts w:ascii="Times New Roman" w:eastAsia="Times New Roman" w:hAnsi="Times New Roman" w:cs="Times New Roman"/>
          <w:color w:val="000000"/>
        </w:rPr>
      </w:pPr>
    </w:p>
    <w:p w14:paraId="607D292B" w14:textId="77777777" w:rsidR="00E24C81" w:rsidRDefault="00E24C81" w:rsidP="00E24C81">
      <w:pPr>
        <w:pStyle w:val="a9"/>
        <w:widowControl w:val="0"/>
        <w:tabs>
          <w:tab w:val="left" w:pos="1620"/>
        </w:tabs>
        <w:ind w:left="360"/>
        <w:rPr>
          <w:rFonts w:ascii="Times New Roman" w:eastAsia="Times New Roman" w:hAnsi="Times New Roman" w:cs="Times New Roman"/>
          <w:b/>
        </w:rPr>
      </w:pPr>
    </w:p>
    <w:p w14:paraId="71B133F7" w14:textId="6CC9E6F9" w:rsidR="002B5027" w:rsidRPr="002B5027" w:rsidRDefault="00E24C81" w:rsidP="00E24C81">
      <w:pPr>
        <w:pStyle w:val="a9"/>
        <w:widowControl w:val="0"/>
        <w:tabs>
          <w:tab w:val="left" w:pos="1620"/>
        </w:tabs>
        <w:ind w:left="360"/>
        <w:jc w:val="center"/>
        <w:rPr>
          <w:rFonts w:ascii="Times New Roman" w:eastAsia="Times New Roman" w:hAnsi="Times New Roman" w:cs="Times New Roman"/>
          <w:b/>
        </w:rPr>
      </w:pPr>
      <w:r w:rsidRPr="002B5027">
        <w:rPr>
          <w:rFonts w:ascii="Times New Roman" w:eastAsia="Times New Roman" w:hAnsi="Times New Roman" w:cs="Times New Roman"/>
          <w:b/>
        </w:rPr>
        <w:t>ТРЕБОВАНИЯ К ОТГРУЗКЕ И ДОСТАВКЕ ОБОРУДОВАНИЯ</w:t>
      </w:r>
    </w:p>
    <w:p w14:paraId="46BF3BA8" w14:textId="77777777" w:rsidR="00E24C81" w:rsidRDefault="002B5027" w:rsidP="00E24C81">
      <w:pPr>
        <w:pStyle w:val="a9"/>
        <w:widowControl w:val="0"/>
        <w:numPr>
          <w:ilvl w:val="1"/>
          <w:numId w:val="1"/>
        </w:numPr>
        <w:tabs>
          <w:tab w:val="clear" w:pos="792"/>
          <w:tab w:val="num" w:pos="709"/>
        </w:tabs>
        <w:autoSpaceDE w:val="0"/>
        <w:autoSpaceDN w:val="0"/>
        <w:adjustRightInd w:val="0"/>
        <w:ind w:left="0" w:firstLine="360"/>
        <w:jc w:val="both"/>
        <w:rPr>
          <w:rFonts w:ascii="Times New Roman" w:eastAsia="Times New Roman" w:hAnsi="Times New Roman" w:cs="Times New Roman"/>
        </w:rPr>
      </w:pPr>
      <w:r w:rsidRPr="002B5027">
        <w:rPr>
          <w:rFonts w:ascii="Times New Roman" w:eastAsia="Times New Roman" w:hAnsi="Times New Roman" w:cs="Times New Roman"/>
        </w:rPr>
        <w:t xml:space="preserve">Поставка оборудования осуществляется Поставщиком путем отгрузки Заказчику по </w:t>
      </w:r>
      <w:proofErr w:type="gramStart"/>
      <w:r w:rsidRPr="002B5027">
        <w:rPr>
          <w:rFonts w:ascii="Times New Roman" w:eastAsia="Times New Roman" w:hAnsi="Times New Roman" w:cs="Times New Roman"/>
        </w:rPr>
        <w:t xml:space="preserve">адресу: </w:t>
      </w:r>
      <w:r w:rsidRPr="002B5027">
        <w:rPr>
          <w:rFonts w:ascii="Times New Roman" w:hAnsi="Times New Roman" w:cs="Times New Roman"/>
        </w:rPr>
        <w:t xml:space="preserve"> </w:t>
      </w:r>
      <w:r w:rsidRPr="002B5027">
        <w:rPr>
          <w:rFonts w:ascii="Times New Roman" w:eastAsia="Times New Roman" w:hAnsi="Times New Roman" w:cs="Times New Roman"/>
        </w:rPr>
        <w:t>г.</w:t>
      </w:r>
      <w:proofErr w:type="gramEnd"/>
      <w:r w:rsidRPr="002B5027">
        <w:rPr>
          <w:rFonts w:ascii="Times New Roman" w:eastAsia="Times New Roman" w:hAnsi="Times New Roman" w:cs="Times New Roman"/>
        </w:rPr>
        <w:t xml:space="preserve"> Пермь, ул. Ленина д.68</w:t>
      </w:r>
      <w:r w:rsidR="00E24C81">
        <w:rPr>
          <w:rFonts w:ascii="Times New Roman" w:eastAsia="Times New Roman" w:hAnsi="Times New Roman" w:cs="Times New Roman"/>
        </w:rPr>
        <w:t xml:space="preserve">.  1 ЭТАЖ КОНФЕРЕНЦ-ЗАЛ. </w:t>
      </w:r>
    </w:p>
    <w:p w14:paraId="6EF4FAA6" w14:textId="77777777" w:rsidR="00E24C81" w:rsidRDefault="002B5027" w:rsidP="00E24C81">
      <w:pPr>
        <w:pStyle w:val="a9"/>
        <w:widowControl w:val="0"/>
        <w:numPr>
          <w:ilvl w:val="1"/>
          <w:numId w:val="1"/>
        </w:numPr>
        <w:tabs>
          <w:tab w:val="clear" w:pos="792"/>
          <w:tab w:val="num" w:pos="709"/>
        </w:tabs>
        <w:autoSpaceDE w:val="0"/>
        <w:autoSpaceDN w:val="0"/>
        <w:adjustRightInd w:val="0"/>
        <w:ind w:left="0" w:firstLine="360"/>
        <w:jc w:val="both"/>
        <w:rPr>
          <w:rFonts w:ascii="Times New Roman" w:eastAsia="Times New Roman" w:hAnsi="Times New Roman" w:cs="Times New Roman"/>
        </w:rPr>
      </w:pPr>
      <w:r w:rsidRPr="00E24C81">
        <w:rPr>
          <w:rFonts w:ascii="Times New Roman" w:eastAsia="Times New Roman" w:hAnsi="Times New Roman" w:cs="Times New Roman"/>
        </w:rPr>
        <w:t>Транспортировка оборудования до адреса Заказчика, погрузочно-разгрузочные работы, поднятие на этажи производится силами и за счет средств Поставщика.</w:t>
      </w:r>
    </w:p>
    <w:p w14:paraId="10EA1362" w14:textId="77777777" w:rsidR="00E24C81" w:rsidRDefault="002B5027" w:rsidP="00E24C81">
      <w:pPr>
        <w:pStyle w:val="a9"/>
        <w:widowControl w:val="0"/>
        <w:numPr>
          <w:ilvl w:val="1"/>
          <w:numId w:val="1"/>
        </w:numPr>
        <w:tabs>
          <w:tab w:val="clear" w:pos="792"/>
          <w:tab w:val="num" w:pos="709"/>
        </w:tabs>
        <w:autoSpaceDE w:val="0"/>
        <w:autoSpaceDN w:val="0"/>
        <w:adjustRightInd w:val="0"/>
        <w:ind w:left="0" w:firstLine="360"/>
        <w:jc w:val="both"/>
        <w:rPr>
          <w:rFonts w:ascii="Times New Roman" w:eastAsia="Times New Roman" w:hAnsi="Times New Roman" w:cs="Times New Roman"/>
          <w:b/>
          <w:bCs/>
        </w:rPr>
      </w:pPr>
      <w:r w:rsidRPr="00E24C81">
        <w:rPr>
          <w:rFonts w:ascii="Times New Roman" w:eastAsia="Times New Roman" w:hAnsi="Times New Roman" w:cs="Times New Roman"/>
        </w:rPr>
        <w:t xml:space="preserve"> Поставка оборудования осуществляется по рабочим дням с 09:00 до 17:00 </w:t>
      </w:r>
      <w:r w:rsidRPr="00E24C81">
        <w:rPr>
          <w:rFonts w:ascii="Times New Roman" w:eastAsia="Times New Roman" w:hAnsi="Times New Roman" w:cs="Times New Roman"/>
          <w:b/>
          <w:bCs/>
        </w:rPr>
        <w:t>по предварительному согласованию с Заказчиком даты и времени доставки любым оговоренным между сторонами способом (телефонная, электронная связь): не менее чем за 1 (один) рабочий день до даты поставки.</w:t>
      </w:r>
    </w:p>
    <w:p w14:paraId="52D4D3B5" w14:textId="77777777" w:rsidR="00E24C81" w:rsidRPr="00E24C81" w:rsidRDefault="002B5027" w:rsidP="00E24C81">
      <w:pPr>
        <w:pStyle w:val="a9"/>
        <w:widowControl w:val="0"/>
        <w:numPr>
          <w:ilvl w:val="1"/>
          <w:numId w:val="1"/>
        </w:numPr>
        <w:tabs>
          <w:tab w:val="clear" w:pos="792"/>
          <w:tab w:val="num" w:pos="709"/>
        </w:tabs>
        <w:autoSpaceDE w:val="0"/>
        <w:autoSpaceDN w:val="0"/>
        <w:adjustRightInd w:val="0"/>
        <w:ind w:left="0" w:firstLine="360"/>
        <w:jc w:val="both"/>
        <w:rPr>
          <w:rFonts w:ascii="Times New Roman" w:eastAsia="Times New Roman" w:hAnsi="Times New Roman" w:cs="Times New Roman"/>
          <w:b/>
          <w:bCs/>
        </w:rPr>
      </w:pPr>
      <w:r w:rsidRPr="00E24C81">
        <w:rPr>
          <w:rFonts w:ascii="Times New Roman" w:eastAsia="Times New Roman" w:hAnsi="Times New Roman" w:cs="Times New Roman"/>
        </w:rPr>
        <w:t>Поставка оборудования отдельными партиями допускается</w:t>
      </w:r>
      <w:r w:rsidR="00E24C81">
        <w:rPr>
          <w:rFonts w:ascii="Times New Roman" w:eastAsia="Times New Roman" w:hAnsi="Times New Roman" w:cs="Times New Roman"/>
        </w:rPr>
        <w:t xml:space="preserve"> </w:t>
      </w:r>
      <w:proofErr w:type="gramStart"/>
      <w:r w:rsidR="00E24C81">
        <w:rPr>
          <w:rFonts w:ascii="Times New Roman" w:eastAsia="Times New Roman" w:hAnsi="Times New Roman" w:cs="Times New Roman"/>
        </w:rPr>
        <w:t>ИСКЛЮЧИТЕЛЬНО  по</w:t>
      </w:r>
      <w:proofErr w:type="gramEnd"/>
      <w:r w:rsidR="00E24C81">
        <w:rPr>
          <w:rFonts w:ascii="Times New Roman" w:eastAsia="Times New Roman" w:hAnsi="Times New Roman" w:cs="Times New Roman"/>
        </w:rPr>
        <w:t xml:space="preserve"> согласованию с Покупателем. </w:t>
      </w:r>
    </w:p>
    <w:p w14:paraId="3F323FC1" w14:textId="76526AB7" w:rsidR="002B5027" w:rsidRPr="00E24C81" w:rsidRDefault="002B5027" w:rsidP="00E24C81">
      <w:pPr>
        <w:pStyle w:val="a9"/>
        <w:widowControl w:val="0"/>
        <w:numPr>
          <w:ilvl w:val="1"/>
          <w:numId w:val="1"/>
        </w:numPr>
        <w:tabs>
          <w:tab w:val="clear" w:pos="792"/>
          <w:tab w:val="num" w:pos="709"/>
        </w:tabs>
        <w:autoSpaceDE w:val="0"/>
        <w:autoSpaceDN w:val="0"/>
        <w:adjustRightInd w:val="0"/>
        <w:ind w:left="0" w:firstLine="360"/>
        <w:jc w:val="both"/>
        <w:rPr>
          <w:rFonts w:ascii="Times New Roman" w:eastAsia="Times New Roman" w:hAnsi="Times New Roman" w:cs="Times New Roman"/>
          <w:b/>
          <w:bCs/>
        </w:rPr>
      </w:pPr>
      <w:r w:rsidRPr="00E24C81">
        <w:rPr>
          <w:rFonts w:ascii="Times New Roman" w:eastAsia="Times New Roman" w:hAnsi="Times New Roman" w:cs="Times New Roman"/>
        </w:rPr>
        <w:t>Риск случайной гибели или случайного повреждения оборудования до его передачи Заказчику лежит на Поставщике. Факт передачи оборудования Заказчику подтверждается подписанием товарной накладной.</w:t>
      </w:r>
    </w:p>
    <w:p w14:paraId="05C4B671" w14:textId="77777777" w:rsidR="002B5027" w:rsidRPr="002B5027" w:rsidRDefault="002B5027" w:rsidP="00E24C81">
      <w:pPr>
        <w:pStyle w:val="a9"/>
        <w:widowControl w:val="0"/>
        <w:autoSpaceDE w:val="0"/>
        <w:autoSpaceDN w:val="0"/>
        <w:adjustRightInd w:val="0"/>
        <w:ind w:left="360"/>
        <w:jc w:val="both"/>
        <w:rPr>
          <w:rFonts w:ascii="Times New Roman" w:eastAsia="Times New Roman" w:hAnsi="Times New Roman" w:cs="Times New Roman"/>
        </w:rPr>
      </w:pPr>
    </w:p>
    <w:p w14:paraId="6697D308" w14:textId="5AF5FC87" w:rsidR="002B5027" w:rsidRPr="002B5027" w:rsidRDefault="00E24C81" w:rsidP="00E24C81">
      <w:pPr>
        <w:pStyle w:val="a9"/>
        <w:widowControl w:val="0"/>
        <w:autoSpaceDE w:val="0"/>
        <w:autoSpaceDN w:val="0"/>
        <w:adjustRightInd w:val="0"/>
        <w:ind w:left="360"/>
        <w:jc w:val="center"/>
        <w:rPr>
          <w:rFonts w:ascii="Times New Roman" w:eastAsia="Times New Roman" w:hAnsi="Times New Roman" w:cs="Times New Roman"/>
          <w:b/>
          <w:bCs/>
        </w:rPr>
      </w:pPr>
      <w:r w:rsidRPr="002B5027">
        <w:rPr>
          <w:rFonts w:ascii="Times New Roman" w:eastAsia="Times New Roman" w:hAnsi="Times New Roman" w:cs="Times New Roman"/>
          <w:b/>
          <w:bCs/>
        </w:rPr>
        <w:t>ПОРЯДОК ЗАМЕНЫ ОБОРУДОВАНИЯ</w:t>
      </w:r>
    </w:p>
    <w:p w14:paraId="6987CCC5" w14:textId="5C73BE79" w:rsidR="002B5027" w:rsidRDefault="002B5027" w:rsidP="00E24C81">
      <w:pPr>
        <w:pStyle w:val="a9"/>
        <w:widowControl w:val="0"/>
        <w:numPr>
          <w:ilvl w:val="1"/>
          <w:numId w:val="1"/>
        </w:numPr>
        <w:tabs>
          <w:tab w:val="clear" w:pos="792"/>
          <w:tab w:val="num" w:pos="567"/>
        </w:tabs>
        <w:autoSpaceDE w:val="0"/>
        <w:autoSpaceDN w:val="0"/>
        <w:adjustRightInd w:val="0"/>
        <w:ind w:left="0" w:firstLine="360"/>
        <w:jc w:val="both"/>
        <w:rPr>
          <w:rFonts w:ascii="Times New Roman" w:eastAsia="Times New Roman" w:hAnsi="Times New Roman" w:cs="Times New Roman"/>
        </w:rPr>
      </w:pPr>
      <w:r w:rsidRPr="002B5027">
        <w:rPr>
          <w:rFonts w:ascii="Times New Roman" w:eastAsia="Times New Roman" w:hAnsi="Times New Roman" w:cs="Times New Roman"/>
        </w:rPr>
        <w:t xml:space="preserve">В случае предложения Поставщика о поставке аналогичного оборудования или оборудования с улучшенными характеристиками такое предложение должно быть направлено Заказчику в </w:t>
      </w:r>
      <w:r w:rsidRPr="002B5027">
        <w:rPr>
          <w:rFonts w:ascii="Times New Roman" w:eastAsia="Times New Roman" w:hAnsi="Times New Roman" w:cs="Times New Roman"/>
          <w:b/>
          <w:bCs/>
        </w:rPr>
        <w:t>течение 5 (пяти) рабочих дней с даты подписания договора. Данное предложение направляется на электронную почту Заказчика, указанную в договоре с обязательным указанием характеристик предлагаемого к замене оборудования, которые должны соответствовать или быть лучше характеристик, указанных в Приложении № 2. Поставщик обязан обеспечить совместимость и коммутацию измененного оборудования с другим оборудованием в комплексной поставке в рамках организации вещания проводимых мероприятий.</w:t>
      </w:r>
      <w:r w:rsidRPr="002B5027">
        <w:rPr>
          <w:rFonts w:ascii="Times New Roman" w:eastAsia="Times New Roman" w:hAnsi="Times New Roman" w:cs="Times New Roman"/>
        </w:rPr>
        <w:t xml:space="preserve"> </w:t>
      </w:r>
    </w:p>
    <w:p w14:paraId="19C78CDE" w14:textId="77777777" w:rsidR="002B5027" w:rsidRPr="00E24C81" w:rsidRDefault="002B5027" w:rsidP="00E24C81">
      <w:pPr>
        <w:pStyle w:val="a9"/>
        <w:widowControl w:val="0"/>
        <w:numPr>
          <w:ilvl w:val="1"/>
          <w:numId w:val="1"/>
        </w:numPr>
        <w:tabs>
          <w:tab w:val="clear" w:pos="792"/>
          <w:tab w:val="num" w:pos="567"/>
        </w:tabs>
        <w:autoSpaceDE w:val="0"/>
        <w:autoSpaceDN w:val="0"/>
        <w:adjustRightInd w:val="0"/>
        <w:ind w:left="0" w:firstLine="360"/>
        <w:jc w:val="both"/>
        <w:rPr>
          <w:rFonts w:ascii="Times New Roman" w:eastAsia="Times New Roman" w:hAnsi="Times New Roman" w:cs="Times New Roman"/>
        </w:rPr>
      </w:pPr>
      <w:r w:rsidRPr="00E24C81">
        <w:rPr>
          <w:rFonts w:ascii="Times New Roman" w:eastAsia="Times New Roman" w:hAnsi="Times New Roman" w:cs="Times New Roman"/>
        </w:rPr>
        <w:t xml:space="preserve">Срок согласования Заказчиком аналогичного оборудования или оборудования с улучшенными характеристиками составляет 3 (три) рабочих дня с момента получения соответствующего предложения Поставщика. </w:t>
      </w:r>
    </w:p>
    <w:p w14:paraId="1773D853" w14:textId="77777777" w:rsidR="002B5027" w:rsidRPr="002B5027" w:rsidRDefault="002B5027" w:rsidP="00E24C81">
      <w:pPr>
        <w:pStyle w:val="a9"/>
        <w:widowControl w:val="0"/>
        <w:autoSpaceDE w:val="0"/>
        <w:autoSpaceDN w:val="0"/>
        <w:adjustRightInd w:val="0"/>
        <w:ind w:left="360"/>
        <w:jc w:val="both"/>
        <w:rPr>
          <w:rFonts w:ascii="Times New Roman" w:eastAsia="Times New Roman" w:hAnsi="Times New Roman" w:cs="Times New Roman"/>
        </w:rPr>
      </w:pPr>
    </w:p>
    <w:p w14:paraId="3ADBA094" w14:textId="398CDE40" w:rsidR="002B5027" w:rsidRPr="002B5027" w:rsidRDefault="00E24C81" w:rsidP="00E24C81">
      <w:pPr>
        <w:pStyle w:val="a9"/>
        <w:widowControl w:val="0"/>
        <w:autoSpaceDE w:val="0"/>
        <w:autoSpaceDN w:val="0"/>
        <w:adjustRightInd w:val="0"/>
        <w:ind w:left="360"/>
        <w:jc w:val="center"/>
        <w:rPr>
          <w:rFonts w:ascii="Times New Roman" w:eastAsia="Times New Roman" w:hAnsi="Times New Roman" w:cs="Times New Roman"/>
          <w:b/>
          <w:bCs/>
        </w:rPr>
      </w:pPr>
      <w:r w:rsidRPr="002B5027">
        <w:rPr>
          <w:rFonts w:ascii="Times New Roman" w:eastAsia="Times New Roman" w:hAnsi="Times New Roman" w:cs="Times New Roman"/>
          <w:b/>
          <w:bCs/>
        </w:rPr>
        <w:t>ПОРЯДОК ПРИЕМКИ ОБОРУДОВАНИЯ</w:t>
      </w:r>
    </w:p>
    <w:p w14:paraId="30DA8F4F" w14:textId="77777777" w:rsidR="00E24C81" w:rsidRDefault="002B5027" w:rsidP="00E24C81">
      <w:pPr>
        <w:pStyle w:val="a9"/>
        <w:widowControl w:val="0"/>
        <w:numPr>
          <w:ilvl w:val="1"/>
          <w:numId w:val="1"/>
        </w:numPr>
        <w:tabs>
          <w:tab w:val="clear" w:pos="792"/>
          <w:tab w:val="num" w:pos="567"/>
        </w:tabs>
        <w:autoSpaceDE w:val="0"/>
        <w:autoSpaceDN w:val="0"/>
        <w:adjustRightInd w:val="0"/>
        <w:ind w:left="0" w:firstLine="360"/>
        <w:jc w:val="both"/>
        <w:rPr>
          <w:rFonts w:ascii="Times New Roman" w:eastAsia="Times New Roman" w:hAnsi="Times New Roman" w:cs="Times New Roman"/>
        </w:rPr>
      </w:pPr>
      <w:bookmarkStart w:id="1" w:name="_ref_1294621"/>
      <w:r w:rsidRPr="002B5027">
        <w:rPr>
          <w:rFonts w:ascii="Times New Roman" w:eastAsia="Times New Roman" w:hAnsi="Times New Roman" w:cs="Times New Roman"/>
        </w:rPr>
        <w:t>Приёмка товара по количеству, качеству осуществляется в течение 5 (пяти) рабочих дней с момента поставки. Поставщик несёт ответственность за качество товара в соответствии с действующим законодательством РФ.  Качество подлежащего поставке товара должно быть подтверждено документами о качестве, представленными вместе с оборудованием.</w:t>
      </w:r>
      <w:bookmarkEnd w:id="1"/>
    </w:p>
    <w:p w14:paraId="32F60E40" w14:textId="77777777" w:rsidR="00E24C81" w:rsidRDefault="002B5027" w:rsidP="00E24C81">
      <w:pPr>
        <w:pStyle w:val="a9"/>
        <w:widowControl w:val="0"/>
        <w:numPr>
          <w:ilvl w:val="1"/>
          <w:numId w:val="1"/>
        </w:numPr>
        <w:tabs>
          <w:tab w:val="clear" w:pos="792"/>
          <w:tab w:val="num" w:pos="567"/>
        </w:tabs>
        <w:autoSpaceDE w:val="0"/>
        <w:autoSpaceDN w:val="0"/>
        <w:adjustRightInd w:val="0"/>
        <w:ind w:left="0" w:firstLine="360"/>
        <w:jc w:val="both"/>
        <w:rPr>
          <w:rFonts w:ascii="Times New Roman" w:eastAsia="Times New Roman" w:hAnsi="Times New Roman" w:cs="Times New Roman"/>
        </w:rPr>
      </w:pPr>
      <w:r w:rsidRPr="00E24C81">
        <w:rPr>
          <w:rFonts w:ascii="Times New Roman" w:eastAsia="Times New Roman" w:hAnsi="Times New Roman" w:cs="Times New Roman"/>
        </w:rPr>
        <w:t>Если при приёмке оборудования Заказчиком обнаружится несоответствие сведений о наименовании, количестве, качестве, иных сведений, фактическим данным, либо указанные сведения будут отсутствовать, Заказчик вправе потребовать от Поставщика (представителя Поставщика) Предоставления достоверных сведений или замены оборудования.</w:t>
      </w:r>
    </w:p>
    <w:p w14:paraId="478BFEB5" w14:textId="77777777" w:rsidR="00E24C81" w:rsidRDefault="002B5027" w:rsidP="00E24C81">
      <w:pPr>
        <w:pStyle w:val="a9"/>
        <w:widowControl w:val="0"/>
        <w:numPr>
          <w:ilvl w:val="1"/>
          <w:numId w:val="1"/>
        </w:numPr>
        <w:tabs>
          <w:tab w:val="clear" w:pos="792"/>
          <w:tab w:val="num" w:pos="567"/>
        </w:tabs>
        <w:autoSpaceDE w:val="0"/>
        <w:autoSpaceDN w:val="0"/>
        <w:adjustRightInd w:val="0"/>
        <w:ind w:left="0" w:firstLine="360"/>
        <w:jc w:val="both"/>
        <w:rPr>
          <w:rFonts w:ascii="Times New Roman" w:eastAsia="Times New Roman" w:hAnsi="Times New Roman" w:cs="Times New Roman"/>
        </w:rPr>
      </w:pPr>
      <w:r w:rsidRPr="00E24C81">
        <w:rPr>
          <w:rFonts w:ascii="Times New Roman" w:eastAsia="Times New Roman" w:hAnsi="Times New Roman" w:cs="Times New Roman"/>
        </w:rPr>
        <w:t xml:space="preserve">Если при приёмке оборудования будет обнаружено несоответствие качества, количества, маркировки, тары или упаковки, документам, передаваемым вместе с товаром, Заказчик приостанавливает дальнейшую приёмку.  </w:t>
      </w:r>
    </w:p>
    <w:p w14:paraId="2E9982F5" w14:textId="495C1F3F" w:rsidR="00E24C81" w:rsidRPr="00E24C81" w:rsidRDefault="002B5027" w:rsidP="00E24C81">
      <w:pPr>
        <w:pStyle w:val="a9"/>
        <w:widowControl w:val="0"/>
        <w:numPr>
          <w:ilvl w:val="1"/>
          <w:numId w:val="1"/>
        </w:numPr>
        <w:tabs>
          <w:tab w:val="clear" w:pos="792"/>
          <w:tab w:val="num" w:pos="567"/>
        </w:tabs>
        <w:autoSpaceDE w:val="0"/>
        <w:autoSpaceDN w:val="0"/>
        <w:adjustRightInd w:val="0"/>
        <w:ind w:left="0" w:firstLine="360"/>
        <w:jc w:val="both"/>
        <w:rPr>
          <w:rFonts w:ascii="Times New Roman" w:eastAsia="Times New Roman" w:hAnsi="Times New Roman" w:cs="Times New Roman"/>
        </w:rPr>
      </w:pPr>
      <w:r w:rsidRPr="00E24C81">
        <w:rPr>
          <w:rFonts w:ascii="Times New Roman" w:eastAsia="Times New Roman" w:hAnsi="Times New Roman" w:cs="Times New Roman"/>
        </w:rPr>
        <w:t xml:space="preserve">Заказчик уведомляет Поставщика телефонограммой, факсимильной связью, электронной почтой по номерам и адресу Поставщика, указанным в договоре, о необходимости явиться для составления двустороннего акта о выявленных при приёмке несоответствиях и дефектах оборудования. Сроки прибытия представителя Поставщика для составления двустороннего акта составляет не более 3 (трёх) рабочих дней с момента получения уведомления для иногороднего Поставщика, не более 1 (одного) рабочего дня с момента получения уведомления для Поставщика, находящегося по месту нахождения Заказчика. </w:t>
      </w:r>
    </w:p>
    <w:p w14:paraId="4BB3FFB1" w14:textId="77777777" w:rsidR="00E24C81" w:rsidRDefault="002B5027" w:rsidP="00E24C81">
      <w:pPr>
        <w:pStyle w:val="a9"/>
        <w:widowControl w:val="0"/>
        <w:numPr>
          <w:ilvl w:val="1"/>
          <w:numId w:val="1"/>
        </w:numPr>
        <w:tabs>
          <w:tab w:val="clear" w:pos="792"/>
          <w:tab w:val="num" w:pos="567"/>
        </w:tabs>
        <w:autoSpaceDE w:val="0"/>
        <w:autoSpaceDN w:val="0"/>
        <w:adjustRightInd w:val="0"/>
        <w:ind w:left="0" w:firstLine="360"/>
        <w:jc w:val="both"/>
        <w:rPr>
          <w:rFonts w:ascii="Times New Roman" w:eastAsia="Times New Roman" w:hAnsi="Times New Roman" w:cs="Times New Roman"/>
        </w:rPr>
      </w:pPr>
      <w:r w:rsidRPr="00E24C81">
        <w:rPr>
          <w:rFonts w:ascii="Times New Roman" w:eastAsia="Times New Roman" w:hAnsi="Times New Roman" w:cs="Times New Roman"/>
        </w:rPr>
        <w:t>Поставщик обязан не позднее, чем на следующий день после получения вызова сообщить телеграммой или телефонограммой, будет ли направлен представитель для участия в проверке качества. Неполучение ответа на вызов в установленный срок даёт право Заказчику осуществить приёмку до истечения установленного срока явки представителя Поставщика.</w:t>
      </w:r>
    </w:p>
    <w:p w14:paraId="1FE4DA25" w14:textId="77777777" w:rsidR="00E24C81" w:rsidRDefault="002B5027" w:rsidP="00E24C81">
      <w:pPr>
        <w:pStyle w:val="a9"/>
        <w:widowControl w:val="0"/>
        <w:numPr>
          <w:ilvl w:val="1"/>
          <w:numId w:val="1"/>
        </w:numPr>
        <w:tabs>
          <w:tab w:val="clear" w:pos="792"/>
          <w:tab w:val="num" w:pos="567"/>
        </w:tabs>
        <w:autoSpaceDE w:val="0"/>
        <w:autoSpaceDN w:val="0"/>
        <w:adjustRightInd w:val="0"/>
        <w:ind w:left="0" w:firstLine="360"/>
        <w:jc w:val="both"/>
        <w:rPr>
          <w:rFonts w:ascii="Times New Roman" w:eastAsia="Times New Roman" w:hAnsi="Times New Roman" w:cs="Times New Roman"/>
        </w:rPr>
      </w:pPr>
      <w:r w:rsidRPr="00E24C81">
        <w:rPr>
          <w:rFonts w:ascii="Times New Roman" w:eastAsia="Times New Roman" w:hAnsi="Times New Roman" w:cs="Times New Roman"/>
        </w:rPr>
        <w:t xml:space="preserve">В акте о выявленных дефектах товара указываются: дата, место, участвующие лица, </w:t>
      </w:r>
      <w:r w:rsidRPr="00E24C81">
        <w:rPr>
          <w:rFonts w:ascii="Times New Roman" w:eastAsia="Times New Roman" w:hAnsi="Times New Roman" w:cs="Times New Roman"/>
        </w:rPr>
        <w:lastRenderedPageBreak/>
        <w:t xml:space="preserve">сведения о договоре, оборудовании, а также выявленные дефекты. </w:t>
      </w:r>
    </w:p>
    <w:p w14:paraId="201BE710" w14:textId="77777777" w:rsidR="00E24C81" w:rsidRDefault="002B5027" w:rsidP="00E24C81">
      <w:pPr>
        <w:pStyle w:val="a9"/>
        <w:widowControl w:val="0"/>
        <w:numPr>
          <w:ilvl w:val="1"/>
          <w:numId w:val="1"/>
        </w:numPr>
        <w:tabs>
          <w:tab w:val="clear" w:pos="792"/>
          <w:tab w:val="num" w:pos="567"/>
        </w:tabs>
        <w:autoSpaceDE w:val="0"/>
        <w:autoSpaceDN w:val="0"/>
        <w:adjustRightInd w:val="0"/>
        <w:ind w:left="0" w:firstLine="360"/>
        <w:jc w:val="both"/>
        <w:rPr>
          <w:rFonts w:ascii="Times New Roman" w:eastAsia="Times New Roman" w:hAnsi="Times New Roman" w:cs="Times New Roman"/>
        </w:rPr>
      </w:pPr>
      <w:r w:rsidRPr="00E24C81">
        <w:rPr>
          <w:rFonts w:ascii="Times New Roman" w:eastAsia="Times New Roman" w:hAnsi="Times New Roman" w:cs="Times New Roman"/>
        </w:rPr>
        <w:t>Данный акт подписывается всеми лицами, участвующими в приёмке оборудования.</w:t>
      </w:r>
    </w:p>
    <w:p w14:paraId="7EC7DD30" w14:textId="2413A133" w:rsidR="002B5027" w:rsidRPr="00E24C81" w:rsidRDefault="002B5027" w:rsidP="00E24C81">
      <w:pPr>
        <w:pStyle w:val="a9"/>
        <w:widowControl w:val="0"/>
        <w:numPr>
          <w:ilvl w:val="1"/>
          <w:numId w:val="1"/>
        </w:numPr>
        <w:tabs>
          <w:tab w:val="clear" w:pos="792"/>
          <w:tab w:val="num" w:pos="567"/>
        </w:tabs>
        <w:autoSpaceDE w:val="0"/>
        <w:autoSpaceDN w:val="0"/>
        <w:adjustRightInd w:val="0"/>
        <w:ind w:left="0" w:firstLine="360"/>
        <w:jc w:val="both"/>
        <w:rPr>
          <w:rFonts w:ascii="Times New Roman" w:eastAsia="Times New Roman" w:hAnsi="Times New Roman" w:cs="Times New Roman"/>
        </w:rPr>
      </w:pPr>
      <w:r w:rsidRPr="00E24C81">
        <w:rPr>
          <w:rFonts w:ascii="Times New Roman" w:eastAsia="Times New Roman" w:hAnsi="Times New Roman" w:cs="Times New Roman"/>
        </w:rPr>
        <w:t>При наличии скрытых недостатков в оборудовании, т.е. таких недостатков, которые не могли быть обнаружены при обычной для данного вида оборудования проверке и выявлены лишь в процессе обработки, испытания, использования, хранения оборудования, составляется акт о скрытых недостатках оборудования.</w:t>
      </w:r>
    </w:p>
    <w:p w14:paraId="547D8488" w14:textId="77777777" w:rsidR="002B5027" w:rsidRPr="002B5027" w:rsidRDefault="002B5027" w:rsidP="00E24C81">
      <w:pPr>
        <w:pStyle w:val="a9"/>
        <w:widowControl w:val="0"/>
        <w:autoSpaceDE w:val="0"/>
        <w:autoSpaceDN w:val="0"/>
        <w:adjustRightInd w:val="0"/>
        <w:ind w:left="360"/>
        <w:jc w:val="both"/>
        <w:rPr>
          <w:rFonts w:ascii="Times New Roman" w:eastAsia="Times New Roman" w:hAnsi="Times New Roman" w:cs="Times New Roman"/>
        </w:rPr>
      </w:pPr>
    </w:p>
    <w:p w14:paraId="6E522640" w14:textId="58F9374F" w:rsidR="002B5027" w:rsidRPr="002B5027" w:rsidRDefault="00E24C81" w:rsidP="00E24C81">
      <w:pPr>
        <w:pStyle w:val="a9"/>
        <w:widowControl w:val="0"/>
        <w:tabs>
          <w:tab w:val="left" w:pos="1620"/>
        </w:tabs>
        <w:ind w:left="360"/>
        <w:jc w:val="center"/>
        <w:rPr>
          <w:rFonts w:ascii="Times New Roman" w:eastAsia="Times New Roman" w:hAnsi="Times New Roman" w:cs="Times New Roman"/>
          <w:b/>
        </w:rPr>
      </w:pPr>
      <w:r w:rsidRPr="002B5027">
        <w:rPr>
          <w:rFonts w:ascii="Times New Roman" w:eastAsia="Times New Roman" w:hAnsi="Times New Roman" w:cs="Times New Roman"/>
          <w:b/>
        </w:rPr>
        <w:t>ГАРАНТИЙНЫЙ СРОК, ТРЕБОВАНИЯ ПО ГАРАНТИЙНОМУ И ПОСЛЕГАРАНТИЙНОМУ ОБСЛУЖИВАНИЮ.</w:t>
      </w:r>
    </w:p>
    <w:p w14:paraId="55455E1B" w14:textId="77777777" w:rsidR="00E24C81" w:rsidRDefault="002B5027" w:rsidP="00E24C81">
      <w:pPr>
        <w:pStyle w:val="a9"/>
        <w:widowControl w:val="0"/>
        <w:numPr>
          <w:ilvl w:val="1"/>
          <w:numId w:val="3"/>
        </w:numPr>
        <w:autoSpaceDE w:val="0"/>
        <w:autoSpaceDN w:val="0"/>
        <w:adjustRightInd w:val="0"/>
        <w:ind w:left="0" w:firstLine="360"/>
        <w:jc w:val="both"/>
        <w:rPr>
          <w:rFonts w:ascii="Times New Roman" w:eastAsia="Times New Roman" w:hAnsi="Times New Roman" w:cs="Times New Roman"/>
        </w:rPr>
      </w:pPr>
      <w:r w:rsidRPr="002B5027">
        <w:rPr>
          <w:rFonts w:ascii="Times New Roman" w:eastAsia="Times New Roman" w:hAnsi="Times New Roman" w:cs="Times New Roman"/>
        </w:rPr>
        <w:t xml:space="preserve">Поставщик предоставляет гарантию качества на весь объем (состав) поставленного по договору оборудования. Гарантийный срок на весь объем (состав) поставленного по договору оборудования составляет не менее 12 (двенадцать) месяцев </w:t>
      </w:r>
      <w:r w:rsidRPr="002B5027">
        <w:rPr>
          <w:rFonts w:ascii="Times New Roman" w:eastAsia="Times New Roman" w:hAnsi="Times New Roman" w:cs="Times New Roman"/>
          <w:i/>
        </w:rPr>
        <w:t>(если производителем данного товара не установлен больший гарантийный срок)</w:t>
      </w:r>
      <w:r w:rsidRPr="002B5027">
        <w:rPr>
          <w:rFonts w:ascii="Times New Roman" w:eastAsia="Times New Roman" w:hAnsi="Times New Roman" w:cs="Times New Roman"/>
        </w:rPr>
        <w:t xml:space="preserve"> с даты подписания Заказчиком товарной накладной.</w:t>
      </w:r>
    </w:p>
    <w:p w14:paraId="2DF91F75" w14:textId="77777777" w:rsidR="00E24C81" w:rsidRDefault="002B5027" w:rsidP="00E24C81">
      <w:pPr>
        <w:pStyle w:val="a9"/>
        <w:widowControl w:val="0"/>
        <w:numPr>
          <w:ilvl w:val="1"/>
          <w:numId w:val="3"/>
        </w:numPr>
        <w:autoSpaceDE w:val="0"/>
        <w:autoSpaceDN w:val="0"/>
        <w:adjustRightInd w:val="0"/>
        <w:ind w:left="0" w:firstLine="426"/>
        <w:jc w:val="both"/>
        <w:rPr>
          <w:rFonts w:ascii="Times New Roman" w:eastAsia="Times New Roman" w:hAnsi="Times New Roman" w:cs="Times New Roman"/>
        </w:rPr>
      </w:pPr>
      <w:r w:rsidRPr="00E24C81">
        <w:rPr>
          <w:rFonts w:ascii="Times New Roman" w:eastAsia="Times New Roman" w:hAnsi="Times New Roman" w:cs="Times New Roman"/>
        </w:rPr>
        <w:t>Если в процессе эксплуатации в течении гарантийного срока обнаружатся недостатки оборудования, то они подлежат устранению силами Поставщика или указанным Поставщиком сервисным центром производителя оборудования, расположенным на территории г. Пермь. Срок исполнения гарантийных обязательств по устранению недостатков не может превышать 20 (двадцать) дней с момента получения Поставщиком уведомления от Заказчика о необходимости устранения выявленных недостатков</w:t>
      </w:r>
    </w:p>
    <w:p w14:paraId="05B303B7" w14:textId="77777777" w:rsidR="00E24C81" w:rsidRDefault="002B5027" w:rsidP="00E24C81">
      <w:pPr>
        <w:pStyle w:val="a9"/>
        <w:widowControl w:val="0"/>
        <w:numPr>
          <w:ilvl w:val="1"/>
          <w:numId w:val="3"/>
        </w:numPr>
        <w:autoSpaceDE w:val="0"/>
        <w:autoSpaceDN w:val="0"/>
        <w:adjustRightInd w:val="0"/>
        <w:ind w:left="0" w:firstLine="426"/>
        <w:jc w:val="both"/>
        <w:rPr>
          <w:rFonts w:ascii="Times New Roman" w:eastAsia="Times New Roman" w:hAnsi="Times New Roman" w:cs="Times New Roman"/>
        </w:rPr>
      </w:pPr>
      <w:r w:rsidRPr="00E24C81">
        <w:rPr>
          <w:rFonts w:ascii="Times New Roman" w:eastAsia="Times New Roman" w:hAnsi="Times New Roman" w:cs="Times New Roman"/>
          <w:lang w:bidi="hi-IN"/>
        </w:rPr>
        <w:t>Все сопутствующие гарантийному обслуживанию мероприятия (доставка, погрузка, разгрузка) осуществляются силами и за счет Поставщика.</w:t>
      </w:r>
    </w:p>
    <w:p w14:paraId="72F719C8" w14:textId="7C9F48A6" w:rsidR="002B5027" w:rsidRPr="00E24C81" w:rsidRDefault="002B5027" w:rsidP="00E24C81">
      <w:pPr>
        <w:pStyle w:val="a9"/>
        <w:widowControl w:val="0"/>
        <w:numPr>
          <w:ilvl w:val="1"/>
          <w:numId w:val="3"/>
        </w:numPr>
        <w:autoSpaceDE w:val="0"/>
        <w:autoSpaceDN w:val="0"/>
        <w:adjustRightInd w:val="0"/>
        <w:ind w:left="0" w:firstLine="426"/>
        <w:jc w:val="both"/>
        <w:rPr>
          <w:rFonts w:ascii="Times New Roman" w:eastAsia="Times New Roman" w:hAnsi="Times New Roman" w:cs="Times New Roman"/>
        </w:rPr>
      </w:pPr>
      <w:r w:rsidRPr="00E24C81">
        <w:rPr>
          <w:rFonts w:ascii="Times New Roman" w:eastAsia="Times New Roman" w:hAnsi="Times New Roman" w:cs="Times New Roman"/>
          <w:lang w:bidi="hi-IN"/>
        </w:rPr>
        <w:t>Гарантийные обязательства включают в себя также:</w:t>
      </w:r>
    </w:p>
    <w:p w14:paraId="0CA4F9B5" w14:textId="77777777" w:rsidR="002B5027" w:rsidRPr="00E24C81" w:rsidRDefault="002B5027" w:rsidP="00E24C81">
      <w:pPr>
        <w:tabs>
          <w:tab w:val="left" w:pos="851"/>
        </w:tabs>
        <w:ind w:right="141" w:firstLine="426"/>
        <w:jc w:val="both"/>
        <w:rPr>
          <w:rFonts w:ascii="Times New Roman" w:eastAsia="Times New Roman" w:hAnsi="Times New Roman" w:cs="Times New Roman"/>
          <w:lang w:bidi="hi-IN"/>
        </w:rPr>
      </w:pPr>
      <w:r w:rsidRPr="00E24C81">
        <w:rPr>
          <w:rFonts w:ascii="Times New Roman" w:eastAsia="Times New Roman" w:hAnsi="Times New Roman" w:cs="Times New Roman"/>
          <w:lang w:bidi="hi-IN"/>
        </w:rPr>
        <w:t>•</w:t>
      </w:r>
      <w:r w:rsidRPr="00E24C81">
        <w:rPr>
          <w:rFonts w:ascii="Times New Roman" w:eastAsia="Times New Roman" w:hAnsi="Times New Roman" w:cs="Times New Roman"/>
          <w:lang w:bidi="hi-IN"/>
        </w:rPr>
        <w:tab/>
        <w:t>Возможность оказания консультаций инженеров «горячей линии» производителя по вопросам восстановления работоспособности и эксплуатации поставляемого оборудования и программного обеспечения в рабочее время. Время ответа инженера производителя на запрос по телефону не должно быть не более 15-ти минут с момента обращения. Время ответа инженера на запрос по электронной почте должно быть не более 1-го рабочего дня с момента обращения.</w:t>
      </w:r>
    </w:p>
    <w:p w14:paraId="65C48460" w14:textId="77777777" w:rsidR="00E24C81" w:rsidRDefault="002B5027" w:rsidP="00E24C81">
      <w:pPr>
        <w:pStyle w:val="a9"/>
        <w:tabs>
          <w:tab w:val="left" w:pos="851"/>
        </w:tabs>
        <w:ind w:left="0" w:right="141" w:firstLine="426"/>
        <w:jc w:val="both"/>
        <w:rPr>
          <w:rFonts w:ascii="Times New Roman" w:eastAsia="Times New Roman" w:hAnsi="Times New Roman" w:cs="Times New Roman"/>
          <w:lang w:bidi="hi-IN"/>
        </w:rPr>
      </w:pPr>
      <w:r w:rsidRPr="002B5027">
        <w:rPr>
          <w:rFonts w:ascii="Times New Roman" w:eastAsia="Times New Roman" w:hAnsi="Times New Roman" w:cs="Times New Roman"/>
          <w:lang w:bidi="hi-IN"/>
        </w:rPr>
        <w:t>•</w:t>
      </w:r>
      <w:r w:rsidRPr="002B5027">
        <w:rPr>
          <w:rFonts w:ascii="Times New Roman" w:eastAsia="Times New Roman" w:hAnsi="Times New Roman" w:cs="Times New Roman"/>
          <w:lang w:bidi="hi-IN"/>
        </w:rPr>
        <w:tab/>
        <w:t>Прибытие исправной запчасти на место эксплуатации оборудования курьером за счет поставщика.</w:t>
      </w:r>
    </w:p>
    <w:p w14:paraId="5481474F" w14:textId="71C30D13" w:rsidR="002B5027" w:rsidRPr="00E24C81" w:rsidRDefault="002B5027" w:rsidP="00E24C81">
      <w:pPr>
        <w:pStyle w:val="a9"/>
        <w:tabs>
          <w:tab w:val="left" w:pos="851"/>
        </w:tabs>
        <w:ind w:left="0" w:right="141" w:firstLine="426"/>
        <w:jc w:val="both"/>
        <w:rPr>
          <w:rFonts w:ascii="Times New Roman" w:eastAsia="Times New Roman" w:hAnsi="Times New Roman" w:cs="Times New Roman"/>
          <w:lang w:bidi="hi-IN"/>
        </w:rPr>
      </w:pPr>
      <w:r w:rsidRPr="00E24C81">
        <w:rPr>
          <w:rFonts w:ascii="Times New Roman" w:eastAsia="Times New Roman" w:hAnsi="Times New Roman" w:cs="Times New Roman"/>
          <w:lang w:bidi="hi-IN"/>
        </w:rPr>
        <w:t>•</w:t>
      </w:r>
      <w:r w:rsidRPr="00E24C81">
        <w:rPr>
          <w:rFonts w:ascii="Times New Roman" w:eastAsia="Times New Roman" w:hAnsi="Times New Roman" w:cs="Times New Roman"/>
          <w:lang w:bidi="hi-IN"/>
        </w:rPr>
        <w:tab/>
        <w:t xml:space="preserve"> В случае, если доставка исправной запчасти занимает больше 20 (двадцати) календарных дней, Поставщик обязуется организовать «подмену» оборудования, для бесперебойной работы студии онлайн </w:t>
      </w:r>
      <w:r w:rsidR="00E24C81">
        <w:rPr>
          <w:rFonts w:ascii="Times New Roman" w:eastAsia="Times New Roman" w:hAnsi="Times New Roman" w:cs="Times New Roman"/>
          <w:lang w:bidi="hi-IN"/>
        </w:rPr>
        <w:t>–</w:t>
      </w:r>
      <w:r w:rsidRPr="00E24C81">
        <w:rPr>
          <w:rFonts w:ascii="Times New Roman" w:eastAsia="Times New Roman" w:hAnsi="Times New Roman" w:cs="Times New Roman"/>
          <w:lang w:bidi="hi-IN"/>
        </w:rPr>
        <w:t xml:space="preserve"> вещания</w:t>
      </w:r>
      <w:r w:rsidR="00E24C81">
        <w:rPr>
          <w:rFonts w:ascii="Times New Roman" w:eastAsia="Times New Roman" w:hAnsi="Times New Roman" w:cs="Times New Roman"/>
          <w:lang w:bidi="hi-IN"/>
        </w:rPr>
        <w:t>.</w:t>
      </w:r>
    </w:p>
    <w:p w14:paraId="5164D732" w14:textId="77777777" w:rsidR="008921A6" w:rsidRPr="00F64C59" w:rsidRDefault="008921A6" w:rsidP="00E24C81">
      <w:pPr>
        <w:numPr>
          <w:ilvl w:val="0"/>
          <w:numId w:val="3"/>
        </w:numPr>
        <w:tabs>
          <w:tab w:val="num" w:pos="360"/>
        </w:tabs>
        <w:spacing w:after="120" w:line="240" w:lineRule="auto"/>
        <w:ind w:left="0" w:firstLine="0"/>
        <w:jc w:val="center"/>
        <w:rPr>
          <w:rFonts w:ascii="Times New Roman" w:eastAsia="Times New Roman" w:hAnsi="Times New Roman" w:cs="Times New Roman"/>
          <w:sz w:val="24"/>
          <w:szCs w:val="24"/>
          <w:lang w:eastAsia="ru-RU"/>
        </w:rPr>
      </w:pPr>
      <w:r w:rsidRPr="00F64C59">
        <w:rPr>
          <w:rFonts w:ascii="Times New Roman" w:eastAsia="Times New Roman" w:hAnsi="Times New Roman" w:cs="Times New Roman"/>
          <w:b/>
          <w:sz w:val="24"/>
          <w:szCs w:val="24"/>
          <w:lang w:eastAsia="ru-RU"/>
        </w:rPr>
        <w:t>ОТВЕТСТВЕННОСТЬ СТОРОН</w:t>
      </w:r>
    </w:p>
    <w:p w14:paraId="24A0739B" w14:textId="4B46865D" w:rsidR="008921A6" w:rsidRPr="00E24C81" w:rsidRDefault="008921A6" w:rsidP="00E24C81">
      <w:pPr>
        <w:pStyle w:val="a9"/>
        <w:numPr>
          <w:ilvl w:val="1"/>
          <w:numId w:val="4"/>
        </w:numPr>
        <w:tabs>
          <w:tab w:val="num" w:pos="792"/>
        </w:tabs>
        <w:spacing w:after="0" w:line="240" w:lineRule="auto"/>
        <w:ind w:left="0" w:firstLine="0"/>
        <w:jc w:val="both"/>
        <w:rPr>
          <w:rFonts w:ascii="Times New Roman" w:eastAsia="Times New Roman" w:hAnsi="Times New Roman" w:cs="Times New Roman"/>
          <w:sz w:val="24"/>
          <w:szCs w:val="24"/>
          <w:lang w:eastAsia="ru-RU"/>
        </w:rPr>
      </w:pPr>
      <w:r w:rsidRPr="00E24C81">
        <w:rPr>
          <w:rFonts w:ascii="Times New Roman" w:eastAsia="Times New Roman" w:hAnsi="Times New Roman" w:cs="Times New Roman"/>
          <w:sz w:val="24"/>
          <w:szCs w:val="24"/>
          <w:lang w:eastAsia="ru-RU"/>
        </w:rPr>
        <w:t>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РФ.</w:t>
      </w:r>
    </w:p>
    <w:p w14:paraId="3A7FBE00" w14:textId="77777777" w:rsidR="008921A6" w:rsidRPr="00F64C59" w:rsidRDefault="008921A6" w:rsidP="00E24C81">
      <w:pPr>
        <w:numPr>
          <w:ilvl w:val="1"/>
          <w:numId w:val="4"/>
        </w:numPr>
        <w:tabs>
          <w:tab w:val="num" w:pos="792"/>
        </w:tabs>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В случаях, когда Покупатель в нарушение закона, иных правовых актов или настоящего Договора не принимает Товар или отказывается его принять, Поставщик вправе потребовать от Покупателя принять Товар с последующей его оплатой Покупателем или отказаться от дальнейшего исполнения Договора, при этом Покупатель возмещает Поставщику убытки в виде прямого ущерба и упущенной выгоды.</w:t>
      </w:r>
    </w:p>
    <w:p w14:paraId="51A8E4C9" w14:textId="77777777" w:rsidR="008921A6" w:rsidRPr="00F64C59" w:rsidRDefault="008921A6" w:rsidP="00E24C81">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За нарушение Поставщиком сроков, предусмотренных настоящим Договором, Покупатель вправе требовать с Поставщика уплаты неустойки (пени) в размере 0,2 процента от стоимости непоставленного Товара за каждый календарный день просрочки, но не более 10 % от стоимости непоставленного в срок Товара.</w:t>
      </w:r>
    </w:p>
    <w:p w14:paraId="011A1495" w14:textId="77777777" w:rsidR="008921A6" w:rsidRPr="00F64C59" w:rsidRDefault="008921A6" w:rsidP="00E24C81">
      <w:pPr>
        <w:numPr>
          <w:ilvl w:val="0"/>
          <w:numId w:val="4"/>
        </w:numPr>
        <w:tabs>
          <w:tab w:val="num" w:pos="360"/>
        </w:tabs>
        <w:spacing w:after="120" w:line="240" w:lineRule="auto"/>
        <w:ind w:left="0" w:firstLine="0"/>
        <w:jc w:val="center"/>
        <w:rPr>
          <w:rFonts w:ascii="Times New Roman" w:eastAsia="Times New Roman" w:hAnsi="Times New Roman" w:cs="Times New Roman"/>
          <w:sz w:val="24"/>
          <w:szCs w:val="24"/>
          <w:lang w:eastAsia="ru-RU"/>
        </w:rPr>
      </w:pPr>
      <w:r w:rsidRPr="00F64C59">
        <w:rPr>
          <w:rFonts w:ascii="Times New Roman" w:eastAsia="Times New Roman" w:hAnsi="Times New Roman" w:cs="Times New Roman"/>
          <w:b/>
          <w:sz w:val="24"/>
          <w:szCs w:val="24"/>
          <w:lang w:eastAsia="ru-RU"/>
        </w:rPr>
        <w:t>ПОРЯДОК РАССМОТРЕНИЯ СПОРОВ</w:t>
      </w:r>
    </w:p>
    <w:p w14:paraId="609452DF" w14:textId="77777777" w:rsidR="008921A6" w:rsidRPr="00F64C59" w:rsidRDefault="008921A6" w:rsidP="00E24C81">
      <w:pPr>
        <w:numPr>
          <w:ilvl w:val="1"/>
          <w:numId w:val="4"/>
        </w:numPr>
        <w:tabs>
          <w:tab w:val="num" w:pos="792"/>
        </w:tabs>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Досудебный претензионный порядок урегулирования споров обязателен.</w:t>
      </w:r>
    </w:p>
    <w:p w14:paraId="353C1E70" w14:textId="77777777" w:rsidR="008921A6" w:rsidRPr="00F64C59" w:rsidRDefault="008921A6" w:rsidP="00E24C81">
      <w:pPr>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Претензия должна быть предъявлена в письменной форме и подписана руководителем организации (либо индивидуальным предпринимателем, если им является Сторона Договора) или специально уполномоченным на то лицом, и передана путем нарочного и/или заказного почтового отправления.</w:t>
      </w:r>
    </w:p>
    <w:p w14:paraId="5E68836E" w14:textId="77777777" w:rsidR="008921A6" w:rsidRPr="00F64C59" w:rsidRDefault="008921A6" w:rsidP="00E24C81">
      <w:pPr>
        <w:numPr>
          <w:ilvl w:val="1"/>
          <w:numId w:val="4"/>
        </w:numPr>
        <w:tabs>
          <w:tab w:val="num" w:pos="792"/>
        </w:tabs>
        <w:spacing w:after="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lastRenderedPageBreak/>
        <w:t>Претензия должна быть рассмотрена в течение 10 (Десяти) рабочих дней со дня ее получения. Ответ на претензию должен быть дан в письменной форме и подписан руководителем организации или специально уполномоченным на то лицом.</w:t>
      </w:r>
    </w:p>
    <w:p w14:paraId="6A86FD82" w14:textId="30796819" w:rsidR="008921A6" w:rsidRPr="00F64C59" w:rsidRDefault="008921A6" w:rsidP="00E24C81">
      <w:pPr>
        <w:numPr>
          <w:ilvl w:val="1"/>
          <w:numId w:val="4"/>
        </w:numPr>
        <w:tabs>
          <w:tab w:val="num" w:pos="792"/>
        </w:tabs>
        <w:spacing w:after="120" w:line="240" w:lineRule="auto"/>
        <w:ind w:left="0" w:firstLine="0"/>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При исчерпании возможностей досудебного порядка разрешения спора, предусмотренного настоящим Договором (если Сторона, которой была направлена претензия, не удовлетворила ее хотя бы в части или уклонилась от </w:t>
      </w:r>
      <w:proofErr w:type="gramStart"/>
      <w:r w:rsidRPr="00F64C59">
        <w:rPr>
          <w:rFonts w:ascii="Times New Roman" w:eastAsia="Times New Roman" w:hAnsi="Times New Roman" w:cs="Times New Roman"/>
          <w:sz w:val="24"/>
          <w:szCs w:val="24"/>
          <w:lang w:eastAsia="ru-RU"/>
        </w:rPr>
        <w:t>ответа по существу</w:t>
      </w:r>
      <w:proofErr w:type="gramEnd"/>
      <w:r w:rsidRPr="00F64C59">
        <w:rPr>
          <w:rFonts w:ascii="Times New Roman" w:eastAsia="Times New Roman" w:hAnsi="Times New Roman" w:cs="Times New Roman"/>
          <w:sz w:val="24"/>
          <w:szCs w:val="24"/>
          <w:lang w:eastAsia="ru-RU"/>
        </w:rPr>
        <w:t>, а другая Сторона продолжает настаивать на своих требованиях), спор подлежит рассмотрению Арбитражным судом</w:t>
      </w:r>
      <w:r w:rsidR="00E24C81">
        <w:rPr>
          <w:rFonts w:ascii="Times New Roman" w:eastAsia="Times New Roman" w:hAnsi="Times New Roman" w:cs="Times New Roman"/>
          <w:sz w:val="24"/>
          <w:szCs w:val="24"/>
          <w:lang w:eastAsia="ru-RU"/>
        </w:rPr>
        <w:t xml:space="preserve"> Пермского края. </w:t>
      </w:r>
    </w:p>
    <w:p w14:paraId="57B8494E" w14:textId="77777777" w:rsidR="008921A6" w:rsidRPr="00F64C59" w:rsidRDefault="008921A6" w:rsidP="00E24C81">
      <w:pPr>
        <w:numPr>
          <w:ilvl w:val="0"/>
          <w:numId w:val="4"/>
        </w:numPr>
        <w:tabs>
          <w:tab w:val="num" w:pos="360"/>
        </w:tabs>
        <w:spacing w:after="120" w:line="240" w:lineRule="auto"/>
        <w:ind w:left="0" w:firstLine="0"/>
        <w:jc w:val="center"/>
        <w:rPr>
          <w:rFonts w:ascii="Times New Roman" w:eastAsia="Times New Roman" w:hAnsi="Times New Roman" w:cs="Times New Roman"/>
          <w:sz w:val="24"/>
          <w:szCs w:val="24"/>
          <w:lang w:eastAsia="ru-RU"/>
        </w:rPr>
      </w:pPr>
      <w:r w:rsidRPr="00F64C59">
        <w:rPr>
          <w:rFonts w:ascii="Times New Roman" w:eastAsia="Times New Roman" w:hAnsi="Times New Roman" w:cs="Times New Roman"/>
          <w:b/>
          <w:sz w:val="24"/>
          <w:szCs w:val="24"/>
          <w:lang w:eastAsia="ru-RU"/>
        </w:rPr>
        <w:t>ПРОЧИЕ УСЛОВИЯ</w:t>
      </w:r>
    </w:p>
    <w:p w14:paraId="53E11073"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7.1. При исполнении своих обязательств по настоящему договору Стороны гарантируют, что они сами, их аффилированные лица, представители, работники или посредники (далее - Представители):</w:t>
      </w:r>
    </w:p>
    <w:p w14:paraId="7C40E0D1"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 не осуществляют действия, квалифицируемые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5FFDB858"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предоставление неоправданных преимуществ по сравнению с другими контрагентами; предоставление каких-либо гарантий; ускорение либо нарушение существующих процедур; совершение иных действий, идущих вразрез с принципами прозрачности и открытости взаимоотношений между Сторонами.</w:t>
      </w:r>
    </w:p>
    <w:p w14:paraId="23960314"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Стороне, от которой было получено уведомление, подтверждение, что нарушения не произошло или не произойдет, или сообщить о принятых этой Стороной мерах для устранения нарушения.</w:t>
      </w:r>
    </w:p>
    <w:p w14:paraId="4D00DA73"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При рассмотрении подобного уведомления, Стороны гарантируют друг другу:</w:t>
      </w:r>
    </w:p>
    <w:p w14:paraId="34C952DB"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A7C76AC"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3E17988"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Стороны вправе использовать все допустимые законодательством и условиями Соглашения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7C001019"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7.2. Подписанием настоящего договора Поставщик подтверждает свое согласие на:</w:t>
      </w:r>
    </w:p>
    <w:p w14:paraId="29768A0B" w14:textId="77777777"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запрет приобретения Поставщиком, иностранной валюты за счет средств оплаты по договору, за исключением операций, осуществляемых в соответствии с валютным законодательством </w:t>
      </w:r>
      <w:r w:rsidRPr="00F64C59">
        <w:rPr>
          <w:rFonts w:ascii="Times New Roman" w:eastAsia="Times New Roman" w:hAnsi="Times New Roman" w:cs="Times New Roman"/>
          <w:sz w:val="24"/>
          <w:szCs w:val="24"/>
          <w:lang w:eastAsia="ru-RU"/>
        </w:rPr>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p w14:paraId="439A7E52" w14:textId="75A14592" w:rsidR="008921A6" w:rsidRPr="00F64C59" w:rsidRDefault="008921A6" w:rsidP="00F64C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w:t>
      </w:r>
      <w:proofErr w:type="gramStart"/>
      <w:r w:rsidRPr="00F64C59">
        <w:rPr>
          <w:rFonts w:ascii="Times New Roman" w:eastAsia="Times New Roman" w:hAnsi="Times New Roman" w:cs="Times New Roman"/>
          <w:sz w:val="24"/>
          <w:szCs w:val="24"/>
          <w:lang w:eastAsia="ru-RU"/>
        </w:rPr>
        <w:t xml:space="preserve">осуществление </w:t>
      </w:r>
      <w:r w:rsidR="00F95DF5">
        <w:rPr>
          <w:rFonts w:ascii="Times New Roman" w:eastAsia="Times New Roman" w:hAnsi="Times New Roman" w:cs="Times New Roman"/>
          <w:sz w:val="24"/>
          <w:szCs w:val="24"/>
          <w:lang w:eastAsia="ru-RU"/>
        </w:rPr>
        <w:t xml:space="preserve"> Агентством</w:t>
      </w:r>
      <w:proofErr w:type="gramEnd"/>
      <w:r w:rsidR="00F95DF5">
        <w:rPr>
          <w:rFonts w:ascii="Times New Roman" w:eastAsia="Times New Roman" w:hAnsi="Times New Roman" w:cs="Times New Roman"/>
          <w:sz w:val="24"/>
          <w:szCs w:val="24"/>
          <w:lang w:eastAsia="ru-RU"/>
        </w:rPr>
        <w:t xml:space="preserve"> по развитию малого  и среднего  предпринимательства </w:t>
      </w:r>
      <w:r w:rsidRPr="00F64C59">
        <w:rPr>
          <w:rFonts w:ascii="Times New Roman" w:eastAsia="Times New Roman" w:hAnsi="Times New Roman" w:cs="Times New Roman"/>
          <w:sz w:val="24"/>
          <w:szCs w:val="24"/>
          <w:lang w:eastAsia="ru-RU"/>
        </w:rPr>
        <w:t xml:space="preserve">Пермского края и органами государственного финансового контроля проверок соблюдения Получателем условий, целей и порядка предоставления субсидии и условий настоящего пункта.  </w:t>
      </w:r>
    </w:p>
    <w:p w14:paraId="18ECDDB8" w14:textId="22CC6CF8" w:rsidR="008921A6" w:rsidRPr="00F64C59" w:rsidRDefault="008921A6" w:rsidP="00F64C5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w:t>
      </w:r>
      <w:r w:rsidR="00F64C59" w:rsidRPr="00F64C59">
        <w:rPr>
          <w:rFonts w:ascii="Times New Roman" w:eastAsia="Times New Roman" w:hAnsi="Times New Roman" w:cs="Times New Roman"/>
          <w:sz w:val="24"/>
          <w:szCs w:val="24"/>
          <w:lang w:eastAsia="ru-RU"/>
        </w:rPr>
        <w:t>3</w:t>
      </w:r>
      <w:r w:rsidRPr="00F64C59">
        <w:rPr>
          <w:rFonts w:ascii="Times New Roman" w:eastAsia="Times New Roman" w:hAnsi="Times New Roman" w:cs="Times New Roman"/>
          <w:sz w:val="24"/>
          <w:szCs w:val="24"/>
          <w:lang w:eastAsia="ru-RU"/>
        </w:rPr>
        <w:t>. Настоящий Договор вступает в силу с момента его подписания Сторонами и действует до полного исполнения Сторонами своих обязательств по Договору.</w:t>
      </w:r>
    </w:p>
    <w:p w14:paraId="52028BB9" w14:textId="36B4F76B" w:rsidR="008921A6" w:rsidRPr="00F64C59" w:rsidRDefault="008921A6" w:rsidP="00F64C59">
      <w:pPr>
        <w:tabs>
          <w:tab w:val="left" w:pos="0"/>
          <w:tab w:val="num" w:pos="792"/>
        </w:tabs>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w:t>
      </w:r>
      <w:r w:rsidR="00F64C59" w:rsidRPr="00F64C59">
        <w:rPr>
          <w:rFonts w:ascii="Times New Roman" w:eastAsia="Times New Roman" w:hAnsi="Times New Roman" w:cs="Times New Roman"/>
          <w:sz w:val="24"/>
          <w:szCs w:val="24"/>
          <w:lang w:eastAsia="ru-RU"/>
        </w:rPr>
        <w:t>4</w:t>
      </w:r>
      <w:r w:rsidRPr="00F64C59">
        <w:rPr>
          <w:rFonts w:ascii="Times New Roman" w:eastAsia="Times New Roman" w:hAnsi="Times New Roman" w:cs="Times New Roman"/>
          <w:sz w:val="24"/>
          <w:szCs w:val="24"/>
          <w:lang w:eastAsia="ru-RU"/>
        </w:rPr>
        <w:t xml:space="preserve">.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 Соответствующие дополнительные соглашения и/или приложения будут являться неотъемлемой частью настоящего Договора. </w:t>
      </w:r>
    </w:p>
    <w:p w14:paraId="46B714AB" w14:textId="127E4501" w:rsidR="008921A6" w:rsidRPr="00F64C59" w:rsidRDefault="008921A6" w:rsidP="00F64C59">
      <w:pPr>
        <w:tabs>
          <w:tab w:val="left" w:pos="0"/>
          <w:tab w:val="left" w:pos="284"/>
        </w:tabs>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w:t>
      </w:r>
      <w:r w:rsidR="00F64C59" w:rsidRPr="00F64C59">
        <w:rPr>
          <w:rFonts w:ascii="Times New Roman" w:eastAsia="Times New Roman" w:hAnsi="Times New Roman" w:cs="Times New Roman"/>
          <w:sz w:val="24"/>
          <w:szCs w:val="24"/>
          <w:lang w:eastAsia="ru-RU"/>
        </w:rPr>
        <w:t>5</w:t>
      </w:r>
      <w:r w:rsidRPr="00F64C59">
        <w:rPr>
          <w:rFonts w:ascii="Times New Roman" w:eastAsia="Times New Roman" w:hAnsi="Times New Roman" w:cs="Times New Roman"/>
          <w:sz w:val="24"/>
          <w:szCs w:val="24"/>
          <w:lang w:eastAsia="ru-RU"/>
        </w:rPr>
        <w:t>. В случае изменения организационно-правовой формы, наименования, места нахождения, почтового (фактического) адреса и других сведений, а также смены руководителя, банковских реквизитов Покупатель в течение 3 (Трех) рабочих дней должен письменно сообщить об этом Поставщику и представить заверенные копии решений (согласований) о государственной регистрации данных изменений (если данные изменения влекут за собой необходимость государственной регистрации).</w:t>
      </w:r>
    </w:p>
    <w:p w14:paraId="78A0C380" w14:textId="1084C762" w:rsidR="008921A6" w:rsidRPr="00F64C59" w:rsidRDefault="008921A6" w:rsidP="00F64C59">
      <w:pPr>
        <w:tabs>
          <w:tab w:val="left" w:pos="0"/>
          <w:tab w:val="left" w:pos="284"/>
        </w:tabs>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w:t>
      </w:r>
      <w:r w:rsidR="00F64C59" w:rsidRPr="00F64C59">
        <w:rPr>
          <w:rFonts w:ascii="Times New Roman" w:eastAsia="Times New Roman" w:hAnsi="Times New Roman" w:cs="Times New Roman"/>
          <w:sz w:val="24"/>
          <w:szCs w:val="24"/>
          <w:lang w:eastAsia="ru-RU"/>
        </w:rPr>
        <w:t>6</w:t>
      </w:r>
      <w:r w:rsidRPr="00F64C59">
        <w:rPr>
          <w:rFonts w:ascii="Times New Roman" w:eastAsia="Times New Roman" w:hAnsi="Times New Roman" w:cs="Times New Roman"/>
          <w:sz w:val="24"/>
          <w:szCs w:val="24"/>
          <w:lang w:eastAsia="ru-RU"/>
        </w:rPr>
        <w:t>. Права требования по настоящему Договору могут быть переданы третьим лицам одной стороны только с письменного согласия другой стороны.</w:t>
      </w:r>
    </w:p>
    <w:p w14:paraId="4A790E78" w14:textId="7ECE70B1" w:rsidR="008921A6" w:rsidRPr="00F64C59" w:rsidRDefault="008921A6" w:rsidP="00F64C59">
      <w:pPr>
        <w:tabs>
          <w:tab w:val="left" w:pos="0"/>
          <w:tab w:val="left" w:pos="284"/>
          <w:tab w:val="num" w:pos="792"/>
        </w:tabs>
        <w:spacing w:after="12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7.</w:t>
      </w:r>
      <w:r w:rsidR="00F64C59" w:rsidRPr="00F64C59">
        <w:rPr>
          <w:rFonts w:ascii="Times New Roman" w:eastAsia="Times New Roman" w:hAnsi="Times New Roman" w:cs="Times New Roman"/>
          <w:sz w:val="24"/>
          <w:szCs w:val="24"/>
          <w:lang w:eastAsia="ru-RU"/>
        </w:rPr>
        <w:t>7</w:t>
      </w:r>
      <w:r w:rsidRPr="00F64C59">
        <w:rPr>
          <w:rFonts w:ascii="Times New Roman" w:eastAsia="Times New Roman" w:hAnsi="Times New Roman" w:cs="Times New Roman"/>
          <w:sz w:val="24"/>
          <w:szCs w:val="24"/>
          <w:lang w:eastAsia="ru-RU"/>
        </w:rPr>
        <w:t>. Настоящий Договор составлен в двух идентичных экземплярах, имеющих равную юридическую силу, по одному экземпляру для каждой из Сторон.</w:t>
      </w:r>
    </w:p>
    <w:p w14:paraId="212CECEF" w14:textId="77777777" w:rsidR="008921A6" w:rsidRPr="00F64C59" w:rsidRDefault="008921A6" w:rsidP="00E24C81">
      <w:pPr>
        <w:numPr>
          <w:ilvl w:val="0"/>
          <w:numId w:val="4"/>
        </w:numPr>
        <w:spacing w:after="120" w:line="240" w:lineRule="auto"/>
        <w:ind w:left="0" w:firstLine="0"/>
        <w:jc w:val="center"/>
        <w:rPr>
          <w:rFonts w:ascii="Times New Roman" w:eastAsia="Times New Roman" w:hAnsi="Times New Roman" w:cs="Times New Roman"/>
          <w:sz w:val="24"/>
          <w:szCs w:val="24"/>
          <w:lang w:eastAsia="ru-RU"/>
        </w:rPr>
      </w:pPr>
      <w:r w:rsidRPr="00F64C59">
        <w:rPr>
          <w:rFonts w:ascii="Times New Roman" w:eastAsia="Times New Roman" w:hAnsi="Times New Roman" w:cs="Times New Roman"/>
          <w:b/>
          <w:sz w:val="24"/>
          <w:szCs w:val="24"/>
          <w:lang w:eastAsia="ru-RU"/>
        </w:rPr>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5490"/>
      </w:tblGrid>
      <w:tr w:rsidR="008921A6" w:rsidRPr="00F64C59" w14:paraId="166FD0D4" w14:textId="77777777" w:rsidTr="004F6D06">
        <w:trPr>
          <w:trHeight w:val="254"/>
        </w:trPr>
        <w:tc>
          <w:tcPr>
            <w:tcW w:w="4647" w:type="dxa"/>
            <w:tcBorders>
              <w:top w:val="single" w:sz="4" w:space="0" w:color="auto"/>
              <w:left w:val="single" w:sz="4" w:space="0" w:color="auto"/>
              <w:bottom w:val="single" w:sz="4" w:space="0" w:color="auto"/>
              <w:right w:val="single" w:sz="4" w:space="0" w:color="auto"/>
            </w:tcBorders>
            <w:hideMark/>
          </w:tcPr>
          <w:p w14:paraId="538A5069" w14:textId="77777777" w:rsidR="008921A6" w:rsidRPr="00F64C59" w:rsidRDefault="008921A6"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b/>
                <w:sz w:val="24"/>
                <w:szCs w:val="24"/>
              </w:rPr>
              <w:t>Поставщик</w:t>
            </w:r>
          </w:p>
        </w:tc>
        <w:tc>
          <w:tcPr>
            <w:tcW w:w="5490" w:type="dxa"/>
            <w:tcBorders>
              <w:top w:val="single" w:sz="4" w:space="0" w:color="auto"/>
              <w:left w:val="single" w:sz="4" w:space="0" w:color="auto"/>
              <w:bottom w:val="single" w:sz="4" w:space="0" w:color="auto"/>
              <w:right w:val="single" w:sz="4" w:space="0" w:color="auto"/>
            </w:tcBorders>
            <w:hideMark/>
          </w:tcPr>
          <w:p w14:paraId="7C3B9FD6" w14:textId="77777777" w:rsidR="008921A6" w:rsidRPr="00F64C59" w:rsidRDefault="008921A6"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b/>
                <w:sz w:val="24"/>
                <w:szCs w:val="24"/>
              </w:rPr>
              <w:t>Покупатель</w:t>
            </w:r>
          </w:p>
        </w:tc>
      </w:tr>
      <w:tr w:rsidR="008921A6" w:rsidRPr="00F64C59" w14:paraId="4B00410C" w14:textId="77777777" w:rsidTr="004F6D06">
        <w:trPr>
          <w:trHeight w:val="273"/>
        </w:trPr>
        <w:tc>
          <w:tcPr>
            <w:tcW w:w="4647" w:type="dxa"/>
            <w:tcBorders>
              <w:top w:val="single" w:sz="4" w:space="0" w:color="auto"/>
              <w:left w:val="single" w:sz="4" w:space="0" w:color="auto"/>
              <w:bottom w:val="single" w:sz="4" w:space="0" w:color="auto"/>
              <w:right w:val="single" w:sz="4" w:space="0" w:color="auto"/>
            </w:tcBorders>
            <w:hideMark/>
          </w:tcPr>
          <w:p w14:paraId="5AAB00B3" w14:textId="7CC8909E" w:rsidR="008921A6" w:rsidRPr="00F64C59" w:rsidRDefault="008921A6" w:rsidP="00214B11">
            <w:pPr>
              <w:spacing w:after="0" w:line="256" w:lineRule="auto"/>
              <w:rPr>
                <w:rFonts w:ascii="Times New Roman" w:eastAsia="Times New Roman" w:hAnsi="Times New Roman" w:cs="Times New Roman"/>
                <w:sz w:val="24"/>
                <w:szCs w:val="24"/>
              </w:rPr>
            </w:pPr>
          </w:p>
        </w:tc>
        <w:tc>
          <w:tcPr>
            <w:tcW w:w="5490" w:type="dxa"/>
            <w:tcBorders>
              <w:top w:val="single" w:sz="4" w:space="0" w:color="auto"/>
              <w:left w:val="single" w:sz="4" w:space="0" w:color="auto"/>
              <w:bottom w:val="single" w:sz="4" w:space="0" w:color="auto"/>
              <w:right w:val="single" w:sz="4" w:space="0" w:color="auto"/>
            </w:tcBorders>
          </w:tcPr>
          <w:p w14:paraId="6D46A8E5" w14:textId="77777777" w:rsidR="008921A6" w:rsidRPr="00F64C59" w:rsidRDefault="008921A6" w:rsidP="00214B11">
            <w:pPr>
              <w:spacing w:after="0" w:line="240" w:lineRule="auto"/>
              <w:jc w:val="both"/>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Некоммерческая организация «Пермский фонд развития предпринимательства» (НО «ПФРП»)</w:t>
            </w:r>
          </w:p>
          <w:p w14:paraId="4ACA392D" w14:textId="77777777" w:rsidR="008921A6" w:rsidRPr="00F64C59" w:rsidRDefault="008921A6" w:rsidP="00214B11">
            <w:pPr>
              <w:spacing w:after="0" w:line="256" w:lineRule="auto"/>
              <w:rPr>
                <w:rFonts w:ascii="Times New Roman" w:eastAsia="Times New Roman" w:hAnsi="Times New Roman" w:cs="Times New Roman"/>
                <w:sz w:val="24"/>
                <w:szCs w:val="24"/>
              </w:rPr>
            </w:pPr>
          </w:p>
        </w:tc>
      </w:tr>
      <w:tr w:rsidR="008921A6" w:rsidRPr="00F64C59" w14:paraId="5E9795E4" w14:textId="77777777" w:rsidTr="004F6D06">
        <w:trPr>
          <w:trHeight w:val="4801"/>
        </w:trPr>
        <w:tc>
          <w:tcPr>
            <w:tcW w:w="4647" w:type="dxa"/>
            <w:tcBorders>
              <w:top w:val="single" w:sz="4" w:space="0" w:color="auto"/>
              <w:left w:val="single" w:sz="4" w:space="0" w:color="auto"/>
              <w:bottom w:val="single" w:sz="4" w:space="0" w:color="auto"/>
              <w:right w:val="single" w:sz="4" w:space="0" w:color="auto"/>
            </w:tcBorders>
            <w:hideMark/>
          </w:tcPr>
          <w:p w14:paraId="63CC510F" w14:textId="6BCEEF8B" w:rsidR="004F6D06" w:rsidRPr="00F64C59" w:rsidRDefault="004F6D06" w:rsidP="004F6D06">
            <w:pPr>
              <w:spacing w:after="0" w:line="256" w:lineRule="auto"/>
              <w:rPr>
                <w:rFonts w:ascii="Times New Roman" w:eastAsia="Times New Roman" w:hAnsi="Times New Roman" w:cs="Times New Roman"/>
                <w:sz w:val="24"/>
                <w:szCs w:val="24"/>
              </w:rPr>
            </w:pPr>
          </w:p>
        </w:tc>
        <w:tc>
          <w:tcPr>
            <w:tcW w:w="5490" w:type="dxa"/>
            <w:tcBorders>
              <w:top w:val="single" w:sz="4" w:space="0" w:color="auto"/>
              <w:left w:val="single" w:sz="4" w:space="0" w:color="auto"/>
              <w:bottom w:val="single" w:sz="4" w:space="0" w:color="auto"/>
              <w:right w:val="single" w:sz="4" w:space="0" w:color="auto"/>
            </w:tcBorders>
            <w:hideMark/>
          </w:tcPr>
          <w:p w14:paraId="3F093088" w14:textId="77777777" w:rsidR="008921A6" w:rsidRPr="00F64C59" w:rsidRDefault="008921A6" w:rsidP="00F95DF5">
            <w:pPr>
              <w:spacing w:after="0" w:line="256" w:lineRule="auto"/>
              <w:rPr>
                <w:rFonts w:ascii="Times New Roman" w:eastAsia="Times New Roman" w:hAnsi="Times New Roman" w:cs="Times New Roman"/>
                <w:sz w:val="24"/>
                <w:szCs w:val="24"/>
              </w:rPr>
            </w:pPr>
          </w:p>
        </w:tc>
      </w:tr>
      <w:tr w:rsidR="008921A6" w:rsidRPr="00F64C59" w14:paraId="5CAC348E" w14:textId="77777777" w:rsidTr="004F6D06">
        <w:trPr>
          <w:trHeight w:val="682"/>
        </w:trPr>
        <w:tc>
          <w:tcPr>
            <w:tcW w:w="4647" w:type="dxa"/>
            <w:tcBorders>
              <w:top w:val="single" w:sz="4" w:space="0" w:color="auto"/>
              <w:left w:val="single" w:sz="4" w:space="0" w:color="auto"/>
              <w:bottom w:val="single" w:sz="4" w:space="0" w:color="auto"/>
              <w:right w:val="single" w:sz="4" w:space="0" w:color="auto"/>
            </w:tcBorders>
          </w:tcPr>
          <w:p w14:paraId="785E266A" w14:textId="77777777" w:rsidR="008921A6" w:rsidRPr="00F64C59" w:rsidRDefault="008921A6" w:rsidP="00214B11">
            <w:pPr>
              <w:spacing w:after="0" w:line="256" w:lineRule="auto"/>
              <w:rPr>
                <w:rFonts w:ascii="Times New Roman" w:eastAsia="Times New Roman" w:hAnsi="Times New Roman" w:cs="Times New Roman"/>
                <w:sz w:val="24"/>
                <w:szCs w:val="24"/>
              </w:rPr>
            </w:pPr>
          </w:p>
          <w:p w14:paraId="4EF4A180" w14:textId="77777777" w:rsidR="008921A6" w:rsidRPr="00F64C59" w:rsidRDefault="008921A6" w:rsidP="00214B11">
            <w:pPr>
              <w:spacing w:after="0" w:line="256" w:lineRule="auto"/>
              <w:rPr>
                <w:rFonts w:ascii="Times New Roman" w:eastAsia="Times New Roman" w:hAnsi="Times New Roman" w:cs="Times New Roman"/>
                <w:sz w:val="24"/>
                <w:szCs w:val="24"/>
              </w:rPr>
            </w:pPr>
          </w:p>
          <w:p w14:paraId="19E4820B" w14:textId="74F0E9E6" w:rsidR="008921A6" w:rsidRPr="00F64C59" w:rsidRDefault="008921A6" w:rsidP="00214B11">
            <w:pPr>
              <w:spacing w:after="0" w:line="256" w:lineRule="auto"/>
              <w:rPr>
                <w:rFonts w:ascii="Times New Roman" w:eastAsia="Times New Roman" w:hAnsi="Times New Roman" w:cs="Times New Roman"/>
                <w:sz w:val="24"/>
                <w:szCs w:val="24"/>
                <w:lang w:val="en-US"/>
              </w:rPr>
            </w:pPr>
            <w:r w:rsidRPr="00F64C59">
              <w:rPr>
                <w:rFonts w:ascii="Times New Roman" w:eastAsia="Times New Roman" w:hAnsi="Times New Roman" w:cs="Times New Roman"/>
                <w:sz w:val="24"/>
                <w:szCs w:val="24"/>
                <w:lang w:val="en-US"/>
              </w:rPr>
              <w:t>___________________/</w:t>
            </w:r>
            <w:r w:rsidR="004D3177">
              <w:rPr>
                <w:rFonts w:ascii="Times New Roman" w:eastAsia="Times New Roman" w:hAnsi="Times New Roman" w:cs="Times New Roman"/>
                <w:sz w:val="24"/>
                <w:szCs w:val="24"/>
              </w:rPr>
              <w:t>_______________/</w:t>
            </w:r>
          </w:p>
          <w:p w14:paraId="6E5DB1F7" w14:textId="77777777" w:rsidR="008921A6" w:rsidRPr="00F64C59" w:rsidRDefault="008921A6" w:rsidP="00214B11">
            <w:pPr>
              <w:spacing w:after="0" w:line="256" w:lineRule="auto"/>
              <w:rPr>
                <w:rFonts w:ascii="Times New Roman" w:eastAsia="Times New Roman" w:hAnsi="Times New Roman" w:cs="Times New Roman"/>
                <w:sz w:val="24"/>
                <w:szCs w:val="24"/>
                <w:lang w:val="en-US"/>
              </w:rPr>
            </w:pPr>
          </w:p>
        </w:tc>
        <w:tc>
          <w:tcPr>
            <w:tcW w:w="5490" w:type="dxa"/>
            <w:tcBorders>
              <w:top w:val="single" w:sz="4" w:space="0" w:color="auto"/>
              <w:left w:val="single" w:sz="4" w:space="0" w:color="auto"/>
              <w:bottom w:val="single" w:sz="4" w:space="0" w:color="auto"/>
              <w:right w:val="single" w:sz="4" w:space="0" w:color="auto"/>
            </w:tcBorders>
          </w:tcPr>
          <w:p w14:paraId="1B8145FF" w14:textId="6A664E52" w:rsidR="008921A6" w:rsidRPr="00F64C59" w:rsidRDefault="0070523D" w:rsidP="00214B11">
            <w:pPr>
              <w:spacing w:after="0" w:line="256" w:lineRule="auto"/>
              <w:rPr>
                <w:rFonts w:ascii="Times New Roman" w:eastAsia="Times New Roman" w:hAnsi="Times New Roman" w:cs="Times New Roman"/>
                <w:sz w:val="24"/>
                <w:szCs w:val="24"/>
              </w:rPr>
            </w:pPr>
            <w:r w:rsidRPr="00F64C59">
              <w:rPr>
                <w:rFonts w:ascii="Times New Roman" w:eastAsia="Times New Roman" w:hAnsi="Times New Roman" w:cs="Times New Roman"/>
                <w:sz w:val="24"/>
                <w:szCs w:val="24"/>
              </w:rPr>
              <w:t>Директор</w:t>
            </w:r>
          </w:p>
          <w:p w14:paraId="49670574" w14:textId="77777777" w:rsidR="008921A6" w:rsidRPr="00F64C59" w:rsidRDefault="008921A6" w:rsidP="00214B11">
            <w:pPr>
              <w:spacing w:after="0" w:line="256" w:lineRule="auto"/>
              <w:rPr>
                <w:rFonts w:ascii="Times New Roman" w:eastAsia="Times New Roman" w:hAnsi="Times New Roman" w:cs="Times New Roman"/>
                <w:sz w:val="24"/>
                <w:szCs w:val="24"/>
              </w:rPr>
            </w:pPr>
          </w:p>
          <w:p w14:paraId="1049075D" w14:textId="7011C66B" w:rsidR="008921A6" w:rsidRPr="00F64C59" w:rsidRDefault="008921A6" w:rsidP="00214B11">
            <w:pPr>
              <w:spacing w:after="0" w:line="256" w:lineRule="auto"/>
              <w:rPr>
                <w:rFonts w:ascii="Times New Roman" w:eastAsia="Times New Roman" w:hAnsi="Times New Roman" w:cs="Times New Roman"/>
                <w:sz w:val="24"/>
                <w:szCs w:val="24"/>
                <w:lang w:val="en-US"/>
              </w:rPr>
            </w:pPr>
            <w:r w:rsidRPr="00F64C59">
              <w:rPr>
                <w:rFonts w:ascii="Times New Roman" w:eastAsia="Times New Roman" w:hAnsi="Times New Roman" w:cs="Times New Roman"/>
                <w:sz w:val="24"/>
                <w:szCs w:val="24"/>
                <w:lang w:val="en-US"/>
              </w:rPr>
              <w:t>________________________/</w:t>
            </w:r>
            <w:proofErr w:type="spellStart"/>
            <w:r w:rsidRPr="00F64C59">
              <w:rPr>
                <w:rFonts w:ascii="Times New Roman" w:eastAsia="Times New Roman" w:hAnsi="Times New Roman" w:cs="Times New Roman"/>
                <w:sz w:val="24"/>
                <w:szCs w:val="24"/>
              </w:rPr>
              <w:t>Порохин</w:t>
            </w:r>
            <w:proofErr w:type="spellEnd"/>
            <w:r w:rsidRPr="00F64C59">
              <w:rPr>
                <w:rFonts w:ascii="Times New Roman" w:eastAsia="Times New Roman" w:hAnsi="Times New Roman" w:cs="Times New Roman"/>
                <w:sz w:val="24"/>
                <w:szCs w:val="24"/>
              </w:rPr>
              <w:t xml:space="preserve"> </w:t>
            </w:r>
            <w:r w:rsidR="0070523D" w:rsidRPr="00F64C59">
              <w:rPr>
                <w:rFonts w:ascii="Times New Roman" w:eastAsia="Times New Roman" w:hAnsi="Times New Roman" w:cs="Times New Roman"/>
                <w:sz w:val="24"/>
                <w:szCs w:val="24"/>
              </w:rPr>
              <w:t>Д</w:t>
            </w:r>
            <w:r w:rsidRPr="00F64C59">
              <w:rPr>
                <w:rFonts w:ascii="Times New Roman" w:eastAsia="Times New Roman" w:hAnsi="Times New Roman" w:cs="Times New Roman"/>
                <w:sz w:val="24"/>
                <w:szCs w:val="24"/>
              </w:rPr>
              <w:t>.В.</w:t>
            </w:r>
            <w:r w:rsidRPr="00F64C59">
              <w:rPr>
                <w:rFonts w:ascii="Times New Roman" w:eastAsia="Times New Roman" w:hAnsi="Times New Roman" w:cs="Times New Roman"/>
                <w:sz w:val="24"/>
                <w:szCs w:val="24"/>
                <w:lang w:val="en-US"/>
              </w:rPr>
              <w:t>/</w:t>
            </w:r>
          </w:p>
        </w:tc>
      </w:tr>
    </w:tbl>
    <w:p w14:paraId="3944154C" w14:textId="7835A584" w:rsidR="008921A6" w:rsidRPr="00F64C59" w:rsidRDefault="008921A6" w:rsidP="00F95DF5">
      <w:pPr>
        <w:spacing w:after="0" w:line="240" w:lineRule="auto"/>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 xml:space="preserve"> </w:t>
      </w:r>
      <w:r w:rsidRPr="00F64C59">
        <w:rPr>
          <w:rFonts w:ascii="Times New Roman" w:eastAsia="Times New Roman" w:hAnsi="Times New Roman" w:cs="Times New Roman"/>
          <w:sz w:val="24"/>
          <w:szCs w:val="24"/>
          <w:lang w:eastAsia="ru-RU"/>
        </w:rPr>
        <w:br w:type="page"/>
      </w:r>
    </w:p>
    <w:p w14:paraId="77E55308" w14:textId="77777777" w:rsidR="004D3177" w:rsidRDefault="004D3177" w:rsidP="00214B11">
      <w:pPr>
        <w:spacing w:after="0" w:line="240" w:lineRule="auto"/>
        <w:contextualSpacing/>
        <w:jc w:val="right"/>
        <w:rPr>
          <w:rFonts w:ascii="Times New Roman" w:eastAsia="Times New Roman" w:hAnsi="Times New Roman" w:cs="Times New Roman"/>
          <w:sz w:val="24"/>
          <w:szCs w:val="24"/>
          <w:lang w:eastAsia="ru-RU"/>
        </w:rPr>
        <w:sectPr w:rsidR="004D3177" w:rsidSect="004F5959">
          <w:pgSz w:w="11906" w:h="16838"/>
          <w:pgMar w:top="851" w:right="851" w:bottom="1134" w:left="1134" w:header="709" w:footer="709" w:gutter="0"/>
          <w:cols w:space="708"/>
          <w:docGrid w:linePitch="360"/>
        </w:sectPr>
      </w:pPr>
    </w:p>
    <w:p w14:paraId="03F1CBF2" w14:textId="7F54EBC1" w:rsidR="008921A6" w:rsidRPr="00F64C59" w:rsidRDefault="008921A6" w:rsidP="00214B11">
      <w:pPr>
        <w:spacing w:after="0" w:line="240" w:lineRule="auto"/>
        <w:contextualSpacing/>
        <w:jc w:val="right"/>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lastRenderedPageBreak/>
        <w:t>Приложение №1</w:t>
      </w:r>
    </w:p>
    <w:p w14:paraId="6E29B364" w14:textId="0C9660FA" w:rsidR="008921A6" w:rsidRPr="00F64C59" w:rsidRDefault="008921A6" w:rsidP="00214B11">
      <w:pPr>
        <w:spacing w:after="0" w:line="240" w:lineRule="auto"/>
        <w:jc w:val="right"/>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к Договору №</w:t>
      </w:r>
      <w:bookmarkStart w:id="2" w:name="ТекстовоеПоле79"/>
      <w:r w:rsidRPr="00F64C59">
        <w:rPr>
          <w:rFonts w:ascii="Times New Roman" w:eastAsia="Times New Roman" w:hAnsi="Times New Roman" w:cs="Times New Roman"/>
          <w:sz w:val="24"/>
          <w:szCs w:val="24"/>
          <w:lang w:eastAsia="ru-RU"/>
        </w:rPr>
        <w:t xml:space="preserve"> </w:t>
      </w:r>
      <w:bookmarkEnd w:id="2"/>
      <w:r w:rsidR="004D3177">
        <w:rPr>
          <w:rFonts w:ascii="Times New Roman" w:eastAsia="Times New Roman" w:hAnsi="Times New Roman" w:cs="Times New Roman"/>
          <w:sz w:val="24"/>
          <w:szCs w:val="24"/>
          <w:lang w:eastAsia="ru-RU"/>
        </w:rPr>
        <w:t>__</w:t>
      </w:r>
    </w:p>
    <w:p w14:paraId="50D3F12C" w14:textId="33AF46EE" w:rsidR="008921A6" w:rsidRDefault="008921A6" w:rsidP="00214B11">
      <w:pPr>
        <w:spacing w:after="0" w:line="240" w:lineRule="auto"/>
        <w:jc w:val="right"/>
        <w:rPr>
          <w:rFonts w:ascii="Times New Roman" w:eastAsia="Times New Roman" w:hAnsi="Times New Roman" w:cs="Times New Roman"/>
          <w:sz w:val="24"/>
          <w:szCs w:val="24"/>
          <w:lang w:eastAsia="ru-RU"/>
        </w:rPr>
      </w:pPr>
      <w:r w:rsidRPr="00F64C59">
        <w:rPr>
          <w:rFonts w:ascii="Times New Roman" w:eastAsia="Times New Roman" w:hAnsi="Times New Roman" w:cs="Times New Roman"/>
          <w:sz w:val="24"/>
          <w:szCs w:val="24"/>
          <w:lang w:eastAsia="ru-RU"/>
        </w:rPr>
        <w:t>от «</w:t>
      </w:r>
      <w:r w:rsidR="004D3177">
        <w:rPr>
          <w:rFonts w:ascii="Times New Roman" w:eastAsia="Times New Roman" w:hAnsi="Times New Roman" w:cs="Times New Roman"/>
          <w:sz w:val="24"/>
          <w:szCs w:val="24"/>
          <w:lang w:eastAsia="ru-RU"/>
        </w:rPr>
        <w:t>__</w:t>
      </w:r>
      <w:proofErr w:type="gramStart"/>
      <w:r w:rsidR="004D3177">
        <w:rPr>
          <w:rFonts w:ascii="Times New Roman" w:eastAsia="Times New Roman" w:hAnsi="Times New Roman" w:cs="Times New Roman"/>
          <w:sz w:val="24"/>
          <w:szCs w:val="24"/>
          <w:lang w:eastAsia="ru-RU"/>
        </w:rPr>
        <w:t>_</w:t>
      </w:r>
      <w:r w:rsidRPr="00F64C59">
        <w:rPr>
          <w:rFonts w:ascii="Times New Roman" w:eastAsia="Times New Roman" w:hAnsi="Times New Roman" w:cs="Times New Roman"/>
          <w:sz w:val="24"/>
          <w:szCs w:val="24"/>
          <w:lang w:eastAsia="ru-RU"/>
        </w:rPr>
        <w:t>»</w:t>
      </w:r>
      <w:r w:rsidR="004D3177">
        <w:rPr>
          <w:rFonts w:ascii="Times New Roman" w:eastAsia="Times New Roman" w:hAnsi="Times New Roman" w:cs="Times New Roman"/>
          <w:sz w:val="24"/>
          <w:szCs w:val="24"/>
          <w:lang w:eastAsia="ru-RU"/>
        </w:rPr>
        <w:t>_</w:t>
      </w:r>
      <w:proofErr w:type="gramEnd"/>
      <w:r w:rsidR="004D3177">
        <w:rPr>
          <w:rFonts w:ascii="Times New Roman" w:eastAsia="Times New Roman" w:hAnsi="Times New Roman" w:cs="Times New Roman"/>
          <w:sz w:val="24"/>
          <w:szCs w:val="24"/>
          <w:lang w:eastAsia="ru-RU"/>
        </w:rPr>
        <w:t>________</w:t>
      </w:r>
      <w:r w:rsidRPr="00F64C59">
        <w:rPr>
          <w:rFonts w:ascii="Times New Roman" w:eastAsia="Times New Roman" w:hAnsi="Times New Roman" w:cs="Times New Roman"/>
          <w:sz w:val="24"/>
          <w:szCs w:val="24"/>
          <w:lang w:eastAsia="ru-RU"/>
        </w:rPr>
        <w:t>20</w:t>
      </w:r>
      <w:r w:rsidR="0070523D" w:rsidRPr="00F64C59">
        <w:rPr>
          <w:rFonts w:ascii="Times New Roman" w:eastAsia="Times New Roman" w:hAnsi="Times New Roman" w:cs="Times New Roman"/>
          <w:sz w:val="24"/>
          <w:szCs w:val="24"/>
          <w:lang w:eastAsia="ru-RU"/>
        </w:rPr>
        <w:t>2</w:t>
      </w:r>
      <w:r w:rsidR="004D3177">
        <w:rPr>
          <w:rFonts w:ascii="Times New Roman" w:eastAsia="Times New Roman" w:hAnsi="Times New Roman" w:cs="Times New Roman"/>
          <w:sz w:val="24"/>
          <w:szCs w:val="24"/>
          <w:lang w:eastAsia="ru-RU"/>
        </w:rPr>
        <w:t>1</w:t>
      </w:r>
      <w:r w:rsidRPr="00F64C59">
        <w:rPr>
          <w:rFonts w:ascii="Times New Roman" w:eastAsia="Times New Roman" w:hAnsi="Times New Roman" w:cs="Times New Roman"/>
          <w:sz w:val="24"/>
          <w:szCs w:val="24"/>
          <w:lang w:eastAsia="ru-RU"/>
        </w:rPr>
        <w:t xml:space="preserve"> года</w:t>
      </w:r>
    </w:p>
    <w:p w14:paraId="6640D706" w14:textId="6085F4B8" w:rsidR="004D3177" w:rsidRDefault="004D3177" w:rsidP="00214B11">
      <w:pPr>
        <w:spacing w:after="0" w:line="240" w:lineRule="auto"/>
        <w:jc w:val="right"/>
        <w:rPr>
          <w:rFonts w:ascii="Times New Roman" w:eastAsia="Times New Roman" w:hAnsi="Times New Roman" w:cs="Times New Roman"/>
          <w:sz w:val="24"/>
          <w:szCs w:val="24"/>
          <w:lang w:eastAsia="ru-RU"/>
        </w:rPr>
      </w:pPr>
    </w:p>
    <w:p w14:paraId="0E0A1422" w14:textId="3B5CBF60" w:rsidR="004D3177" w:rsidRPr="00F64C59" w:rsidRDefault="004D3177" w:rsidP="004D31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оборудования и условия исполнения договора</w:t>
      </w:r>
    </w:p>
    <w:p w14:paraId="6DD809E9" w14:textId="77777777" w:rsidR="008921A6" w:rsidRPr="00F64C59" w:rsidRDefault="008921A6" w:rsidP="00214B11">
      <w:pPr>
        <w:spacing w:after="0" w:line="240" w:lineRule="auto"/>
        <w:jc w:val="both"/>
        <w:rPr>
          <w:rFonts w:ascii="Times New Roman" w:eastAsia="Times New Roman" w:hAnsi="Times New Roman" w:cs="Times New Roman"/>
          <w:sz w:val="24"/>
          <w:szCs w:val="24"/>
          <w:lang w:eastAsia="ru-RU"/>
        </w:rPr>
      </w:pPr>
    </w:p>
    <w:p w14:paraId="14012330" w14:textId="77777777" w:rsidR="008921A6" w:rsidRPr="00F64C59" w:rsidRDefault="008921A6" w:rsidP="00214B11">
      <w:pPr>
        <w:spacing w:after="0" w:line="240" w:lineRule="auto"/>
        <w:jc w:val="center"/>
        <w:rPr>
          <w:rFonts w:ascii="Times New Roman" w:eastAsia="Times New Roman" w:hAnsi="Times New Roman" w:cs="Times New Roman"/>
          <w:b/>
          <w:sz w:val="24"/>
          <w:szCs w:val="24"/>
          <w:lang w:eastAsia="ru-RU"/>
        </w:rPr>
      </w:pPr>
    </w:p>
    <w:tbl>
      <w:tblPr>
        <w:tblStyle w:val="1"/>
        <w:tblW w:w="14992" w:type="dxa"/>
        <w:tblLook w:val="04A0" w:firstRow="1" w:lastRow="0" w:firstColumn="1" w:lastColumn="0" w:noHBand="0" w:noVBand="1"/>
      </w:tblPr>
      <w:tblGrid>
        <w:gridCol w:w="553"/>
        <w:gridCol w:w="1906"/>
        <w:gridCol w:w="7714"/>
        <w:gridCol w:w="2551"/>
        <w:gridCol w:w="992"/>
        <w:gridCol w:w="1276"/>
      </w:tblGrid>
      <w:tr w:rsidR="004D3177" w:rsidRPr="0016464F" w14:paraId="6A66F32A" w14:textId="69ED0148" w:rsidTr="004D3177">
        <w:tc>
          <w:tcPr>
            <w:tcW w:w="553" w:type="dxa"/>
          </w:tcPr>
          <w:p w14:paraId="47AC5F1F" w14:textId="77777777" w:rsidR="004D3177" w:rsidRPr="0016464F" w:rsidRDefault="004D3177" w:rsidP="0022332B">
            <w:pPr>
              <w:jc w:val="center"/>
              <w:rPr>
                <w:rFonts w:ascii="Times New Roman" w:eastAsia="Times New Roman" w:hAnsi="Times New Roman" w:cs="Times New Roman"/>
                <w:noProof/>
                <w:sz w:val="24"/>
                <w:szCs w:val="24"/>
              </w:rPr>
            </w:pPr>
            <w:bookmarkStart w:id="3" w:name="_Hlk75524849"/>
            <w:r w:rsidRPr="0016464F">
              <w:rPr>
                <w:rFonts w:ascii="Times New Roman" w:eastAsia="Times New Roman" w:hAnsi="Times New Roman" w:cs="Times New Roman"/>
                <w:noProof/>
                <w:sz w:val="24"/>
                <w:szCs w:val="24"/>
              </w:rPr>
              <w:t>№ п/п</w:t>
            </w:r>
          </w:p>
        </w:tc>
        <w:tc>
          <w:tcPr>
            <w:tcW w:w="1906" w:type="dxa"/>
          </w:tcPr>
          <w:p w14:paraId="3ACA143C"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Производитель</w:t>
            </w:r>
          </w:p>
        </w:tc>
        <w:tc>
          <w:tcPr>
            <w:tcW w:w="7714" w:type="dxa"/>
          </w:tcPr>
          <w:p w14:paraId="757711D1"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Наименование</w:t>
            </w:r>
          </w:p>
        </w:tc>
        <w:tc>
          <w:tcPr>
            <w:tcW w:w="2551" w:type="dxa"/>
          </w:tcPr>
          <w:p w14:paraId="73F37ED3"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Модель</w:t>
            </w:r>
          </w:p>
        </w:tc>
        <w:tc>
          <w:tcPr>
            <w:tcW w:w="992" w:type="dxa"/>
          </w:tcPr>
          <w:p w14:paraId="5F556740" w14:textId="77777777" w:rsidR="004D3177" w:rsidRPr="0016464F" w:rsidRDefault="004D3177" w:rsidP="0022332B">
            <w:pPr>
              <w:jc w:val="center"/>
              <w:rPr>
                <w:rFonts w:ascii="Times New Roman" w:eastAsia="Times New Roman" w:hAnsi="Times New Roman" w:cs="Times New Roman"/>
                <w:noProof/>
                <w:sz w:val="24"/>
                <w:szCs w:val="24"/>
              </w:rPr>
            </w:pPr>
            <w:r w:rsidRPr="0016464F">
              <w:rPr>
                <w:rFonts w:ascii="Times New Roman" w:eastAsia="Times New Roman" w:hAnsi="Times New Roman" w:cs="Times New Roman"/>
                <w:noProof/>
                <w:sz w:val="24"/>
                <w:szCs w:val="24"/>
              </w:rPr>
              <w:t>Кол-во</w:t>
            </w:r>
          </w:p>
        </w:tc>
        <w:tc>
          <w:tcPr>
            <w:tcW w:w="1276" w:type="dxa"/>
          </w:tcPr>
          <w:p w14:paraId="44570C3C" w14:textId="286D53BE" w:rsidR="004D3177" w:rsidRPr="0016464F" w:rsidRDefault="004D3177" w:rsidP="0022332B">
            <w:pP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Цена</w:t>
            </w:r>
          </w:p>
        </w:tc>
      </w:tr>
      <w:tr w:rsidR="00F95DF5" w:rsidRPr="0016464F" w14:paraId="0F7F3397" w14:textId="77777777" w:rsidTr="004D3177">
        <w:tc>
          <w:tcPr>
            <w:tcW w:w="553" w:type="dxa"/>
          </w:tcPr>
          <w:p w14:paraId="5482ACF4" w14:textId="77777777" w:rsidR="00F95DF5" w:rsidRPr="0016464F" w:rsidRDefault="00F95DF5" w:rsidP="0022332B">
            <w:pPr>
              <w:jc w:val="center"/>
              <w:rPr>
                <w:rFonts w:ascii="Times New Roman" w:eastAsia="Times New Roman" w:hAnsi="Times New Roman" w:cs="Times New Roman"/>
                <w:noProof/>
                <w:sz w:val="24"/>
                <w:szCs w:val="24"/>
              </w:rPr>
            </w:pPr>
          </w:p>
        </w:tc>
        <w:tc>
          <w:tcPr>
            <w:tcW w:w="1906" w:type="dxa"/>
          </w:tcPr>
          <w:p w14:paraId="3431F025" w14:textId="77777777" w:rsidR="00F95DF5" w:rsidRPr="0016464F" w:rsidRDefault="00F95DF5" w:rsidP="0022332B">
            <w:pPr>
              <w:jc w:val="center"/>
              <w:rPr>
                <w:rFonts w:ascii="Times New Roman" w:eastAsia="Times New Roman" w:hAnsi="Times New Roman" w:cs="Times New Roman"/>
                <w:noProof/>
                <w:sz w:val="24"/>
                <w:szCs w:val="24"/>
              </w:rPr>
            </w:pPr>
          </w:p>
        </w:tc>
        <w:tc>
          <w:tcPr>
            <w:tcW w:w="7714" w:type="dxa"/>
          </w:tcPr>
          <w:p w14:paraId="7AD69DAB" w14:textId="77777777" w:rsidR="00F95DF5" w:rsidRPr="0016464F" w:rsidRDefault="00F95DF5" w:rsidP="0022332B">
            <w:pPr>
              <w:jc w:val="center"/>
              <w:rPr>
                <w:rFonts w:ascii="Times New Roman" w:eastAsia="Times New Roman" w:hAnsi="Times New Roman" w:cs="Times New Roman"/>
                <w:noProof/>
                <w:sz w:val="24"/>
                <w:szCs w:val="24"/>
              </w:rPr>
            </w:pPr>
          </w:p>
        </w:tc>
        <w:tc>
          <w:tcPr>
            <w:tcW w:w="2551" w:type="dxa"/>
          </w:tcPr>
          <w:p w14:paraId="166BAE59" w14:textId="77777777" w:rsidR="00F95DF5" w:rsidRPr="0016464F" w:rsidRDefault="00F95DF5" w:rsidP="0022332B">
            <w:pPr>
              <w:jc w:val="center"/>
              <w:rPr>
                <w:rFonts w:ascii="Times New Roman" w:eastAsia="Times New Roman" w:hAnsi="Times New Roman" w:cs="Times New Roman"/>
                <w:noProof/>
                <w:sz w:val="24"/>
                <w:szCs w:val="24"/>
              </w:rPr>
            </w:pPr>
          </w:p>
        </w:tc>
        <w:tc>
          <w:tcPr>
            <w:tcW w:w="992" w:type="dxa"/>
          </w:tcPr>
          <w:p w14:paraId="3C0C3E4F" w14:textId="77777777" w:rsidR="00F95DF5" w:rsidRPr="0016464F" w:rsidRDefault="00F95DF5" w:rsidP="0022332B">
            <w:pPr>
              <w:jc w:val="center"/>
              <w:rPr>
                <w:rFonts w:ascii="Times New Roman" w:eastAsia="Times New Roman" w:hAnsi="Times New Roman" w:cs="Times New Roman"/>
                <w:noProof/>
                <w:sz w:val="24"/>
                <w:szCs w:val="24"/>
              </w:rPr>
            </w:pPr>
          </w:p>
        </w:tc>
        <w:tc>
          <w:tcPr>
            <w:tcW w:w="1276" w:type="dxa"/>
          </w:tcPr>
          <w:p w14:paraId="3CBF3C75" w14:textId="77777777" w:rsidR="00F95DF5" w:rsidRDefault="00F95DF5" w:rsidP="0022332B">
            <w:pPr>
              <w:jc w:val="center"/>
              <w:rPr>
                <w:rFonts w:ascii="Times New Roman" w:eastAsia="Times New Roman" w:hAnsi="Times New Roman" w:cs="Times New Roman"/>
                <w:noProof/>
                <w:sz w:val="24"/>
                <w:szCs w:val="24"/>
              </w:rPr>
            </w:pPr>
          </w:p>
        </w:tc>
      </w:tr>
      <w:tr w:rsidR="00F95DF5" w:rsidRPr="0016464F" w14:paraId="31126473" w14:textId="77777777" w:rsidTr="004D3177">
        <w:tc>
          <w:tcPr>
            <w:tcW w:w="553" w:type="dxa"/>
          </w:tcPr>
          <w:p w14:paraId="7810164F" w14:textId="77777777" w:rsidR="00F95DF5" w:rsidRPr="0016464F" w:rsidRDefault="00F95DF5" w:rsidP="0022332B">
            <w:pPr>
              <w:jc w:val="center"/>
              <w:rPr>
                <w:rFonts w:ascii="Times New Roman" w:eastAsia="Times New Roman" w:hAnsi="Times New Roman" w:cs="Times New Roman"/>
                <w:noProof/>
                <w:sz w:val="24"/>
                <w:szCs w:val="24"/>
              </w:rPr>
            </w:pPr>
          </w:p>
        </w:tc>
        <w:tc>
          <w:tcPr>
            <w:tcW w:w="1906" w:type="dxa"/>
          </w:tcPr>
          <w:p w14:paraId="1C34D6A1" w14:textId="77777777" w:rsidR="00F95DF5" w:rsidRPr="0016464F" w:rsidRDefault="00F95DF5" w:rsidP="0022332B">
            <w:pPr>
              <w:jc w:val="center"/>
              <w:rPr>
                <w:rFonts w:ascii="Times New Roman" w:eastAsia="Times New Roman" w:hAnsi="Times New Roman" w:cs="Times New Roman"/>
                <w:noProof/>
                <w:sz w:val="24"/>
                <w:szCs w:val="24"/>
              </w:rPr>
            </w:pPr>
          </w:p>
        </w:tc>
        <w:tc>
          <w:tcPr>
            <w:tcW w:w="7714" w:type="dxa"/>
          </w:tcPr>
          <w:p w14:paraId="321A90C4" w14:textId="77777777" w:rsidR="00F95DF5" w:rsidRPr="0016464F" w:rsidRDefault="00F95DF5" w:rsidP="0022332B">
            <w:pPr>
              <w:jc w:val="center"/>
              <w:rPr>
                <w:rFonts w:ascii="Times New Roman" w:eastAsia="Times New Roman" w:hAnsi="Times New Roman" w:cs="Times New Roman"/>
                <w:noProof/>
                <w:sz w:val="24"/>
                <w:szCs w:val="24"/>
              </w:rPr>
            </w:pPr>
          </w:p>
        </w:tc>
        <w:tc>
          <w:tcPr>
            <w:tcW w:w="2551" w:type="dxa"/>
          </w:tcPr>
          <w:p w14:paraId="40308479" w14:textId="77777777" w:rsidR="00F95DF5" w:rsidRPr="0016464F" w:rsidRDefault="00F95DF5" w:rsidP="0022332B">
            <w:pPr>
              <w:jc w:val="center"/>
              <w:rPr>
                <w:rFonts w:ascii="Times New Roman" w:eastAsia="Times New Roman" w:hAnsi="Times New Roman" w:cs="Times New Roman"/>
                <w:noProof/>
                <w:sz w:val="24"/>
                <w:szCs w:val="24"/>
              </w:rPr>
            </w:pPr>
          </w:p>
        </w:tc>
        <w:tc>
          <w:tcPr>
            <w:tcW w:w="992" w:type="dxa"/>
          </w:tcPr>
          <w:p w14:paraId="2056E48F" w14:textId="77777777" w:rsidR="00F95DF5" w:rsidRPr="0016464F" w:rsidRDefault="00F95DF5" w:rsidP="0022332B">
            <w:pPr>
              <w:jc w:val="center"/>
              <w:rPr>
                <w:rFonts w:ascii="Times New Roman" w:eastAsia="Times New Roman" w:hAnsi="Times New Roman" w:cs="Times New Roman"/>
                <w:noProof/>
                <w:sz w:val="24"/>
                <w:szCs w:val="24"/>
              </w:rPr>
            </w:pPr>
          </w:p>
        </w:tc>
        <w:tc>
          <w:tcPr>
            <w:tcW w:w="1276" w:type="dxa"/>
          </w:tcPr>
          <w:p w14:paraId="408B0A2E" w14:textId="77777777" w:rsidR="00F95DF5" w:rsidRDefault="00F95DF5" w:rsidP="0022332B">
            <w:pPr>
              <w:jc w:val="center"/>
              <w:rPr>
                <w:rFonts w:ascii="Times New Roman" w:eastAsia="Times New Roman" w:hAnsi="Times New Roman" w:cs="Times New Roman"/>
                <w:noProof/>
                <w:sz w:val="24"/>
                <w:szCs w:val="24"/>
              </w:rPr>
            </w:pPr>
          </w:p>
        </w:tc>
      </w:tr>
      <w:tr w:rsidR="00F95DF5" w:rsidRPr="0016464F" w14:paraId="150C70BD" w14:textId="77777777" w:rsidTr="004D3177">
        <w:tc>
          <w:tcPr>
            <w:tcW w:w="553" w:type="dxa"/>
          </w:tcPr>
          <w:p w14:paraId="2A621438" w14:textId="77777777" w:rsidR="00F95DF5" w:rsidRPr="0016464F" w:rsidRDefault="00F95DF5" w:rsidP="0022332B">
            <w:pPr>
              <w:jc w:val="center"/>
              <w:rPr>
                <w:rFonts w:ascii="Times New Roman" w:eastAsia="Times New Roman" w:hAnsi="Times New Roman" w:cs="Times New Roman"/>
                <w:noProof/>
                <w:sz w:val="24"/>
                <w:szCs w:val="24"/>
              </w:rPr>
            </w:pPr>
          </w:p>
        </w:tc>
        <w:tc>
          <w:tcPr>
            <w:tcW w:w="1906" w:type="dxa"/>
          </w:tcPr>
          <w:p w14:paraId="0FAE68C9" w14:textId="77777777" w:rsidR="00F95DF5" w:rsidRPr="0016464F" w:rsidRDefault="00F95DF5" w:rsidP="0022332B">
            <w:pPr>
              <w:jc w:val="center"/>
              <w:rPr>
                <w:rFonts w:ascii="Times New Roman" w:eastAsia="Times New Roman" w:hAnsi="Times New Roman" w:cs="Times New Roman"/>
                <w:noProof/>
                <w:sz w:val="24"/>
                <w:szCs w:val="24"/>
              </w:rPr>
            </w:pPr>
          </w:p>
        </w:tc>
        <w:tc>
          <w:tcPr>
            <w:tcW w:w="7714" w:type="dxa"/>
          </w:tcPr>
          <w:p w14:paraId="30F6A297" w14:textId="77777777" w:rsidR="00F95DF5" w:rsidRPr="0016464F" w:rsidRDefault="00F95DF5" w:rsidP="0022332B">
            <w:pPr>
              <w:jc w:val="center"/>
              <w:rPr>
                <w:rFonts w:ascii="Times New Roman" w:eastAsia="Times New Roman" w:hAnsi="Times New Roman" w:cs="Times New Roman"/>
                <w:noProof/>
                <w:sz w:val="24"/>
                <w:szCs w:val="24"/>
              </w:rPr>
            </w:pPr>
          </w:p>
        </w:tc>
        <w:tc>
          <w:tcPr>
            <w:tcW w:w="2551" w:type="dxa"/>
          </w:tcPr>
          <w:p w14:paraId="00C83DD8" w14:textId="77777777" w:rsidR="00F95DF5" w:rsidRPr="0016464F" w:rsidRDefault="00F95DF5" w:rsidP="0022332B">
            <w:pPr>
              <w:jc w:val="center"/>
              <w:rPr>
                <w:rFonts w:ascii="Times New Roman" w:eastAsia="Times New Roman" w:hAnsi="Times New Roman" w:cs="Times New Roman"/>
                <w:noProof/>
                <w:sz w:val="24"/>
                <w:szCs w:val="24"/>
              </w:rPr>
            </w:pPr>
          </w:p>
        </w:tc>
        <w:tc>
          <w:tcPr>
            <w:tcW w:w="992" w:type="dxa"/>
          </w:tcPr>
          <w:p w14:paraId="1CF949C8" w14:textId="77777777" w:rsidR="00F95DF5" w:rsidRPr="0016464F" w:rsidRDefault="00F95DF5" w:rsidP="0022332B">
            <w:pPr>
              <w:jc w:val="center"/>
              <w:rPr>
                <w:rFonts w:ascii="Times New Roman" w:eastAsia="Times New Roman" w:hAnsi="Times New Roman" w:cs="Times New Roman"/>
                <w:noProof/>
                <w:sz w:val="24"/>
                <w:szCs w:val="24"/>
              </w:rPr>
            </w:pPr>
          </w:p>
        </w:tc>
        <w:tc>
          <w:tcPr>
            <w:tcW w:w="1276" w:type="dxa"/>
          </w:tcPr>
          <w:p w14:paraId="22904DFC" w14:textId="77777777" w:rsidR="00F95DF5" w:rsidRDefault="00F95DF5" w:rsidP="0022332B">
            <w:pPr>
              <w:jc w:val="center"/>
              <w:rPr>
                <w:rFonts w:ascii="Times New Roman" w:eastAsia="Times New Roman" w:hAnsi="Times New Roman" w:cs="Times New Roman"/>
                <w:noProof/>
                <w:sz w:val="24"/>
                <w:szCs w:val="24"/>
              </w:rPr>
            </w:pPr>
          </w:p>
        </w:tc>
      </w:tr>
      <w:tr w:rsidR="00F95DF5" w:rsidRPr="0016464F" w14:paraId="1B466FA4" w14:textId="77777777" w:rsidTr="004D3177">
        <w:tc>
          <w:tcPr>
            <w:tcW w:w="553" w:type="dxa"/>
          </w:tcPr>
          <w:p w14:paraId="2AF5FA91" w14:textId="77777777" w:rsidR="00F95DF5" w:rsidRPr="0016464F" w:rsidRDefault="00F95DF5" w:rsidP="0022332B">
            <w:pPr>
              <w:jc w:val="center"/>
              <w:rPr>
                <w:rFonts w:ascii="Times New Roman" w:eastAsia="Times New Roman" w:hAnsi="Times New Roman" w:cs="Times New Roman"/>
                <w:noProof/>
                <w:sz w:val="24"/>
                <w:szCs w:val="24"/>
              </w:rPr>
            </w:pPr>
          </w:p>
        </w:tc>
        <w:tc>
          <w:tcPr>
            <w:tcW w:w="1906" w:type="dxa"/>
          </w:tcPr>
          <w:p w14:paraId="399A6398" w14:textId="77777777" w:rsidR="00F95DF5" w:rsidRPr="0016464F" w:rsidRDefault="00F95DF5" w:rsidP="0022332B">
            <w:pPr>
              <w:jc w:val="center"/>
              <w:rPr>
                <w:rFonts w:ascii="Times New Roman" w:eastAsia="Times New Roman" w:hAnsi="Times New Roman" w:cs="Times New Roman"/>
                <w:noProof/>
                <w:sz w:val="24"/>
                <w:szCs w:val="24"/>
              </w:rPr>
            </w:pPr>
          </w:p>
        </w:tc>
        <w:tc>
          <w:tcPr>
            <w:tcW w:w="7714" w:type="dxa"/>
          </w:tcPr>
          <w:p w14:paraId="72EB8CAA" w14:textId="77777777" w:rsidR="00F95DF5" w:rsidRPr="0016464F" w:rsidRDefault="00F95DF5" w:rsidP="0022332B">
            <w:pPr>
              <w:jc w:val="center"/>
              <w:rPr>
                <w:rFonts w:ascii="Times New Roman" w:eastAsia="Times New Roman" w:hAnsi="Times New Roman" w:cs="Times New Roman"/>
                <w:noProof/>
                <w:sz w:val="24"/>
                <w:szCs w:val="24"/>
              </w:rPr>
            </w:pPr>
          </w:p>
        </w:tc>
        <w:tc>
          <w:tcPr>
            <w:tcW w:w="2551" w:type="dxa"/>
          </w:tcPr>
          <w:p w14:paraId="51805CC7" w14:textId="77777777" w:rsidR="00F95DF5" w:rsidRPr="0016464F" w:rsidRDefault="00F95DF5" w:rsidP="0022332B">
            <w:pPr>
              <w:jc w:val="center"/>
              <w:rPr>
                <w:rFonts w:ascii="Times New Roman" w:eastAsia="Times New Roman" w:hAnsi="Times New Roman" w:cs="Times New Roman"/>
                <w:noProof/>
                <w:sz w:val="24"/>
                <w:szCs w:val="24"/>
              </w:rPr>
            </w:pPr>
          </w:p>
        </w:tc>
        <w:tc>
          <w:tcPr>
            <w:tcW w:w="992" w:type="dxa"/>
          </w:tcPr>
          <w:p w14:paraId="4474246C" w14:textId="77777777" w:rsidR="00F95DF5" w:rsidRPr="0016464F" w:rsidRDefault="00F95DF5" w:rsidP="0022332B">
            <w:pPr>
              <w:jc w:val="center"/>
              <w:rPr>
                <w:rFonts w:ascii="Times New Roman" w:eastAsia="Times New Roman" w:hAnsi="Times New Roman" w:cs="Times New Roman"/>
                <w:noProof/>
                <w:sz w:val="24"/>
                <w:szCs w:val="24"/>
              </w:rPr>
            </w:pPr>
          </w:p>
        </w:tc>
        <w:tc>
          <w:tcPr>
            <w:tcW w:w="1276" w:type="dxa"/>
          </w:tcPr>
          <w:p w14:paraId="36A60CD1" w14:textId="77777777" w:rsidR="00F95DF5" w:rsidRDefault="00F95DF5" w:rsidP="0022332B">
            <w:pPr>
              <w:jc w:val="center"/>
              <w:rPr>
                <w:rFonts w:ascii="Times New Roman" w:eastAsia="Times New Roman" w:hAnsi="Times New Roman" w:cs="Times New Roman"/>
                <w:noProof/>
                <w:sz w:val="24"/>
                <w:szCs w:val="24"/>
              </w:rPr>
            </w:pPr>
          </w:p>
        </w:tc>
      </w:tr>
      <w:tr w:rsidR="00F95DF5" w:rsidRPr="0016464F" w14:paraId="159E834E" w14:textId="77777777" w:rsidTr="004D3177">
        <w:tc>
          <w:tcPr>
            <w:tcW w:w="553" w:type="dxa"/>
          </w:tcPr>
          <w:p w14:paraId="4254D348" w14:textId="77777777" w:rsidR="00F95DF5" w:rsidRPr="0016464F" w:rsidRDefault="00F95DF5" w:rsidP="0022332B">
            <w:pPr>
              <w:jc w:val="center"/>
              <w:rPr>
                <w:rFonts w:ascii="Times New Roman" w:eastAsia="Times New Roman" w:hAnsi="Times New Roman" w:cs="Times New Roman"/>
                <w:noProof/>
                <w:sz w:val="24"/>
                <w:szCs w:val="24"/>
              </w:rPr>
            </w:pPr>
          </w:p>
        </w:tc>
        <w:tc>
          <w:tcPr>
            <w:tcW w:w="1906" w:type="dxa"/>
          </w:tcPr>
          <w:p w14:paraId="4B3A5C3A" w14:textId="77777777" w:rsidR="00F95DF5" w:rsidRPr="0016464F" w:rsidRDefault="00F95DF5" w:rsidP="0022332B">
            <w:pPr>
              <w:jc w:val="center"/>
              <w:rPr>
                <w:rFonts w:ascii="Times New Roman" w:eastAsia="Times New Roman" w:hAnsi="Times New Roman" w:cs="Times New Roman"/>
                <w:noProof/>
                <w:sz w:val="24"/>
                <w:szCs w:val="24"/>
              </w:rPr>
            </w:pPr>
          </w:p>
        </w:tc>
        <w:tc>
          <w:tcPr>
            <w:tcW w:w="7714" w:type="dxa"/>
          </w:tcPr>
          <w:p w14:paraId="18F10C91" w14:textId="77777777" w:rsidR="00F95DF5" w:rsidRPr="0016464F" w:rsidRDefault="00F95DF5" w:rsidP="0022332B">
            <w:pPr>
              <w:jc w:val="center"/>
              <w:rPr>
                <w:rFonts w:ascii="Times New Roman" w:eastAsia="Times New Roman" w:hAnsi="Times New Roman" w:cs="Times New Roman"/>
                <w:noProof/>
                <w:sz w:val="24"/>
                <w:szCs w:val="24"/>
              </w:rPr>
            </w:pPr>
          </w:p>
        </w:tc>
        <w:tc>
          <w:tcPr>
            <w:tcW w:w="2551" w:type="dxa"/>
          </w:tcPr>
          <w:p w14:paraId="727BD4F0" w14:textId="77777777" w:rsidR="00F95DF5" w:rsidRPr="0016464F" w:rsidRDefault="00F95DF5" w:rsidP="0022332B">
            <w:pPr>
              <w:jc w:val="center"/>
              <w:rPr>
                <w:rFonts w:ascii="Times New Roman" w:eastAsia="Times New Roman" w:hAnsi="Times New Roman" w:cs="Times New Roman"/>
                <w:noProof/>
                <w:sz w:val="24"/>
                <w:szCs w:val="24"/>
              </w:rPr>
            </w:pPr>
          </w:p>
        </w:tc>
        <w:tc>
          <w:tcPr>
            <w:tcW w:w="992" w:type="dxa"/>
          </w:tcPr>
          <w:p w14:paraId="13A4F938" w14:textId="77777777" w:rsidR="00F95DF5" w:rsidRPr="0016464F" w:rsidRDefault="00F95DF5" w:rsidP="0022332B">
            <w:pPr>
              <w:jc w:val="center"/>
              <w:rPr>
                <w:rFonts w:ascii="Times New Roman" w:eastAsia="Times New Roman" w:hAnsi="Times New Roman" w:cs="Times New Roman"/>
                <w:noProof/>
                <w:sz w:val="24"/>
                <w:szCs w:val="24"/>
              </w:rPr>
            </w:pPr>
          </w:p>
        </w:tc>
        <w:tc>
          <w:tcPr>
            <w:tcW w:w="1276" w:type="dxa"/>
          </w:tcPr>
          <w:p w14:paraId="3AF9A0E7" w14:textId="77777777" w:rsidR="00F95DF5" w:rsidRDefault="00F95DF5" w:rsidP="0022332B">
            <w:pPr>
              <w:jc w:val="center"/>
              <w:rPr>
                <w:rFonts w:ascii="Times New Roman" w:eastAsia="Times New Roman" w:hAnsi="Times New Roman" w:cs="Times New Roman"/>
                <w:noProof/>
                <w:sz w:val="24"/>
                <w:szCs w:val="24"/>
              </w:rPr>
            </w:pPr>
          </w:p>
        </w:tc>
      </w:tr>
      <w:tr w:rsidR="00F95DF5" w:rsidRPr="0016464F" w14:paraId="491285F9" w14:textId="77777777" w:rsidTr="004D3177">
        <w:tc>
          <w:tcPr>
            <w:tcW w:w="553" w:type="dxa"/>
          </w:tcPr>
          <w:p w14:paraId="5E8EEE42" w14:textId="77777777" w:rsidR="00F95DF5" w:rsidRPr="0016464F" w:rsidRDefault="00F95DF5" w:rsidP="0022332B">
            <w:pPr>
              <w:jc w:val="center"/>
              <w:rPr>
                <w:rFonts w:ascii="Times New Roman" w:eastAsia="Times New Roman" w:hAnsi="Times New Roman" w:cs="Times New Roman"/>
                <w:noProof/>
                <w:sz w:val="24"/>
                <w:szCs w:val="24"/>
              </w:rPr>
            </w:pPr>
          </w:p>
        </w:tc>
        <w:tc>
          <w:tcPr>
            <w:tcW w:w="1906" w:type="dxa"/>
          </w:tcPr>
          <w:p w14:paraId="2C57450D" w14:textId="77777777" w:rsidR="00F95DF5" w:rsidRPr="0016464F" w:rsidRDefault="00F95DF5" w:rsidP="0022332B">
            <w:pPr>
              <w:jc w:val="center"/>
              <w:rPr>
                <w:rFonts w:ascii="Times New Roman" w:eastAsia="Times New Roman" w:hAnsi="Times New Roman" w:cs="Times New Roman"/>
                <w:noProof/>
                <w:sz w:val="24"/>
                <w:szCs w:val="24"/>
              </w:rPr>
            </w:pPr>
          </w:p>
        </w:tc>
        <w:tc>
          <w:tcPr>
            <w:tcW w:w="7714" w:type="dxa"/>
          </w:tcPr>
          <w:p w14:paraId="2B00CCDB" w14:textId="77777777" w:rsidR="00F95DF5" w:rsidRPr="0016464F" w:rsidRDefault="00F95DF5" w:rsidP="0022332B">
            <w:pPr>
              <w:jc w:val="center"/>
              <w:rPr>
                <w:rFonts w:ascii="Times New Roman" w:eastAsia="Times New Roman" w:hAnsi="Times New Roman" w:cs="Times New Roman"/>
                <w:noProof/>
                <w:sz w:val="24"/>
                <w:szCs w:val="24"/>
              </w:rPr>
            </w:pPr>
          </w:p>
        </w:tc>
        <w:tc>
          <w:tcPr>
            <w:tcW w:w="2551" w:type="dxa"/>
          </w:tcPr>
          <w:p w14:paraId="58BFABD3" w14:textId="77777777" w:rsidR="00F95DF5" w:rsidRPr="0016464F" w:rsidRDefault="00F95DF5" w:rsidP="0022332B">
            <w:pPr>
              <w:jc w:val="center"/>
              <w:rPr>
                <w:rFonts w:ascii="Times New Roman" w:eastAsia="Times New Roman" w:hAnsi="Times New Roman" w:cs="Times New Roman"/>
                <w:noProof/>
                <w:sz w:val="24"/>
                <w:szCs w:val="24"/>
              </w:rPr>
            </w:pPr>
          </w:p>
        </w:tc>
        <w:tc>
          <w:tcPr>
            <w:tcW w:w="992" w:type="dxa"/>
          </w:tcPr>
          <w:p w14:paraId="4C2F9551" w14:textId="77777777" w:rsidR="00F95DF5" w:rsidRPr="0016464F" w:rsidRDefault="00F95DF5" w:rsidP="0022332B">
            <w:pPr>
              <w:jc w:val="center"/>
              <w:rPr>
                <w:rFonts w:ascii="Times New Roman" w:eastAsia="Times New Roman" w:hAnsi="Times New Roman" w:cs="Times New Roman"/>
                <w:noProof/>
                <w:sz w:val="24"/>
                <w:szCs w:val="24"/>
              </w:rPr>
            </w:pPr>
          </w:p>
        </w:tc>
        <w:tc>
          <w:tcPr>
            <w:tcW w:w="1276" w:type="dxa"/>
          </w:tcPr>
          <w:p w14:paraId="58803232" w14:textId="77777777" w:rsidR="00F95DF5" w:rsidRDefault="00F95DF5" w:rsidP="0022332B">
            <w:pPr>
              <w:jc w:val="center"/>
              <w:rPr>
                <w:rFonts w:ascii="Times New Roman" w:eastAsia="Times New Roman" w:hAnsi="Times New Roman" w:cs="Times New Roman"/>
                <w:noProof/>
                <w:sz w:val="24"/>
                <w:szCs w:val="24"/>
              </w:rPr>
            </w:pPr>
          </w:p>
        </w:tc>
      </w:tr>
      <w:tr w:rsidR="00F95DF5" w:rsidRPr="0016464F" w14:paraId="61B44CC7" w14:textId="77777777" w:rsidTr="004D3177">
        <w:tc>
          <w:tcPr>
            <w:tcW w:w="553" w:type="dxa"/>
          </w:tcPr>
          <w:p w14:paraId="28F56B3E" w14:textId="77777777" w:rsidR="00F95DF5" w:rsidRPr="0016464F" w:rsidRDefault="00F95DF5" w:rsidP="0022332B">
            <w:pPr>
              <w:jc w:val="center"/>
              <w:rPr>
                <w:rFonts w:ascii="Times New Roman" w:eastAsia="Times New Roman" w:hAnsi="Times New Roman" w:cs="Times New Roman"/>
                <w:noProof/>
                <w:sz w:val="24"/>
                <w:szCs w:val="24"/>
              </w:rPr>
            </w:pPr>
          </w:p>
        </w:tc>
        <w:tc>
          <w:tcPr>
            <w:tcW w:w="1906" w:type="dxa"/>
          </w:tcPr>
          <w:p w14:paraId="6A1FFF9D" w14:textId="77777777" w:rsidR="00F95DF5" w:rsidRPr="0016464F" w:rsidRDefault="00F95DF5" w:rsidP="0022332B">
            <w:pPr>
              <w:jc w:val="center"/>
              <w:rPr>
                <w:rFonts w:ascii="Times New Roman" w:eastAsia="Times New Roman" w:hAnsi="Times New Roman" w:cs="Times New Roman"/>
                <w:noProof/>
                <w:sz w:val="24"/>
                <w:szCs w:val="24"/>
              </w:rPr>
            </w:pPr>
          </w:p>
        </w:tc>
        <w:tc>
          <w:tcPr>
            <w:tcW w:w="7714" w:type="dxa"/>
          </w:tcPr>
          <w:p w14:paraId="689E1EEC" w14:textId="77777777" w:rsidR="00F95DF5" w:rsidRPr="0016464F" w:rsidRDefault="00F95DF5" w:rsidP="0022332B">
            <w:pPr>
              <w:jc w:val="center"/>
              <w:rPr>
                <w:rFonts w:ascii="Times New Roman" w:eastAsia="Times New Roman" w:hAnsi="Times New Roman" w:cs="Times New Roman"/>
                <w:noProof/>
                <w:sz w:val="24"/>
                <w:szCs w:val="24"/>
              </w:rPr>
            </w:pPr>
          </w:p>
        </w:tc>
        <w:tc>
          <w:tcPr>
            <w:tcW w:w="2551" w:type="dxa"/>
          </w:tcPr>
          <w:p w14:paraId="15152B5D" w14:textId="77777777" w:rsidR="00F95DF5" w:rsidRPr="0016464F" w:rsidRDefault="00F95DF5" w:rsidP="0022332B">
            <w:pPr>
              <w:jc w:val="center"/>
              <w:rPr>
                <w:rFonts w:ascii="Times New Roman" w:eastAsia="Times New Roman" w:hAnsi="Times New Roman" w:cs="Times New Roman"/>
                <w:noProof/>
                <w:sz w:val="24"/>
                <w:szCs w:val="24"/>
              </w:rPr>
            </w:pPr>
          </w:p>
        </w:tc>
        <w:tc>
          <w:tcPr>
            <w:tcW w:w="992" w:type="dxa"/>
          </w:tcPr>
          <w:p w14:paraId="682D4A47" w14:textId="77777777" w:rsidR="00F95DF5" w:rsidRPr="0016464F" w:rsidRDefault="00F95DF5" w:rsidP="0022332B">
            <w:pPr>
              <w:jc w:val="center"/>
              <w:rPr>
                <w:rFonts w:ascii="Times New Roman" w:eastAsia="Times New Roman" w:hAnsi="Times New Roman" w:cs="Times New Roman"/>
                <w:noProof/>
                <w:sz w:val="24"/>
                <w:szCs w:val="24"/>
              </w:rPr>
            </w:pPr>
          </w:p>
        </w:tc>
        <w:tc>
          <w:tcPr>
            <w:tcW w:w="1276" w:type="dxa"/>
          </w:tcPr>
          <w:p w14:paraId="2C87682D" w14:textId="77777777" w:rsidR="00F95DF5" w:rsidRDefault="00F95DF5" w:rsidP="0022332B">
            <w:pPr>
              <w:jc w:val="center"/>
              <w:rPr>
                <w:rFonts w:ascii="Times New Roman" w:eastAsia="Times New Roman" w:hAnsi="Times New Roman" w:cs="Times New Roman"/>
                <w:noProof/>
                <w:sz w:val="24"/>
                <w:szCs w:val="24"/>
              </w:rPr>
            </w:pPr>
          </w:p>
        </w:tc>
      </w:tr>
      <w:tr w:rsidR="00F95DF5" w:rsidRPr="0016464F" w14:paraId="7C06004E" w14:textId="77777777" w:rsidTr="004D3177">
        <w:tc>
          <w:tcPr>
            <w:tcW w:w="553" w:type="dxa"/>
          </w:tcPr>
          <w:p w14:paraId="6FAFE42A" w14:textId="77777777" w:rsidR="00F95DF5" w:rsidRPr="0016464F" w:rsidRDefault="00F95DF5" w:rsidP="0022332B">
            <w:pPr>
              <w:jc w:val="center"/>
              <w:rPr>
                <w:rFonts w:ascii="Times New Roman" w:eastAsia="Times New Roman" w:hAnsi="Times New Roman" w:cs="Times New Roman"/>
                <w:noProof/>
                <w:sz w:val="24"/>
                <w:szCs w:val="24"/>
              </w:rPr>
            </w:pPr>
          </w:p>
        </w:tc>
        <w:tc>
          <w:tcPr>
            <w:tcW w:w="1906" w:type="dxa"/>
          </w:tcPr>
          <w:p w14:paraId="49D10C81" w14:textId="77777777" w:rsidR="00F95DF5" w:rsidRPr="0016464F" w:rsidRDefault="00F95DF5" w:rsidP="0022332B">
            <w:pPr>
              <w:jc w:val="center"/>
              <w:rPr>
                <w:rFonts w:ascii="Times New Roman" w:eastAsia="Times New Roman" w:hAnsi="Times New Roman" w:cs="Times New Roman"/>
                <w:noProof/>
                <w:sz w:val="24"/>
                <w:szCs w:val="24"/>
              </w:rPr>
            </w:pPr>
          </w:p>
        </w:tc>
        <w:tc>
          <w:tcPr>
            <w:tcW w:w="7714" w:type="dxa"/>
          </w:tcPr>
          <w:p w14:paraId="73D98468" w14:textId="77777777" w:rsidR="00F95DF5" w:rsidRPr="0016464F" w:rsidRDefault="00F95DF5" w:rsidP="0022332B">
            <w:pPr>
              <w:jc w:val="center"/>
              <w:rPr>
                <w:rFonts w:ascii="Times New Roman" w:eastAsia="Times New Roman" w:hAnsi="Times New Roman" w:cs="Times New Roman"/>
                <w:noProof/>
                <w:sz w:val="24"/>
                <w:szCs w:val="24"/>
              </w:rPr>
            </w:pPr>
          </w:p>
        </w:tc>
        <w:tc>
          <w:tcPr>
            <w:tcW w:w="2551" w:type="dxa"/>
          </w:tcPr>
          <w:p w14:paraId="7AB977EC" w14:textId="77777777" w:rsidR="00F95DF5" w:rsidRPr="0016464F" w:rsidRDefault="00F95DF5" w:rsidP="0022332B">
            <w:pPr>
              <w:jc w:val="center"/>
              <w:rPr>
                <w:rFonts w:ascii="Times New Roman" w:eastAsia="Times New Roman" w:hAnsi="Times New Roman" w:cs="Times New Roman"/>
                <w:noProof/>
                <w:sz w:val="24"/>
                <w:szCs w:val="24"/>
              </w:rPr>
            </w:pPr>
          </w:p>
        </w:tc>
        <w:tc>
          <w:tcPr>
            <w:tcW w:w="992" w:type="dxa"/>
          </w:tcPr>
          <w:p w14:paraId="383A9989" w14:textId="77777777" w:rsidR="00F95DF5" w:rsidRPr="0016464F" w:rsidRDefault="00F95DF5" w:rsidP="0022332B">
            <w:pPr>
              <w:jc w:val="center"/>
              <w:rPr>
                <w:rFonts w:ascii="Times New Roman" w:eastAsia="Times New Roman" w:hAnsi="Times New Roman" w:cs="Times New Roman"/>
                <w:noProof/>
                <w:sz w:val="24"/>
                <w:szCs w:val="24"/>
              </w:rPr>
            </w:pPr>
          </w:p>
        </w:tc>
        <w:tc>
          <w:tcPr>
            <w:tcW w:w="1276" w:type="dxa"/>
          </w:tcPr>
          <w:p w14:paraId="3B20FFE6" w14:textId="77777777" w:rsidR="00F95DF5" w:rsidRDefault="00F95DF5" w:rsidP="0022332B">
            <w:pPr>
              <w:jc w:val="center"/>
              <w:rPr>
                <w:rFonts w:ascii="Times New Roman" w:eastAsia="Times New Roman" w:hAnsi="Times New Roman" w:cs="Times New Roman"/>
                <w:noProof/>
                <w:sz w:val="24"/>
                <w:szCs w:val="24"/>
              </w:rPr>
            </w:pPr>
          </w:p>
        </w:tc>
      </w:tr>
      <w:tr w:rsidR="00F95DF5" w:rsidRPr="0016464F" w14:paraId="10A1BF66" w14:textId="77777777" w:rsidTr="004D3177">
        <w:tc>
          <w:tcPr>
            <w:tcW w:w="553" w:type="dxa"/>
          </w:tcPr>
          <w:p w14:paraId="237B0E5F" w14:textId="77777777" w:rsidR="00F95DF5" w:rsidRPr="0016464F" w:rsidRDefault="00F95DF5" w:rsidP="0022332B">
            <w:pPr>
              <w:jc w:val="center"/>
              <w:rPr>
                <w:rFonts w:ascii="Times New Roman" w:eastAsia="Times New Roman" w:hAnsi="Times New Roman" w:cs="Times New Roman"/>
                <w:noProof/>
                <w:sz w:val="24"/>
                <w:szCs w:val="24"/>
              </w:rPr>
            </w:pPr>
          </w:p>
        </w:tc>
        <w:tc>
          <w:tcPr>
            <w:tcW w:w="1906" w:type="dxa"/>
          </w:tcPr>
          <w:p w14:paraId="42E329F4" w14:textId="77777777" w:rsidR="00F95DF5" w:rsidRPr="0016464F" w:rsidRDefault="00F95DF5" w:rsidP="0022332B">
            <w:pPr>
              <w:jc w:val="center"/>
              <w:rPr>
                <w:rFonts w:ascii="Times New Roman" w:eastAsia="Times New Roman" w:hAnsi="Times New Roman" w:cs="Times New Roman"/>
                <w:noProof/>
                <w:sz w:val="24"/>
                <w:szCs w:val="24"/>
              </w:rPr>
            </w:pPr>
          </w:p>
        </w:tc>
        <w:tc>
          <w:tcPr>
            <w:tcW w:w="7714" w:type="dxa"/>
          </w:tcPr>
          <w:p w14:paraId="1FCD4E82" w14:textId="77777777" w:rsidR="00F95DF5" w:rsidRPr="0016464F" w:rsidRDefault="00F95DF5" w:rsidP="0022332B">
            <w:pPr>
              <w:jc w:val="center"/>
              <w:rPr>
                <w:rFonts w:ascii="Times New Roman" w:eastAsia="Times New Roman" w:hAnsi="Times New Roman" w:cs="Times New Roman"/>
                <w:noProof/>
                <w:sz w:val="24"/>
                <w:szCs w:val="24"/>
              </w:rPr>
            </w:pPr>
          </w:p>
        </w:tc>
        <w:tc>
          <w:tcPr>
            <w:tcW w:w="2551" w:type="dxa"/>
          </w:tcPr>
          <w:p w14:paraId="2249950A" w14:textId="77777777" w:rsidR="00F95DF5" w:rsidRPr="0016464F" w:rsidRDefault="00F95DF5" w:rsidP="0022332B">
            <w:pPr>
              <w:jc w:val="center"/>
              <w:rPr>
                <w:rFonts w:ascii="Times New Roman" w:eastAsia="Times New Roman" w:hAnsi="Times New Roman" w:cs="Times New Roman"/>
                <w:noProof/>
                <w:sz w:val="24"/>
                <w:szCs w:val="24"/>
              </w:rPr>
            </w:pPr>
          </w:p>
        </w:tc>
        <w:tc>
          <w:tcPr>
            <w:tcW w:w="992" w:type="dxa"/>
          </w:tcPr>
          <w:p w14:paraId="7BE762DE" w14:textId="77777777" w:rsidR="00F95DF5" w:rsidRPr="0016464F" w:rsidRDefault="00F95DF5" w:rsidP="0022332B">
            <w:pPr>
              <w:jc w:val="center"/>
              <w:rPr>
                <w:rFonts w:ascii="Times New Roman" w:eastAsia="Times New Roman" w:hAnsi="Times New Roman" w:cs="Times New Roman"/>
                <w:noProof/>
                <w:sz w:val="24"/>
                <w:szCs w:val="24"/>
              </w:rPr>
            </w:pPr>
          </w:p>
        </w:tc>
        <w:tc>
          <w:tcPr>
            <w:tcW w:w="1276" w:type="dxa"/>
          </w:tcPr>
          <w:p w14:paraId="76C8CE5D" w14:textId="77777777" w:rsidR="00F95DF5" w:rsidRDefault="00F95DF5" w:rsidP="0022332B">
            <w:pPr>
              <w:jc w:val="center"/>
              <w:rPr>
                <w:rFonts w:ascii="Times New Roman" w:eastAsia="Times New Roman" w:hAnsi="Times New Roman" w:cs="Times New Roman"/>
                <w:noProof/>
                <w:sz w:val="24"/>
                <w:szCs w:val="24"/>
              </w:rPr>
            </w:pPr>
          </w:p>
        </w:tc>
      </w:tr>
      <w:bookmarkEnd w:id="3"/>
    </w:tbl>
    <w:p w14:paraId="2AF9014B" w14:textId="4CCD9E9E" w:rsidR="00F95DF5" w:rsidRDefault="00F95DF5" w:rsidP="00F95DF5">
      <w:pPr>
        <w:widowControl w:val="0"/>
        <w:spacing w:after="0" w:line="240" w:lineRule="auto"/>
        <w:rPr>
          <w:rFonts w:ascii="Times New Roman" w:hAnsi="Times New Roman" w:cs="Times New Roman"/>
          <w:bCs/>
          <w:sz w:val="24"/>
          <w:szCs w:val="24"/>
        </w:rPr>
      </w:pPr>
    </w:p>
    <w:p w14:paraId="36BE20F0" w14:textId="77777777" w:rsidR="008921A6" w:rsidRPr="00F64C59" w:rsidRDefault="008921A6" w:rsidP="00214B11">
      <w:pPr>
        <w:spacing w:after="0" w:line="240" w:lineRule="auto"/>
        <w:rPr>
          <w:rFonts w:ascii="Times New Roman" w:eastAsia="Times New Roman" w:hAnsi="Times New Roman" w:cs="Times New Roman"/>
          <w:sz w:val="24"/>
          <w:szCs w:val="24"/>
          <w:lang w:eastAsia="ru-RU"/>
        </w:rPr>
      </w:pPr>
    </w:p>
    <w:p w14:paraId="37026D5B" w14:textId="77777777" w:rsidR="008921A6" w:rsidRPr="00F64C59" w:rsidRDefault="008921A6" w:rsidP="00214B11">
      <w:pPr>
        <w:spacing w:after="0" w:line="240" w:lineRule="auto"/>
        <w:rPr>
          <w:rFonts w:ascii="Times New Roman" w:eastAsia="Times New Roman" w:hAnsi="Times New Roman" w:cs="Times New Roman"/>
          <w:sz w:val="24"/>
          <w:szCs w:val="24"/>
          <w:lang w:eastAsia="ru-RU"/>
        </w:rPr>
      </w:pPr>
    </w:p>
    <w:p w14:paraId="732A118D" w14:textId="77777777" w:rsidR="008921A6" w:rsidRPr="00F64C59" w:rsidRDefault="008921A6" w:rsidP="00214B11">
      <w:pPr>
        <w:rPr>
          <w:rFonts w:ascii="Times New Roman" w:hAnsi="Times New Roman" w:cs="Times New Roman"/>
          <w:sz w:val="24"/>
          <w:szCs w:val="24"/>
        </w:rPr>
      </w:pPr>
    </w:p>
    <w:sectPr w:rsidR="008921A6" w:rsidRPr="00F64C59" w:rsidSect="004D3177">
      <w:pgSz w:w="16838" w:h="11906"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9AF"/>
    <w:multiLevelType w:val="multilevel"/>
    <w:tmpl w:val="75ACC5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0CD2CAD"/>
    <w:multiLevelType w:val="multilevel"/>
    <w:tmpl w:val="3C805A6E"/>
    <w:lvl w:ilvl="0">
      <w:start w:val="4"/>
      <w:numFmt w:val="decimal"/>
      <w:lvlText w:val="%1."/>
      <w:lvlJc w:val="left"/>
      <w:pPr>
        <w:ind w:left="480" w:hanging="480"/>
      </w:pPr>
      <w:rPr>
        <w:rFonts w:hint="default"/>
      </w:rPr>
    </w:lvl>
    <w:lvl w:ilvl="1">
      <w:start w:val="3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D914CB3"/>
    <w:multiLevelType w:val="multilevel"/>
    <w:tmpl w:val="8020D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B9C137E"/>
    <w:multiLevelType w:val="multilevel"/>
    <w:tmpl w:val="F7F638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A6"/>
    <w:rsid w:val="00025B44"/>
    <w:rsid w:val="000979FC"/>
    <w:rsid w:val="001F0073"/>
    <w:rsid w:val="00214B11"/>
    <w:rsid w:val="0022378D"/>
    <w:rsid w:val="002678EE"/>
    <w:rsid w:val="002B5027"/>
    <w:rsid w:val="00302D4F"/>
    <w:rsid w:val="003262C4"/>
    <w:rsid w:val="004D3177"/>
    <w:rsid w:val="004F6D06"/>
    <w:rsid w:val="00590459"/>
    <w:rsid w:val="005B68AA"/>
    <w:rsid w:val="005C5942"/>
    <w:rsid w:val="00634DAC"/>
    <w:rsid w:val="006A1882"/>
    <w:rsid w:val="006E357C"/>
    <w:rsid w:val="0070523D"/>
    <w:rsid w:val="00787F12"/>
    <w:rsid w:val="00806311"/>
    <w:rsid w:val="00886422"/>
    <w:rsid w:val="008921A6"/>
    <w:rsid w:val="008D000A"/>
    <w:rsid w:val="009429F4"/>
    <w:rsid w:val="009C0144"/>
    <w:rsid w:val="009C7D24"/>
    <w:rsid w:val="009D26EC"/>
    <w:rsid w:val="009F2A0F"/>
    <w:rsid w:val="00A65D31"/>
    <w:rsid w:val="00B36C24"/>
    <w:rsid w:val="00BC643D"/>
    <w:rsid w:val="00C6026A"/>
    <w:rsid w:val="00C70DF0"/>
    <w:rsid w:val="00E17D3A"/>
    <w:rsid w:val="00E24C81"/>
    <w:rsid w:val="00EA1BD6"/>
    <w:rsid w:val="00F64C59"/>
    <w:rsid w:val="00F906D4"/>
    <w:rsid w:val="00F95DF5"/>
    <w:rsid w:val="00FB4BB4"/>
    <w:rsid w:val="00FF1419"/>
    <w:rsid w:val="00FF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8ECE"/>
  <w15:docId w15:val="{BBB7E69B-9BAE-4E42-9298-FCDF0CCC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89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892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921A6"/>
    <w:rPr>
      <w:sz w:val="16"/>
      <w:szCs w:val="16"/>
    </w:rPr>
  </w:style>
  <w:style w:type="paragraph" w:styleId="a5">
    <w:name w:val="annotation text"/>
    <w:basedOn w:val="a"/>
    <w:link w:val="a6"/>
    <w:uiPriority w:val="99"/>
    <w:semiHidden/>
    <w:unhideWhenUsed/>
    <w:rsid w:val="008921A6"/>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8921A6"/>
    <w:rPr>
      <w:rFonts w:ascii="Times New Roman" w:eastAsia="Times New Roman" w:hAnsi="Times New Roman" w:cs="Times New Roman"/>
      <w:sz w:val="20"/>
      <w:szCs w:val="20"/>
      <w:lang w:eastAsia="ru-RU"/>
    </w:rPr>
  </w:style>
  <w:style w:type="table" w:styleId="a3">
    <w:name w:val="Table Grid"/>
    <w:basedOn w:val="a1"/>
    <w:uiPriority w:val="39"/>
    <w:rsid w:val="0089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921A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21A6"/>
    <w:rPr>
      <w:rFonts w:ascii="Segoe UI" w:hAnsi="Segoe UI" w:cs="Segoe UI"/>
      <w:sz w:val="18"/>
      <w:szCs w:val="18"/>
    </w:rPr>
  </w:style>
  <w:style w:type="paragraph" w:styleId="a9">
    <w:name w:val="List Paragraph"/>
    <w:aliases w:val="Абзац списка2,Bullet List,FooterText,numbered,List Paragraph,Подпись рисунка,Маркированный список_уровень1"/>
    <w:basedOn w:val="a"/>
    <w:link w:val="aa"/>
    <w:uiPriority w:val="34"/>
    <w:qFormat/>
    <w:rsid w:val="00C70DF0"/>
    <w:pPr>
      <w:ind w:left="720"/>
      <w:contextualSpacing/>
    </w:pPr>
  </w:style>
  <w:style w:type="character" w:customStyle="1" w:styleId="aa">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9"/>
    <w:uiPriority w:val="34"/>
    <w:locked/>
    <w:rsid w:val="004D3177"/>
  </w:style>
  <w:style w:type="paragraph" w:customStyle="1" w:styleId="2">
    <w:name w:val="Стиль2"/>
    <w:basedOn w:val="a"/>
    <w:autoRedefine/>
    <w:rsid w:val="004D3177"/>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sat">
    <w:name w:val="sat"/>
    <w:basedOn w:val="a"/>
    <w:rsid w:val="00634DAC"/>
    <w:pPr>
      <w:suppressAutoHyphens/>
      <w:spacing w:after="0" w:line="240" w:lineRule="auto"/>
      <w:jc w:val="both"/>
    </w:pPr>
    <w:rPr>
      <w:rFonts w:ascii="Times New Roman" w:eastAsia="Times New Roman" w:hAnsi="Times New Roman" w:cs="Courier New"/>
      <w:sz w:val="24"/>
      <w:szCs w:val="20"/>
      <w:lang w:eastAsia="zh-CN"/>
    </w:rPr>
  </w:style>
  <w:style w:type="paragraph" w:customStyle="1" w:styleId="ConsPlusNonformat">
    <w:name w:val="ConsPlusNonformat"/>
    <w:rsid w:val="00634DAC"/>
    <w:pPr>
      <w:suppressAutoHyphens/>
      <w:autoSpaceDN w:val="0"/>
      <w:spacing w:after="0" w:line="240" w:lineRule="auto"/>
    </w:pPr>
    <w:rPr>
      <w:rFonts w:ascii="Courier New" w:eastAsia="Times New Roman" w:hAnsi="Courier New" w:cs="Courier New"/>
      <w:color w:val="00000A"/>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6824">
      <w:bodyDiv w:val="1"/>
      <w:marLeft w:val="0"/>
      <w:marRight w:val="0"/>
      <w:marTop w:val="0"/>
      <w:marBottom w:val="0"/>
      <w:divBdr>
        <w:top w:val="none" w:sz="0" w:space="0" w:color="auto"/>
        <w:left w:val="none" w:sz="0" w:space="0" w:color="auto"/>
        <w:bottom w:val="none" w:sz="0" w:space="0" w:color="auto"/>
        <w:right w:val="none" w:sz="0" w:space="0" w:color="auto"/>
      </w:divBdr>
    </w:div>
    <w:div w:id="241767641">
      <w:bodyDiv w:val="1"/>
      <w:marLeft w:val="0"/>
      <w:marRight w:val="0"/>
      <w:marTop w:val="0"/>
      <w:marBottom w:val="0"/>
      <w:divBdr>
        <w:top w:val="none" w:sz="0" w:space="0" w:color="auto"/>
        <w:left w:val="none" w:sz="0" w:space="0" w:color="auto"/>
        <w:bottom w:val="none" w:sz="0" w:space="0" w:color="auto"/>
        <w:right w:val="none" w:sz="0" w:space="0" w:color="auto"/>
      </w:divBdr>
    </w:div>
    <w:div w:id="1234506630">
      <w:bodyDiv w:val="1"/>
      <w:marLeft w:val="0"/>
      <w:marRight w:val="0"/>
      <w:marTop w:val="0"/>
      <w:marBottom w:val="0"/>
      <w:divBdr>
        <w:top w:val="none" w:sz="0" w:space="0" w:color="auto"/>
        <w:left w:val="none" w:sz="0" w:space="0" w:color="auto"/>
        <w:bottom w:val="none" w:sz="0" w:space="0" w:color="auto"/>
        <w:right w:val="none" w:sz="0" w:space="0" w:color="auto"/>
      </w:divBdr>
    </w:div>
    <w:div w:id="1473140073">
      <w:bodyDiv w:val="1"/>
      <w:marLeft w:val="0"/>
      <w:marRight w:val="0"/>
      <w:marTop w:val="0"/>
      <w:marBottom w:val="0"/>
      <w:divBdr>
        <w:top w:val="none" w:sz="0" w:space="0" w:color="auto"/>
        <w:left w:val="none" w:sz="0" w:space="0" w:color="auto"/>
        <w:bottom w:val="none" w:sz="0" w:space="0" w:color="auto"/>
        <w:right w:val="none" w:sz="0" w:space="0" w:color="auto"/>
      </w:divBdr>
    </w:div>
    <w:div w:id="1638142865">
      <w:bodyDiv w:val="1"/>
      <w:marLeft w:val="0"/>
      <w:marRight w:val="0"/>
      <w:marTop w:val="0"/>
      <w:marBottom w:val="0"/>
      <w:divBdr>
        <w:top w:val="none" w:sz="0" w:space="0" w:color="auto"/>
        <w:left w:val="none" w:sz="0" w:space="0" w:color="auto"/>
        <w:bottom w:val="none" w:sz="0" w:space="0" w:color="auto"/>
        <w:right w:val="none" w:sz="0" w:space="0" w:color="auto"/>
      </w:divBdr>
    </w:div>
    <w:div w:id="18119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2932</Words>
  <Characters>16716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Патрушева Мария Сергеевна</cp:lastModifiedBy>
  <cp:revision>8</cp:revision>
  <cp:lastPrinted>2021-04-19T13:49:00Z</cp:lastPrinted>
  <dcterms:created xsi:type="dcterms:W3CDTF">2021-06-25T10:17:00Z</dcterms:created>
  <dcterms:modified xsi:type="dcterms:W3CDTF">2021-10-25T06:23:00Z</dcterms:modified>
</cp:coreProperties>
</file>