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EB0AF1" w:rsidRPr="00862D93" w14:paraId="6B6E9EA0" w14:textId="77777777">
              <w:trPr>
                <w:trHeight w:val="1417"/>
              </w:trPr>
              <w:tc>
                <w:tcPr>
                  <w:tcW w:w="5328" w:type="dxa"/>
                  <w:tcBorders>
                    <w:top w:val="nil"/>
                    <w:left w:val="nil"/>
                    <w:bottom w:val="nil"/>
                    <w:right w:val="nil"/>
                  </w:tcBorders>
                </w:tcPr>
                <w:p w14:paraId="55615136" w14:textId="77777777" w:rsidR="001F572F" w:rsidRPr="00862D93" w:rsidRDefault="00FE0EAE" w:rsidP="00D44BD8">
                  <w:pPr>
                    <w:jc w:val="right"/>
                  </w:pPr>
                  <w:r w:rsidRPr="00862D93">
                    <w:t>У</w:t>
                  </w:r>
                  <w:r w:rsidR="001F572F" w:rsidRPr="00862D93">
                    <w:t>ТВЕРЖДЕНО:</w:t>
                  </w:r>
                </w:p>
                <w:p w14:paraId="11757AA2" w14:textId="77777777" w:rsidR="001F572F" w:rsidRPr="00862D93" w:rsidRDefault="001F572F" w:rsidP="00D44BD8">
                  <w:pPr>
                    <w:jc w:val="right"/>
                  </w:pPr>
                  <w:r w:rsidRPr="00862D93">
                    <w:t>Приказом НО «ПФРП»</w:t>
                  </w:r>
                </w:p>
                <w:p w14:paraId="369862AA" w14:textId="4D386EC1" w:rsidR="00EB0AF1" w:rsidRPr="00862D93" w:rsidRDefault="0006583B" w:rsidP="00AE35D8">
                  <w:pPr>
                    <w:jc w:val="right"/>
                  </w:pPr>
                  <w:r w:rsidRPr="002F211B">
                    <w:t>от «</w:t>
                  </w:r>
                  <w:r w:rsidR="002F211B" w:rsidRPr="002F211B">
                    <w:t xml:space="preserve">25» октября </w:t>
                  </w:r>
                  <w:r w:rsidR="002B6872" w:rsidRPr="002F211B">
                    <w:t>2021 г. №</w:t>
                  </w:r>
                  <w:r w:rsidR="002F211B" w:rsidRPr="002F211B">
                    <w:t>77</w:t>
                  </w:r>
                  <w:r w:rsidR="002B6872" w:rsidRPr="00F45EAF">
                    <w:t xml:space="preserve"> </w:t>
                  </w:r>
                  <w:r w:rsidR="00D36039" w:rsidRPr="00862D93">
                    <w:t xml:space="preserve"> </w:t>
                  </w:r>
                </w:p>
                <w:p w14:paraId="62EE4F8C" w14:textId="3FA1A088" w:rsidR="005E70AC" w:rsidRPr="00862D93" w:rsidRDefault="005E70AC" w:rsidP="00AE35D8">
                  <w:pPr>
                    <w:jc w:val="right"/>
                  </w:pPr>
                </w:p>
              </w:tc>
            </w:tr>
            <w:tr w:rsidR="00EB0AF1" w:rsidRPr="00D828A4" w14:paraId="5783D1F5" w14:textId="77777777">
              <w:tc>
                <w:tcPr>
                  <w:tcW w:w="5328" w:type="dxa"/>
                  <w:tcBorders>
                    <w:top w:val="nil"/>
                    <w:left w:val="nil"/>
                    <w:bottom w:val="nil"/>
                    <w:right w:val="nil"/>
                  </w:tcBorders>
                </w:tcPr>
                <w:p w14:paraId="0DC84821" w14:textId="77777777" w:rsidR="00EB0AF1" w:rsidRPr="00D828A4" w:rsidRDefault="00EB0AF1" w:rsidP="00B64454">
                  <w:pPr>
                    <w:pStyle w:val="af1"/>
                    <w:jc w:val="right"/>
                    <w:rPr>
                      <w:szCs w:val="24"/>
                      <w:lang w:val="ru-RU" w:eastAsia="ru-RU"/>
                    </w:rPr>
                  </w:pPr>
                </w:p>
              </w:tc>
            </w:tr>
            <w:tr w:rsidR="00EB0AF1" w:rsidRPr="00D828A4" w14:paraId="524B8BBF" w14:textId="77777777">
              <w:trPr>
                <w:trHeight w:val="433"/>
              </w:trPr>
              <w:tc>
                <w:tcPr>
                  <w:tcW w:w="5328" w:type="dxa"/>
                  <w:tcBorders>
                    <w:top w:val="nil"/>
                    <w:left w:val="nil"/>
                    <w:bottom w:val="nil"/>
                    <w:right w:val="nil"/>
                  </w:tcBorders>
                </w:tcPr>
                <w:p w14:paraId="771A9824" w14:textId="77777777" w:rsidR="00EB0AF1" w:rsidRPr="00D828A4" w:rsidRDefault="00EB0AF1" w:rsidP="00EB0AF1">
                  <w:pPr>
                    <w:pStyle w:val="af1"/>
                    <w:jc w:val="right"/>
                    <w:rPr>
                      <w:b/>
                      <w:szCs w:val="24"/>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65FB9F0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D828A4" w:rsidRDefault="00EB0AF1" w:rsidP="00507CD5">
            <w:pPr>
              <w:keepNext/>
              <w:keepLines/>
              <w:widowControl w:val="0"/>
              <w:suppressLineNumbers/>
              <w:suppressAutoHyphens/>
              <w:jc w:val="center"/>
              <w:rPr>
                <w:b/>
              </w:rPr>
            </w:pPr>
          </w:p>
          <w:p w14:paraId="7A986628" w14:textId="77777777" w:rsidR="00EB0AF1" w:rsidRPr="00F7732F" w:rsidRDefault="00EB0AF1" w:rsidP="001D1CE7">
            <w:pPr>
              <w:keepNext/>
              <w:keepLines/>
              <w:widowControl w:val="0"/>
              <w:suppressLineNumbers/>
              <w:suppressAutoHyphens/>
              <w:spacing w:after="0" w:line="216" w:lineRule="auto"/>
              <w:jc w:val="center"/>
              <w:rPr>
                <w:bCs/>
              </w:rPr>
            </w:pPr>
            <w:r w:rsidRPr="00F7732F">
              <w:rPr>
                <w:bCs/>
              </w:rPr>
              <w:t>ДОКУМЕНТАЦИЯ</w:t>
            </w:r>
          </w:p>
          <w:p w14:paraId="0C54A32E" w14:textId="2C6FD65D" w:rsidR="00EB0AF1" w:rsidRPr="00F7732F" w:rsidRDefault="00257C00" w:rsidP="00664240">
            <w:pPr>
              <w:keepNext/>
              <w:keepLines/>
              <w:widowControl w:val="0"/>
              <w:suppressLineNumbers/>
              <w:suppressAutoHyphens/>
              <w:spacing w:after="0" w:line="216" w:lineRule="auto"/>
              <w:jc w:val="center"/>
              <w:rPr>
                <w:bCs/>
              </w:rPr>
            </w:pPr>
            <w:r w:rsidRPr="00F7732F">
              <w:rPr>
                <w:bCs/>
              </w:rPr>
              <w:t>О ПРОВЕДЕНИИ</w:t>
            </w:r>
            <w:r w:rsidR="00EB0AF1" w:rsidRPr="00F7732F">
              <w:rPr>
                <w:bCs/>
              </w:rPr>
              <w:t xml:space="preserve"> </w:t>
            </w:r>
            <w:r w:rsidR="00D44BD8" w:rsidRPr="00F7732F">
              <w:rPr>
                <w:bCs/>
              </w:rPr>
              <w:t>ЗАПРОСА ПРЕДЛОЖЕНИЙ</w:t>
            </w:r>
          </w:p>
          <w:p w14:paraId="29F54750" w14:textId="6226FD72" w:rsidR="00F7732F" w:rsidRPr="00F7732F" w:rsidRDefault="00074577" w:rsidP="00F7732F">
            <w:pPr>
              <w:shd w:val="clear" w:color="auto" w:fill="FFFFFF"/>
              <w:spacing w:after="0"/>
              <w:jc w:val="center"/>
              <w:rPr>
                <w:rFonts w:eastAsia="yandex-sans"/>
                <w:bCs/>
                <w:color w:val="000000"/>
              </w:rPr>
            </w:pPr>
            <w:r w:rsidRPr="00F7732F">
              <w:rPr>
                <w:rFonts w:eastAsiaTheme="minorHAnsi"/>
                <w:bCs/>
                <w:lang w:eastAsia="en-US"/>
              </w:rPr>
              <w:t xml:space="preserve">на </w:t>
            </w:r>
            <w:r w:rsidR="00F7732F" w:rsidRPr="00F7732F">
              <w:rPr>
                <w:rFonts w:eastAsia="yandex-sans"/>
                <w:bCs/>
                <w:color w:val="000000"/>
              </w:rPr>
              <w:t xml:space="preserve">поставку оборудования, комплектующих для конференц-зала с целью обеспечения возможности организации вещания проводимых мероприятий, в том числе в информационно-коммуникационную сеть Интернет </w:t>
            </w:r>
          </w:p>
          <w:p w14:paraId="3DA7D53D" w14:textId="41BD8847" w:rsidR="00403786" w:rsidRPr="00F7732F" w:rsidRDefault="00403786" w:rsidP="00F7732F">
            <w:pPr>
              <w:jc w:val="center"/>
              <w:rPr>
                <w:bCs/>
              </w:rPr>
            </w:pPr>
          </w:p>
          <w:p w14:paraId="6AAC6A3C" w14:textId="77777777" w:rsidR="00403786" w:rsidRPr="00D4591E" w:rsidRDefault="00403786" w:rsidP="00EB0AF1"/>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66A915AE" w14:textId="00A05CFA" w:rsidR="00BD2135" w:rsidRDefault="00BD2135" w:rsidP="00EB0AF1"/>
          <w:p w14:paraId="231BA1FD" w14:textId="76221F1B" w:rsidR="00C56EC9" w:rsidRDefault="00C56EC9" w:rsidP="00EB0AF1"/>
          <w:p w14:paraId="16103CFE" w14:textId="0800A6FB" w:rsidR="00C56EC9" w:rsidRDefault="00C56EC9" w:rsidP="00EB0AF1"/>
          <w:p w14:paraId="1C12A255" w14:textId="11EA64BC" w:rsidR="00C56EC9" w:rsidRDefault="00C56EC9" w:rsidP="00EB0AF1"/>
          <w:p w14:paraId="68272935" w14:textId="4164B6D6" w:rsidR="00C56EC9" w:rsidRDefault="00C56EC9"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4064FBDC" w14:textId="5107FC82" w:rsidR="004130A9" w:rsidRDefault="004130A9" w:rsidP="00EB0AF1"/>
          <w:p w14:paraId="3A6EF5F9" w14:textId="77777777" w:rsidR="004130A9" w:rsidRPr="00D4591E" w:rsidRDefault="004130A9" w:rsidP="00EB0AF1"/>
          <w:p w14:paraId="7FB199BC" w14:textId="77777777" w:rsidR="00BD2135" w:rsidRPr="00D4591E" w:rsidRDefault="00BD2135" w:rsidP="00EB0AF1"/>
          <w:p w14:paraId="5B63C638" w14:textId="0D228530" w:rsidR="00EB0AF1" w:rsidRPr="00D828A4" w:rsidRDefault="00EB0AF1" w:rsidP="00074577">
            <w:pPr>
              <w:jc w:val="center"/>
            </w:pPr>
            <w:r w:rsidRPr="00D828A4">
              <w:rPr>
                <w:b/>
              </w:rPr>
              <w:t>ПЕРМЬ, 20</w:t>
            </w:r>
            <w:r w:rsidR="00F342D7">
              <w:rPr>
                <w:b/>
              </w:rPr>
              <w:t>2</w:t>
            </w:r>
            <w:r w:rsidR="00074577">
              <w:rPr>
                <w:b/>
              </w:rPr>
              <w:t>1</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77CD68D9" w14:textId="461FBEE0" w:rsidR="00403786" w:rsidRPr="002F211B" w:rsidRDefault="003D19FE" w:rsidP="0012262E">
      <w:pPr>
        <w:pStyle w:val="14"/>
        <w:tabs>
          <w:tab w:val="right" w:leader="dot" w:pos="9912"/>
        </w:tabs>
        <w:rPr>
          <w:bCs w:val="0"/>
          <w:caps w:val="0"/>
          <w:noProof/>
          <w:sz w:val="24"/>
          <w:szCs w:val="24"/>
        </w:rPr>
      </w:pPr>
      <w:r w:rsidRPr="002F211B">
        <w:rPr>
          <w:sz w:val="24"/>
          <w:szCs w:val="24"/>
        </w:rPr>
        <w:fldChar w:fldCharType="begin"/>
      </w:r>
      <w:r w:rsidR="00EB0AF1" w:rsidRPr="002F211B">
        <w:rPr>
          <w:sz w:val="24"/>
          <w:szCs w:val="24"/>
        </w:rPr>
        <w:instrText xml:space="preserve"> TOC \o "1-4" \u </w:instrText>
      </w:r>
      <w:r w:rsidRPr="002F211B">
        <w:rPr>
          <w:sz w:val="24"/>
          <w:szCs w:val="24"/>
        </w:rPr>
        <w:fldChar w:fldCharType="separate"/>
      </w:r>
      <w:r w:rsidR="00403786" w:rsidRPr="002F211B">
        <w:rPr>
          <w:noProof/>
          <w:sz w:val="24"/>
          <w:szCs w:val="24"/>
        </w:rPr>
        <w:t>СОДЕРЖАНИЕ</w:t>
      </w:r>
      <w:r w:rsidR="00403786" w:rsidRPr="002F211B">
        <w:rPr>
          <w:noProof/>
          <w:sz w:val="24"/>
          <w:szCs w:val="24"/>
        </w:rPr>
        <w:tab/>
      </w:r>
      <w:r w:rsidRPr="002F211B">
        <w:rPr>
          <w:noProof/>
          <w:sz w:val="24"/>
          <w:szCs w:val="24"/>
        </w:rPr>
        <w:fldChar w:fldCharType="begin"/>
      </w:r>
      <w:r w:rsidR="00403786" w:rsidRPr="002F211B">
        <w:rPr>
          <w:noProof/>
          <w:sz w:val="24"/>
          <w:szCs w:val="24"/>
        </w:rPr>
        <w:instrText xml:space="preserve"> PAGEREF _Toc342035831 \h </w:instrText>
      </w:r>
      <w:r w:rsidRPr="002F211B">
        <w:rPr>
          <w:noProof/>
          <w:sz w:val="24"/>
          <w:szCs w:val="24"/>
        </w:rPr>
      </w:r>
      <w:r w:rsidRPr="002F211B">
        <w:rPr>
          <w:noProof/>
          <w:sz w:val="24"/>
          <w:szCs w:val="24"/>
        </w:rPr>
        <w:fldChar w:fldCharType="separate"/>
      </w:r>
      <w:r w:rsidR="00273692" w:rsidRPr="002F211B">
        <w:rPr>
          <w:noProof/>
          <w:sz w:val="24"/>
          <w:szCs w:val="24"/>
        </w:rPr>
        <w:t>2</w:t>
      </w:r>
      <w:r w:rsidRPr="002F211B">
        <w:rPr>
          <w:noProof/>
          <w:sz w:val="24"/>
          <w:szCs w:val="24"/>
        </w:rPr>
        <w:fldChar w:fldCharType="end"/>
      </w:r>
    </w:p>
    <w:p w14:paraId="1E3C3E5A" w14:textId="77777777" w:rsidR="00403786"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w:t>
      </w:r>
      <w:r w:rsidRPr="002F211B">
        <w:rPr>
          <w:noProof/>
          <w:sz w:val="24"/>
          <w:szCs w:val="24"/>
        </w:rPr>
        <w:t>. ПОЛОЖЕНИЕ ОБ ОРГАНИЗАЦИИ И ПРОВЕДЕНИИ ЗАПРОСА ПРЕДЛОЖЕНИЙ</w:t>
      </w:r>
      <w:r w:rsidRPr="002F211B">
        <w:rPr>
          <w:noProof/>
          <w:sz w:val="24"/>
          <w:szCs w:val="24"/>
        </w:rPr>
        <w:tab/>
      </w:r>
      <w:r w:rsidR="00F01982" w:rsidRPr="002F211B">
        <w:rPr>
          <w:noProof/>
          <w:sz w:val="24"/>
          <w:szCs w:val="24"/>
        </w:rPr>
        <w:t>3</w:t>
      </w:r>
    </w:p>
    <w:p w14:paraId="0830BD5E" w14:textId="3C71459D" w:rsidR="00D80AC0" w:rsidRPr="002F211B" w:rsidRDefault="00403786"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w:t>
      </w:r>
      <w:r w:rsidRPr="002F211B">
        <w:rPr>
          <w:noProof/>
          <w:sz w:val="24"/>
          <w:szCs w:val="24"/>
        </w:rPr>
        <w:t xml:space="preserve">. </w:t>
      </w:r>
      <w:r w:rsidR="00C74ABD" w:rsidRPr="002F211B">
        <w:rPr>
          <w:noProof/>
          <w:sz w:val="24"/>
          <w:szCs w:val="24"/>
        </w:rPr>
        <w:t>Техническое задание…………………</w:t>
      </w:r>
      <w:r w:rsidR="00C039AE" w:rsidRPr="002F211B">
        <w:rPr>
          <w:noProof/>
          <w:sz w:val="24"/>
          <w:szCs w:val="24"/>
        </w:rPr>
        <w:t>…………………………………..</w:t>
      </w:r>
      <w:r w:rsidR="00A600CE" w:rsidRPr="002F211B">
        <w:rPr>
          <w:noProof/>
          <w:sz w:val="24"/>
          <w:szCs w:val="24"/>
        </w:rPr>
        <w:t>..</w:t>
      </w:r>
      <w:r w:rsidR="00281C75" w:rsidRPr="002F211B">
        <w:rPr>
          <w:noProof/>
          <w:sz w:val="24"/>
          <w:szCs w:val="24"/>
        </w:rPr>
        <w:t>...</w:t>
      </w:r>
      <w:r w:rsidR="00672F8A" w:rsidRPr="002F211B">
        <w:rPr>
          <w:noProof/>
          <w:sz w:val="24"/>
          <w:szCs w:val="24"/>
        </w:rPr>
        <w:t>1</w:t>
      </w:r>
      <w:r w:rsidR="00444D9F" w:rsidRPr="002F211B">
        <w:rPr>
          <w:noProof/>
          <w:sz w:val="24"/>
          <w:szCs w:val="24"/>
        </w:rPr>
        <w:t>2</w:t>
      </w:r>
    </w:p>
    <w:p w14:paraId="50DD7B3D" w14:textId="4739475C" w:rsidR="00403786" w:rsidRPr="002F211B" w:rsidRDefault="00D93DC7" w:rsidP="009F08E5">
      <w:pPr>
        <w:pStyle w:val="14"/>
        <w:tabs>
          <w:tab w:val="right" w:leader="dot" w:pos="9912"/>
        </w:tabs>
        <w:jc w:val="both"/>
        <w:rPr>
          <w:bCs w:val="0"/>
          <w:caps w:val="0"/>
          <w:noProof/>
          <w:sz w:val="24"/>
          <w:szCs w:val="24"/>
        </w:rPr>
      </w:pPr>
      <w:r w:rsidRPr="002F211B">
        <w:rPr>
          <w:noProof/>
          <w:sz w:val="24"/>
          <w:szCs w:val="24"/>
        </w:rPr>
        <w:t xml:space="preserve">РАЗДЕЛ </w:t>
      </w:r>
      <w:r w:rsidRPr="002F211B">
        <w:rPr>
          <w:noProof/>
          <w:sz w:val="24"/>
          <w:szCs w:val="24"/>
          <w:lang w:val="en-US"/>
        </w:rPr>
        <w:t>IIi</w:t>
      </w:r>
      <w:r w:rsidRPr="002F211B">
        <w:rPr>
          <w:noProof/>
          <w:sz w:val="24"/>
          <w:szCs w:val="24"/>
        </w:rPr>
        <w:t>.</w:t>
      </w:r>
      <w:r w:rsidR="00403786" w:rsidRPr="002F211B">
        <w:rPr>
          <w:noProof/>
          <w:sz w:val="24"/>
          <w:szCs w:val="24"/>
        </w:rPr>
        <w:t>ОБРАЗЦЫ ФОРМ, ПРЕДСТАВЛЯЕМЫХ В СОСТАВЕ ЗАЯВКИ НА УЧАСТИЕ В ЗАПРОСЕ ПРЕДЛОЖЕНИЙ</w:t>
      </w:r>
      <w:r w:rsidR="00403786" w:rsidRPr="002F211B">
        <w:rPr>
          <w:noProof/>
          <w:sz w:val="24"/>
          <w:szCs w:val="24"/>
        </w:rPr>
        <w:tab/>
      </w:r>
      <w:r w:rsidR="00482FCB">
        <w:rPr>
          <w:noProof/>
          <w:sz w:val="24"/>
          <w:szCs w:val="24"/>
        </w:rPr>
        <w:t>33</w:t>
      </w:r>
    </w:p>
    <w:p w14:paraId="5BCDC6EC" w14:textId="77777777" w:rsidR="00EB0AF1" w:rsidRPr="00507F39" w:rsidRDefault="003D19FE" w:rsidP="0012262E">
      <w:pPr>
        <w:pStyle w:val="25"/>
        <w:rPr>
          <w:rFonts w:ascii="Times New Roman" w:hAnsi="Times New Roman"/>
          <w:sz w:val="24"/>
          <w:szCs w:val="24"/>
        </w:rPr>
        <w:sectPr w:rsidR="00EB0AF1" w:rsidRPr="00507F39" w:rsidSect="004C263E">
          <w:footerReference w:type="even" r:id="rId8"/>
          <w:footerReference w:type="default" r:id="rId9"/>
          <w:pgSz w:w="11907" w:h="16840" w:code="9"/>
          <w:pgMar w:top="567" w:right="567" w:bottom="851" w:left="1418" w:header="709" w:footer="709" w:gutter="0"/>
          <w:cols w:space="708"/>
          <w:titlePg/>
          <w:docGrid w:linePitch="360"/>
        </w:sectPr>
      </w:pPr>
      <w:r w:rsidRPr="002F211B">
        <w:rPr>
          <w:rFonts w:ascii="Times New Roman" w:hAnsi="Times New Roman"/>
          <w:caps/>
          <w:sz w:val="24"/>
          <w:szCs w:val="24"/>
        </w:rPr>
        <w:fldChar w:fldCharType="end"/>
      </w:r>
      <w:r w:rsidR="00B211FA" w:rsidRPr="00507F39">
        <w:rPr>
          <w:b w:val="0"/>
        </w:rPr>
        <w:t xml:space="preserve"> </w:t>
      </w:r>
    </w:p>
    <w:p w14:paraId="00553DEE" w14:textId="77777777" w:rsidR="00EB0AF1" w:rsidRPr="00D828A4" w:rsidRDefault="00EB0AF1" w:rsidP="008F24C1">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r w:rsidRPr="00D828A4">
        <w:rPr>
          <w:rFonts w:ascii="Times New Roman" w:hAnsi="Times New Roman"/>
          <w:szCs w:val="24"/>
        </w:rPr>
        <w:t xml:space="preserve"> </w:t>
      </w:r>
      <w:bookmarkEnd w:id="11"/>
    </w:p>
    <w:p w14:paraId="5A4FB8A9" w14:textId="24058A24" w:rsidR="00F7732F" w:rsidRPr="00F7732F" w:rsidRDefault="00F34639" w:rsidP="00F7732F">
      <w:pPr>
        <w:shd w:val="clear" w:color="auto" w:fill="FFFFFF"/>
        <w:spacing w:after="0"/>
        <w:ind w:firstLine="709"/>
        <w:rPr>
          <w:rFonts w:eastAsia="yandex-sans"/>
          <w:b/>
          <w:bCs/>
          <w:color w:val="000000"/>
        </w:rPr>
      </w:pPr>
      <w:r w:rsidRPr="004130A9">
        <w:t>Запрос предложений</w:t>
      </w:r>
      <w:r w:rsidR="00D7480C" w:rsidRPr="004130A9">
        <w:t xml:space="preserve"> </w:t>
      </w:r>
      <w:r w:rsidR="00A7543C" w:rsidRPr="004130A9">
        <w:rPr>
          <w:lang w:eastAsia="ar-SA"/>
        </w:rPr>
        <w:t xml:space="preserve">на </w:t>
      </w:r>
      <w:r w:rsidR="002B6872">
        <w:rPr>
          <w:lang w:eastAsia="ar-SA"/>
        </w:rPr>
        <w:t>п</w:t>
      </w:r>
      <w:r w:rsidR="002B6872" w:rsidRPr="002B6872">
        <w:rPr>
          <w:lang w:eastAsia="ar-SA"/>
        </w:rPr>
        <w:t xml:space="preserve">раво заключения </w:t>
      </w:r>
      <w:r w:rsidR="002B6872" w:rsidRPr="00F7732F">
        <w:rPr>
          <w:lang w:eastAsia="ar-SA"/>
        </w:rPr>
        <w:t>договора</w:t>
      </w:r>
      <w:r w:rsidR="00F7732F" w:rsidRPr="00F7732F">
        <w:rPr>
          <w:rFonts w:eastAsia="yandex-sans"/>
          <w:color w:val="000000"/>
        </w:rPr>
        <w:t xml:space="preserve"> на поставку оборудования, комплектующих для конференц-зала с целью обеспечения возможности организации вещания проводимых мероприятий, в том числе в информационно-коммуникационную сеть Интернет</w:t>
      </w:r>
      <w:r w:rsidR="00F7732F">
        <w:rPr>
          <w:rFonts w:eastAsia="yandex-sans"/>
          <w:b/>
          <w:bCs/>
          <w:color w:val="000000"/>
        </w:rPr>
        <w:t>.</w:t>
      </w:r>
    </w:p>
    <w:p w14:paraId="5C7E02C2" w14:textId="48734B12" w:rsidR="00E84BC1" w:rsidRPr="000C5F76" w:rsidRDefault="00E84BC1" w:rsidP="004130A9">
      <w:pPr>
        <w:suppressAutoHyphens/>
        <w:ind w:firstLine="708"/>
        <w:rPr>
          <w:rFonts w:cstheme="minorBidi"/>
          <w:lang w:eastAsia="ar-SA"/>
        </w:rPr>
      </w:pPr>
      <w:r w:rsidRPr="004130A9">
        <w:rPr>
          <w:color w:val="000000"/>
        </w:rPr>
        <w:t xml:space="preserve">Участник </w:t>
      </w:r>
      <w:r w:rsidR="00F34639" w:rsidRPr="004130A9">
        <w:rPr>
          <w:color w:val="000000"/>
        </w:rPr>
        <w:t>запроса предложений</w:t>
      </w:r>
      <w:r w:rsidRPr="004130A9">
        <w:rPr>
          <w:color w:val="000000"/>
        </w:rPr>
        <w:t xml:space="preserve"> несёт все расходы, связанные с подготовкой и подачей</w:t>
      </w:r>
      <w:r w:rsidRPr="00D828A4">
        <w:rPr>
          <w:color w:val="000000"/>
        </w:rPr>
        <w:t xml:space="preserve"> заявки на участие в </w:t>
      </w:r>
      <w:r w:rsidR="00F34639" w:rsidRPr="00D828A4">
        <w:rPr>
          <w:color w:val="000000"/>
        </w:rPr>
        <w:t>запросе предложений</w:t>
      </w:r>
      <w:r w:rsidRPr="00D828A4">
        <w:rPr>
          <w:color w:val="000000"/>
        </w:rPr>
        <w:t xml:space="preserve">, в том числе расходы по получению, оформлению и подготовке всех требуемых в соответствии с условиями </w:t>
      </w:r>
      <w:r w:rsidR="00F34639" w:rsidRPr="00D828A4">
        <w:rPr>
          <w:color w:val="000000"/>
        </w:rPr>
        <w:t>проведения запроса предложений</w:t>
      </w:r>
      <w:r w:rsidRPr="00D828A4">
        <w:rPr>
          <w:color w:val="000000"/>
        </w:rPr>
        <w:t xml:space="preserve"> документов</w:t>
      </w:r>
      <w:r w:rsidR="00067FBF" w:rsidRPr="00D828A4">
        <w:rPr>
          <w:color w:val="000000"/>
        </w:rPr>
        <w:t xml:space="preserve">, независимо от результатов </w:t>
      </w:r>
      <w:r w:rsidR="00F34639" w:rsidRPr="00D828A4">
        <w:rPr>
          <w:color w:val="000000"/>
        </w:rPr>
        <w:t>проведения запроса предложений</w:t>
      </w:r>
      <w:r w:rsidRPr="00D828A4">
        <w:rPr>
          <w:color w:val="000000"/>
        </w:rPr>
        <w:t>.</w:t>
      </w:r>
    </w:p>
    <w:p w14:paraId="693CAFC1" w14:textId="77777777" w:rsidR="000176C6" w:rsidRPr="00D828A4" w:rsidRDefault="000176C6" w:rsidP="008F24C1">
      <w:pPr>
        <w:keepLines/>
        <w:widowControl w:val="0"/>
        <w:suppressLineNumbers/>
        <w:suppressAutoHyphens/>
        <w:spacing w:after="0"/>
      </w:pPr>
    </w:p>
    <w:tbl>
      <w:tblPr>
        <w:tblW w:w="10093" w:type="dxa"/>
        <w:tblInd w:w="108" w:type="dxa"/>
        <w:tblLayout w:type="fixed"/>
        <w:tblLook w:val="0000" w:firstRow="0" w:lastRow="0" w:firstColumn="0" w:lastColumn="0" w:noHBand="0" w:noVBand="0"/>
      </w:tblPr>
      <w:tblGrid>
        <w:gridCol w:w="567"/>
        <w:gridCol w:w="142"/>
        <w:gridCol w:w="3431"/>
        <w:gridCol w:w="5953"/>
      </w:tblGrid>
      <w:tr w:rsidR="008B1AAA" w:rsidRPr="00B44B37" w14:paraId="13085835"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431"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0B0A4D">
        <w:trPr>
          <w:trHeight w:val="357"/>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422CA99E" w14:textId="77777777" w:rsidR="008B1AAA" w:rsidRPr="00B44B37" w:rsidRDefault="008B1AAA" w:rsidP="00B44B37">
            <w:pPr>
              <w:pStyle w:val="afff6"/>
              <w:ind w:right="0"/>
              <w:rPr>
                <w:rFonts w:ascii="Times New Roman" w:hAnsi="Times New Roman"/>
                <w:b/>
                <w:caps/>
                <w:sz w:val="24"/>
                <w:szCs w:val="24"/>
              </w:rPr>
            </w:pPr>
          </w:p>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0B0A4D">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573"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tcPr>
          <w:p w14:paraId="4AFEEC85" w14:textId="265EA3AE" w:rsidR="00185E27" w:rsidRPr="00B44B37" w:rsidRDefault="00185E27" w:rsidP="00B44B37">
            <w:pPr>
              <w:pStyle w:val="afff6"/>
              <w:ind w:right="0"/>
              <w:rPr>
                <w:rFonts w:ascii="Times New Roman" w:hAnsi="Times New Roman"/>
                <w:sz w:val="24"/>
                <w:szCs w:val="24"/>
              </w:rPr>
            </w:pPr>
            <w:r w:rsidRPr="00B44B37">
              <w:rPr>
                <w:rFonts w:ascii="Times New Roman" w:hAnsi="Times New Roman"/>
                <w:sz w:val="24"/>
                <w:szCs w:val="24"/>
              </w:rPr>
              <w:t>Наименование</w:t>
            </w:r>
            <w:r w:rsidR="000238C3" w:rsidRPr="00B44B37">
              <w:rPr>
                <w:rFonts w:ascii="Times New Roman" w:hAnsi="Times New Roman"/>
                <w:sz w:val="24"/>
                <w:szCs w:val="24"/>
              </w:rPr>
              <w:t>:</w:t>
            </w:r>
            <w:r w:rsidRPr="00B44B37">
              <w:rPr>
                <w:rFonts w:ascii="Times New Roman" w:hAnsi="Times New Roman"/>
                <w:sz w:val="24"/>
                <w:szCs w:val="24"/>
              </w:rPr>
              <w:t xml:space="preserve"> </w:t>
            </w:r>
            <w:r w:rsidR="00F7732F">
              <w:rPr>
                <w:rFonts w:ascii="Times New Roman" w:hAnsi="Times New Roman"/>
                <w:sz w:val="24"/>
                <w:szCs w:val="24"/>
              </w:rPr>
              <w:t>н</w:t>
            </w:r>
            <w:r w:rsidR="00D80AC0" w:rsidRPr="00B44B37">
              <w:rPr>
                <w:rFonts w:ascii="Times New Roman" w:hAnsi="Times New Roman"/>
                <w:sz w:val="24"/>
                <w:szCs w:val="24"/>
              </w:rPr>
              <w:t>екоммерческая организация</w:t>
            </w:r>
            <w:r w:rsidRPr="00B44B37">
              <w:rPr>
                <w:rFonts w:ascii="Times New Roman" w:hAnsi="Times New Roman"/>
                <w:sz w:val="24"/>
                <w:szCs w:val="24"/>
              </w:rPr>
              <w:t xml:space="preserve"> «Пермский фонд развития предпринимательства»</w:t>
            </w:r>
          </w:p>
          <w:p w14:paraId="41C2567B" w14:textId="577C8E9D" w:rsidR="00447D4B" w:rsidRPr="00B44B37" w:rsidRDefault="00185E27" w:rsidP="00B44B37">
            <w:pPr>
              <w:spacing w:after="0"/>
            </w:pPr>
            <w:r w:rsidRPr="00B44B37">
              <w:t>Руководитель</w:t>
            </w:r>
            <w:r w:rsidR="008F24C1" w:rsidRPr="00B44B37">
              <w:t>:</w:t>
            </w:r>
            <w:r w:rsidRPr="00B44B37">
              <w:t xml:space="preserve"> </w:t>
            </w:r>
            <w:proofErr w:type="spellStart"/>
            <w:r w:rsidR="00C86C6C" w:rsidRPr="00B44B37">
              <w:t>Порохин</w:t>
            </w:r>
            <w:proofErr w:type="spellEnd"/>
            <w:r w:rsidR="00C86C6C" w:rsidRPr="00B44B37">
              <w:t xml:space="preserve"> Дмитрий Владимирович</w:t>
            </w:r>
          </w:p>
          <w:p w14:paraId="6C3CE197" w14:textId="4B9D47BD" w:rsidR="00C56EC9" w:rsidRPr="00B44B37" w:rsidRDefault="00C56EC9" w:rsidP="00732770">
            <w:pPr>
              <w:spacing w:after="0"/>
              <w:rPr>
                <w:rFonts w:eastAsiaTheme="minorHAnsi"/>
                <w:lang w:eastAsia="en-US"/>
              </w:rPr>
            </w:pPr>
          </w:p>
        </w:tc>
      </w:tr>
      <w:tr w:rsidR="00074577" w:rsidRPr="00B44B37" w14:paraId="67F2F851" w14:textId="77777777" w:rsidTr="000B0A4D">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573"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3" w:type="dxa"/>
            <w:tcBorders>
              <w:top w:val="single" w:sz="4" w:space="0" w:color="auto"/>
              <w:left w:val="single" w:sz="4" w:space="0" w:color="auto"/>
              <w:bottom w:val="single" w:sz="4" w:space="0" w:color="auto"/>
              <w:right w:val="single" w:sz="4" w:space="0" w:color="auto"/>
            </w:tcBorders>
          </w:tcPr>
          <w:p w14:paraId="17FF46EE" w14:textId="35E835F4" w:rsidR="002F211B" w:rsidRPr="002F211B" w:rsidRDefault="002F211B" w:rsidP="00BC1B3E">
            <w:pPr>
              <w:spacing w:after="0"/>
              <w:rPr>
                <w:rFonts w:eastAsiaTheme="minorHAnsi"/>
                <w:lang w:eastAsia="en-US"/>
              </w:rPr>
            </w:pPr>
            <w:proofErr w:type="spellStart"/>
            <w:r w:rsidRPr="002F211B">
              <w:rPr>
                <w:color w:val="000000"/>
              </w:rPr>
              <w:t>Ковачевич</w:t>
            </w:r>
            <w:proofErr w:type="spellEnd"/>
            <w:r w:rsidRPr="002F211B">
              <w:rPr>
                <w:color w:val="000000"/>
              </w:rPr>
              <w:t xml:space="preserve"> Сергей Александрович</w:t>
            </w:r>
          </w:p>
          <w:p w14:paraId="43B255EE" w14:textId="23AB3963" w:rsidR="000B0A4D" w:rsidRPr="002F211B" w:rsidRDefault="00BC1B3E" w:rsidP="00BC1B3E">
            <w:pPr>
              <w:spacing w:after="0"/>
              <w:rPr>
                <w:rFonts w:eastAsiaTheme="minorHAnsi"/>
                <w:lang w:eastAsia="en-US"/>
              </w:rPr>
            </w:pPr>
            <w:r w:rsidRPr="002F211B">
              <w:rPr>
                <w:rFonts w:eastAsiaTheme="minorHAnsi"/>
                <w:lang w:eastAsia="en-US"/>
              </w:rPr>
              <w:t>(адрес) 614096, г. Пермь, ул. Ленина, д. 68,</w:t>
            </w:r>
            <w:r w:rsidR="00482FCB" w:rsidRPr="002F211B">
              <w:rPr>
                <w:rFonts w:eastAsiaTheme="minorHAnsi"/>
                <w:lang w:eastAsia="en-US"/>
              </w:rPr>
              <w:t xml:space="preserve"> оф. 220</w:t>
            </w:r>
          </w:p>
          <w:p w14:paraId="0C0F0F77" w14:textId="3CC4355C" w:rsidR="000B0A4D" w:rsidRPr="002F211B" w:rsidRDefault="00BC1B3E" w:rsidP="00BC1B3E">
            <w:pPr>
              <w:pStyle w:val="afff6"/>
              <w:ind w:right="0"/>
              <w:rPr>
                <w:rFonts w:ascii="Times New Roman" w:eastAsiaTheme="minorHAnsi" w:hAnsi="Times New Roman"/>
                <w:sz w:val="24"/>
                <w:szCs w:val="24"/>
                <w:lang w:eastAsia="en-US"/>
              </w:rPr>
            </w:pPr>
            <w:r w:rsidRPr="002F211B">
              <w:rPr>
                <w:rFonts w:ascii="Times New Roman" w:eastAsiaTheme="minorHAnsi" w:hAnsi="Times New Roman"/>
                <w:sz w:val="24"/>
                <w:szCs w:val="24"/>
                <w:lang w:eastAsia="en-US"/>
              </w:rPr>
              <w:t>Тел: (342) 214 99- 09,</w:t>
            </w:r>
            <w:r w:rsidR="000B0A4D" w:rsidRPr="002F211B">
              <w:rPr>
                <w:rFonts w:ascii="Times New Roman" w:eastAsiaTheme="minorHAnsi" w:hAnsi="Times New Roman"/>
                <w:sz w:val="24"/>
                <w:szCs w:val="24"/>
                <w:lang w:eastAsia="en-US"/>
              </w:rPr>
              <w:t xml:space="preserve"> (доб. </w:t>
            </w:r>
            <w:r w:rsidR="002F211B" w:rsidRPr="002F211B">
              <w:rPr>
                <w:rFonts w:ascii="Times New Roman" w:eastAsiaTheme="minorHAnsi" w:hAnsi="Times New Roman"/>
                <w:sz w:val="24"/>
                <w:szCs w:val="24"/>
                <w:lang w:eastAsia="en-US"/>
              </w:rPr>
              <w:t>101</w:t>
            </w:r>
            <w:r w:rsidR="000B0A4D" w:rsidRPr="002F211B">
              <w:rPr>
                <w:rFonts w:ascii="Times New Roman" w:eastAsiaTheme="minorHAnsi" w:hAnsi="Times New Roman"/>
                <w:sz w:val="24"/>
                <w:szCs w:val="24"/>
                <w:lang w:eastAsia="en-US"/>
              </w:rPr>
              <w:t xml:space="preserve">) </w:t>
            </w:r>
          </w:p>
          <w:p w14:paraId="2C8E3E26" w14:textId="030D0261" w:rsidR="00074577" w:rsidRPr="00BC1B3E" w:rsidRDefault="00BC1B3E" w:rsidP="00BC1B3E">
            <w:pPr>
              <w:pStyle w:val="afff6"/>
              <w:ind w:right="0"/>
              <w:rPr>
                <w:rFonts w:ascii="Times New Roman" w:hAnsi="Times New Roman"/>
                <w:sz w:val="24"/>
                <w:szCs w:val="24"/>
              </w:rPr>
            </w:pPr>
            <w:r w:rsidRPr="002F211B">
              <w:rPr>
                <w:rFonts w:ascii="Times New Roman" w:eastAsiaTheme="minorHAnsi" w:hAnsi="Times New Roman"/>
                <w:sz w:val="24"/>
                <w:szCs w:val="24"/>
                <w:lang w:eastAsia="en-US"/>
              </w:rPr>
              <w:t xml:space="preserve"> эл. почта: </w:t>
            </w:r>
            <w:proofErr w:type="spellStart"/>
            <w:r w:rsidR="002F211B" w:rsidRPr="002F211B">
              <w:rPr>
                <w:rFonts w:ascii="Times New Roman" w:hAnsi="Times New Roman"/>
                <w:sz w:val="24"/>
                <w:szCs w:val="24"/>
                <w:lang w:val="en-US"/>
              </w:rPr>
              <w:t>ksa</w:t>
            </w:r>
            <w:proofErr w:type="spellEnd"/>
            <w:r w:rsidR="002F211B" w:rsidRPr="002F211B">
              <w:rPr>
                <w:rFonts w:ascii="Times New Roman" w:hAnsi="Times New Roman"/>
                <w:sz w:val="24"/>
                <w:szCs w:val="24"/>
              </w:rPr>
              <w:t>@</w:t>
            </w:r>
            <w:proofErr w:type="spellStart"/>
            <w:r w:rsidR="002F211B" w:rsidRPr="002F211B">
              <w:rPr>
                <w:rFonts w:ascii="Times New Roman" w:hAnsi="Times New Roman"/>
                <w:sz w:val="24"/>
                <w:szCs w:val="24"/>
                <w:lang w:val="en-US"/>
              </w:rPr>
              <w:t>frp</w:t>
            </w:r>
            <w:proofErr w:type="spellEnd"/>
            <w:r w:rsidR="002F211B" w:rsidRPr="002F211B">
              <w:rPr>
                <w:rFonts w:ascii="Times New Roman" w:hAnsi="Times New Roman"/>
                <w:sz w:val="24"/>
                <w:szCs w:val="24"/>
              </w:rPr>
              <w:t>59.</w:t>
            </w:r>
            <w:proofErr w:type="spellStart"/>
            <w:r w:rsidR="002F211B" w:rsidRPr="002F211B">
              <w:rPr>
                <w:rFonts w:ascii="Times New Roman" w:hAnsi="Times New Roman"/>
                <w:sz w:val="24"/>
                <w:szCs w:val="24"/>
                <w:lang w:val="en-US"/>
              </w:rPr>
              <w:t>ru</w:t>
            </w:r>
            <w:proofErr w:type="spellEnd"/>
          </w:p>
        </w:tc>
      </w:tr>
      <w:tr w:rsidR="00F7732F" w:rsidRPr="00B44B37" w14:paraId="6E4ED312" w14:textId="77777777" w:rsidTr="000B0A4D">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573"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3" w:type="dxa"/>
            <w:tcBorders>
              <w:top w:val="single" w:sz="4" w:space="0" w:color="auto"/>
              <w:left w:val="single" w:sz="4" w:space="0" w:color="auto"/>
              <w:bottom w:val="single" w:sz="4" w:space="0" w:color="auto"/>
              <w:right w:val="single" w:sz="4" w:space="0" w:color="auto"/>
            </w:tcBorders>
          </w:tcPr>
          <w:p w14:paraId="4FC90843" w14:textId="40C52603" w:rsidR="00F7732F" w:rsidRPr="00AA7920" w:rsidRDefault="00F7732F" w:rsidP="00F7732F">
            <w:pPr>
              <w:spacing w:after="0"/>
              <w:ind w:hanging="2"/>
              <w:rPr>
                <w:lang w:eastAsia="ar-SA"/>
              </w:rPr>
            </w:pPr>
            <w:bookmarkStart w:id="12" w:name="_Hlk74908149"/>
            <w:r w:rsidRPr="00734F7D">
              <w:rPr>
                <w:rFonts w:eastAsia="yandex-sans"/>
                <w:color w:val="000000"/>
              </w:rPr>
              <w:t>Поставка оборудования, комплектующих для конференц-зала с целью обеспечения возможности организации вещания проводимых мероприятий, в том числе в</w:t>
            </w:r>
            <w:r w:rsidRPr="00734F7D">
              <w:t xml:space="preserve"> информационно-коммуникационную сеть Интерне</w:t>
            </w:r>
            <w:bookmarkEnd w:id="12"/>
            <w:r w:rsidRPr="00734F7D">
              <w:t>т</w:t>
            </w:r>
          </w:p>
        </w:tc>
      </w:tr>
      <w:tr w:rsidR="00F7732F" w:rsidRPr="00B44B37" w14:paraId="0DE9BC22" w14:textId="77777777" w:rsidTr="000B0A4D">
        <w:tc>
          <w:tcPr>
            <w:tcW w:w="567" w:type="dxa"/>
            <w:tcBorders>
              <w:top w:val="single" w:sz="4" w:space="0" w:color="auto"/>
              <w:left w:val="single" w:sz="4" w:space="0" w:color="auto"/>
              <w:bottom w:val="single" w:sz="4" w:space="0" w:color="auto"/>
              <w:right w:val="single" w:sz="4" w:space="0" w:color="auto"/>
            </w:tcBorders>
          </w:tcPr>
          <w:p w14:paraId="6104467C" w14:textId="627C86A9" w:rsidR="00F7732F" w:rsidRPr="00B44B37" w:rsidRDefault="00F7732F" w:rsidP="00F7732F">
            <w:pPr>
              <w:keepLines/>
              <w:widowControl w:val="0"/>
              <w:suppressLineNumbers/>
              <w:suppressAutoHyphens/>
              <w:spacing w:after="0"/>
            </w:pPr>
            <w:r>
              <w:t>4</w:t>
            </w:r>
            <w:r w:rsidRPr="00B44B37">
              <w:t xml:space="preserve">                                                                                                                                        </w:t>
            </w:r>
          </w:p>
        </w:tc>
        <w:tc>
          <w:tcPr>
            <w:tcW w:w="3573" w:type="dxa"/>
            <w:gridSpan w:val="2"/>
            <w:tcBorders>
              <w:top w:val="single" w:sz="4" w:space="0" w:color="auto"/>
              <w:left w:val="single" w:sz="4" w:space="0" w:color="auto"/>
              <w:bottom w:val="single" w:sz="4" w:space="0" w:color="auto"/>
              <w:right w:val="single" w:sz="4" w:space="0" w:color="auto"/>
            </w:tcBorders>
          </w:tcPr>
          <w:p w14:paraId="7C10E114" w14:textId="0A65E26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Срок </w:t>
            </w:r>
            <w:r w:rsidR="000B0A4D">
              <w:rPr>
                <w:rFonts w:ascii="Times New Roman" w:hAnsi="Times New Roman"/>
                <w:sz w:val="24"/>
                <w:szCs w:val="24"/>
              </w:rPr>
              <w:t>поставки</w:t>
            </w:r>
          </w:p>
        </w:tc>
        <w:tc>
          <w:tcPr>
            <w:tcW w:w="5953" w:type="dxa"/>
            <w:tcBorders>
              <w:top w:val="single" w:sz="4" w:space="0" w:color="auto"/>
              <w:left w:val="single" w:sz="4" w:space="0" w:color="auto"/>
              <w:bottom w:val="single" w:sz="4" w:space="0" w:color="auto"/>
              <w:right w:val="single" w:sz="4" w:space="0" w:color="auto"/>
            </w:tcBorders>
          </w:tcPr>
          <w:p w14:paraId="2E97BAE5" w14:textId="7CDEA938" w:rsidR="00F7732F" w:rsidRPr="00B44B37" w:rsidRDefault="00F7732F" w:rsidP="00F7732F">
            <w:pPr>
              <w:suppressAutoHyphens/>
              <w:spacing w:after="0"/>
            </w:pPr>
            <w:r w:rsidRPr="003044A1">
              <w:t xml:space="preserve">не позднее </w:t>
            </w:r>
            <w:r w:rsidR="00482FCB">
              <w:t>50</w:t>
            </w:r>
            <w:r w:rsidR="00305AB1" w:rsidRPr="003044A1">
              <w:t xml:space="preserve"> (</w:t>
            </w:r>
            <w:r w:rsidR="00482FCB">
              <w:t>пятьдесят</w:t>
            </w:r>
            <w:r w:rsidR="00305AB1" w:rsidRPr="003044A1">
              <w:t xml:space="preserve">) </w:t>
            </w:r>
            <w:r w:rsidRPr="003044A1">
              <w:t>календарных дней с даты заключения договора.</w:t>
            </w:r>
          </w:p>
        </w:tc>
      </w:tr>
      <w:tr w:rsidR="00F7732F" w:rsidRPr="00B44B37" w14:paraId="1CABC1CE" w14:textId="77777777" w:rsidTr="000B0A4D">
        <w:tc>
          <w:tcPr>
            <w:tcW w:w="567" w:type="dxa"/>
            <w:tcBorders>
              <w:top w:val="single" w:sz="4" w:space="0" w:color="auto"/>
              <w:left w:val="single" w:sz="4" w:space="0" w:color="auto"/>
              <w:bottom w:val="single" w:sz="4" w:space="0" w:color="auto"/>
              <w:right w:val="single" w:sz="4" w:space="0" w:color="auto"/>
            </w:tcBorders>
          </w:tcPr>
          <w:p w14:paraId="5AE32F21" w14:textId="610D2AAE" w:rsidR="00F7732F" w:rsidRPr="00B44B37" w:rsidRDefault="00F7732F" w:rsidP="00F7732F">
            <w:pPr>
              <w:keepLines/>
              <w:widowControl w:val="0"/>
              <w:suppressLineNumbers/>
              <w:suppressAutoHyphens/>
              <w:spacing w:after="0"/>
            </w:pPr>
            <w:r>
              <w:t>5</w:t>
            </w:r>
          </w:p>
        </w:tc>
        <w:tc>
          <w:tcPr>
            <w:tcW w:w="3573" w:type="dxa"/>
            <w:gridSpan w:val="2"/>
            <w:tcBorders>
              <w:top w:val="single" w:sz="4" w:space="0" w:color="auto"/>
              <w:left w:val="single" w:sz="4" w:space="0" w:color="auto"/>
              <w:bottom w:val="single" w:sz="4" w:space="0" w:color="auto"/>
              <w:right w:val="single" w:sz="4" w:space="0" w:color="auto"/>
            </w:tcBorders>
          </w:tcPr>
          <w:p w14:paraId="5893E977" w14:textId="7C3CF250" w:rsidR="00F7732F" w:rsidRPr="00B44B37" w:rsidRDefault="00F7732F" w:rsidP="00F7732F">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sidR="000B0A4D">
              <w:rPr>
                <w:rFonts w:ascii="Times New Roman" w:hAnsi="Times New Roman"/>
                <w:sz w:val="24"/>
                <w:szCs w:val="24"/>
              </w:rPr>
              <w:t>поставке</w:t>
            </w:r>
          </w:p>
        </w:tc>
        <w:tc>
          <w:tcPr>
            <w:tcW w:w="5953" w:type="dxa"/>
            <w:tcBorders>
              <w:top w:val="single" w:sz="4" w:space="0" w:color="auto"/>
              <w:left w:val="single" w:sz="4" w:space="0" w:color="auto"/>
              <w:bottom w:val="single" w:sz="4" w:space="0" w:color="auto"/>
              <w:right w:val="single" w:sz="4" w:space="0" w:color="auto"/>
            </w:tcBorders>
          </w:tcPr>
          <w:p w14:paraId="3D706A53" w14:textId="3EC5F09C" w:rsidR="00F7732F" w:rsidRPr="00B44B37" w:rsidRDefault="00F7732F" w:rsidP="00F7732F">
            <w:pPr>
              <w:spacing w:after="0"/>
            </w:pPr>
            <w:r w:rsidRPr="00B44B37">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F7732F" w:rsidRPr="00B44B37" w14:paraId="70F6A0E1" w14:textId="77777777" w:rsidTr="000B0A4D">
        <w:trPr>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F7732F" w:rsidRPr="00B44B37" w:rsidRDefault="00F7732F" w:rsidP="00F7732F">
            <w:pPr>
              <w:keepLines/>
              <w:widowControl w:val="0"/>
              <w:suppressLineNumbers/>
              <w:suppressAutoHyphens/>
              <w:spacing w:after="0"/>
            </w:pPr>
            <w:r>
              <w:t>6</w:t>
            </w:r>
          </w:p>
        </w:tc>
        <w:tc>
          <w:tcPr>
            <w:tcW w:w="3573" w:type="dxa"/>
            <w:gridSpan w:val="2"/>
            <w:tcBorders>
              <w:top w:val="single" w:sz="4" w:space="0" w:color="auto"/>
              <w:left w:val="single" w:sz="4" w:space="0" w:color="auto"/>
              <w:bottom w:val="single" w:sz="4" w:space="0" w:color="auto"/>
              <w:right w:val="single" w:sz="4" w:space="0" w:color="auto"/>
            </w:tcBorders>
          </w:tcPr>
          <w:p w14:paraId="416BFC2C" w14:textId="77777777" w:rsidR="00F7732F" w:rsidRPr="00B44B37" w:rsidRDefault="00F7732F" w:rsidP="00F7732F">
            <w:pPr>
              <w:keepLines/>
              <w:widowControl w:val="0"/>
              <w:suppressLineNumbers/>
              <w:suppressAutoHyphens/>
              <w:spacing w:after="0"/>
            </w:pPr>
            <w:r w:rsidRPr="00B44B37">
              <w:t xml:space="preserve">Начальная (максимальная) цена договора </w:t>
            </w:r>
          </w:p>
        </w:tc>
        <w:tc>
          <w:tcPr>
            <w:tcW w:w="5953" w:type="dxa"/>
            <w:tcBorders>
              <w:top w:val="single" w:sz="4" w:space="0" w:color="auto"/>
              <w:left w:val="single" w:sz="4" w:space="0" w:color="auto"/>
              <w:bottom w:val="single" w:sz="4" w:space="0" w:color="auto"/>
              <w:right w:val="single" w:sz="4" w:space="0" w:color="auto"/>
            </w:tcBorders>
            <w:vAlign w:val="center"/>
          </w:tcPr>
          <w:p w14:paraId="66B60BFC" w14:textId="5E268717" w:rsidR="00F7732F" w:rsidRPr="00B44B37" w:rsidRDefault="00F7732F" w:rsidP="00F7732F">
            <w:pPr>
              <w:widowControl w:val="0"/>
            </w:pPr>
            <w:r w:rsidRPr="00734F7D">
              <w:rPr>
                <w:b/>
              </w:rPr>
              <w:t>1 777 000 (Один миллион семьсот семьдесят семь тысяч)</w:t>
            </w:r>
            <w:r w:rsidRPr="00734F7D">
              <w:t xml:space="preserve"> рублей 00 копеек.</w:t>
            </w:r>
          </w:p>
        </w:tc>
      </w:tr>
      <w:tr w:rsidR="00F7732F" w:rsidRPr="00B44B37" w14:paraId="02B51E72" w14:textId="77777777" w:rsidTr="000B0A4D">
        <w:trPr>
          <w:trHeight w:val="1310"/>
        </w:trPr>
        <w:tc>
          <w:tcPr>
            <w:tcW w:w="567" w:type="dxa"/>
            <w:tcBorders>
              <w:top w:val="single" w:sz="4" w:space="0" w:color="auto"/>
              <w:left w:val="single" w:sz="4" w:space="0" w:color="auto"/>
              <w:bottom w:val="single" w:sz="4" w:space="0" w:color="auto"/>
              <w:right w:val="single" w:sz="4" w:space="0" w:color="auto"/>
            </w:tcBorders>
          </w:tcPr>
          <w:p w14:paraId="4086CBE1" w14:textId="09C60691" w:rsidR="00F7732F" w:rsidRPr="00B44B37" w:rsidRDefault="00F7732F" w:rsidP="00F7732F">
            <w:pPr>
              <w:keepLines/>
              <w:widowControl w:val="0"/>
              <w:suppressLineNumbers/>
              <w:suppressAutoHyphens/>
              <w:spacing w:after="0"/>
            </w:pPr>
            <w:r>
              <w:t>7</w:t>
            </w:r>
          </w:p>
        </w:tc>
        <w:tc>
          <w:tcPr>
            <w:tcW w:w="3573" w:type="dxa"/>
            <w:gridSpan w:val="2"/>
            <w:tcBorders>
              <w:top w:val="single" w:sz="4" w:space="0" w:color="auto"/>
              <w:left w:val="single" w:sz="4" w:space="0" w:color="auto"/>
              <w:bottom w:val="single" w:sz="4" w:space="0" w:color="auto"/>
              <w:right w:val="single" w:sz="4" w:space="0" w:color="auto"/>
            </w:tcBorders>
          </w:tcPr>
          <w:p w14:paraId="0E483F33" w14:textId="77777777" w:rsidR="00F7732F" w:rsidRPr="00B44B37" w:rsidRDefault="00F7732F" w:rsidP="00F7732F">
            <w:pPr>
              <w:keepLines/>
              <w:widowControl w:val="0"/>
              <w:suppressLineNumbers/>
              <w:suppressAutoHyphens/>
              <w:spacing w:after="0"/>
            </w:pPr>
            <w:r w:rsidRPr="00B44B37">
              <w:t>Порядок формирования цены договора</w:t>
            </w:r>
          </w:p>
        </w:tc>
        <w:tc>
          <w:tcPr>
            <w:tcW w:w="5953" w:type="dxa"/>
            <w:tcBorders>
              <w:top w:val="single" w:sz="4" w:space="0" w:color="auto"/>
              <w:left w:val="single" w:sz="4" w:space="0" w:color="auto"/>
              <w:bottom w:val="single" w:sz="4" w:space="0" w:color="auto"/>
              <w:right w:val="single" w:sz="4" w:space="0" w:color="auto"/>
            </w:tcBorders>
          </w:tcPr>
          <w:p w14:paraId="04AD2D72" w14:textId="77777777" w:rsidR="00F7732F" w:rsidRPr="00B44B37" w:rsidRDefault="00F7732F" w:rsidP="00F7732F">
            <w:pPr>
              <w:widowControl w:val="0"/>
              <w:spacing w:after="0"/>
            </w:pPr>
            <w:r w:rsidRPr="00B44B37">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F7732F" w:rsidRPr="00B44B37" w14:paraId="3D4A3EA8" w14:textId="77777777" w:rsidTr="000B0A4D">
        <w:tc>
          <w:tcPr>
            <w:tcW w:w="567" w:type="dxa"/>
            <w:tcBorders>
              <w:top w:val="single" w:sz="4" w:space="0" w:color="auto"/>
              <w:left w:val="single" w:sz="4" w:space="0" w:color="auto"/>
              <w:bottom w:val="single" w:sz="4" w:space="0" w:color="auto"/>
              <w:right w:val="single" w:sz="4" w:space="0" w:color="auto"/>
            </w:tcBorders>
          </w:tcPr>
          <w:p w14:paraId="795DBF72" w14:textId="4C6E10B7" w:rsidR="00F7732F" w:rsidRPr="00B44B37" w:rsidRDefault="00F7732F" w:rsidP="00F7732F">
            <w:pPr>
              <w:keepLines/>
              <w:widowControl w:val="0"/>
              <w:suppressLineNumbers/>
              <w:suppressAutoHyphens/>
              <w:spacing w:after="0"/>
            </w:pPr>
            <w:r>
              <w:t>8</w:t>
            </w:r>
          </w:p>
        </w:tc>
        <w:tc>
          <w:tcPr>
            <w:tcW w:w="3573" w:type="dxa"/>
            <w:gridSpan w:val="2"/>
            <w:tcBorders>
              <w:top w:val="single" w:sz="4" w:space="0" w:color="auto"/>
              <w:left w:val="single" w:sz="4" w:space="0" w:color="auto"/>
              <w:bottom w:val="single" w:sz="4" w:space="0" w:color="auto"/>
              <w:right w:val="single" w:sz="4" w:space="0" w:color="auto"/>
            </w:tcBorders>
          </w:tcPr>
          <w:p w14:paraId="1C8675EC" w14:textId="77777777" w:rsidR="00F7732F" w:rsidRPr="00B44B37" w:rsidRDefault="00F7732F" w:rsidP="00F7732F">
            <w:pPr>
              <w:keepLines/>
              <w:widowControl w:val="0"/>
              <w:suppressLineNumbers/>
              <w:suppressAutoHyphens/>
              <w:spacing w:after="0"/>
            </w:pPr>
            <w:r w:rsidRPr="00B44B37">
              <w:t>Порядок оплаты товаров (работ, услуг)</w:t>
            </w:r>
          </w:p>
        </w:tc>
        <w:tc>
          <w:tcPr>
            <w:tcW w:w="5953" w:type="dxa"/>
            <w:tcBorders>
              <w:top w:val="single" w:sz="4" w:space="0" w:color="auto"/>
              <w:left w:val="single" w:sz="4" w:space="0" w:color="auto"/>
              <w:bottom w:val="single" w:sz="4" w:space="0" w:color="auto"/>
              <w:right w:val="single" w:sz="4" w:space="0" w:color="auto"/>
            </w:tcBorders>
          </w:tcPr>
          <w:p w14:paraId="0CF8BBD3" w14:textId="75DEAE7C" w:rsidR="00F7732F" w:rsidRPr="00F7732F" w:rsidRDefault="00F7732F" w:rsidP="00F7732F">
            <w:pPr>
              <w:autoSpaceDE w:val="0"/>
              <w:autoSpaceDN w:val="0"/>
              <w:adjustRightInd w:val="0"/>
              <w:rPr>
                <w:rFonts w:eastAsiaTheme="minorHAnsi"/>
                <w:lang w:eastAsia="en-US"/>
              </w:rPr>
            </w:pPr>
            <w:r w:rsidRPr="00734F7D">
              <w:rPr>
                <w:bCs/>
              </w:rPr>
              <w:t xml:space="preserve">Заказчик оплачивает Поставщику 100% от общей стоимости договора </w:t>
            </w:r>
            <w:r w:rsidRPr="00734F7D">
              <w:rPr>
                <w:rFonts w:eastAsiaTheme="minorHAnsi"/>
                <w:lang w:eastAsia="en-US"/>
              </w:rPr>
              <w:t xml:space="preserve">по факту поставки оборудования, комплектующих в течение 10 (десяти) рабочих дней с момента подписания сторонами товарной накладной, счет-фактуры </w:t>
            </w:r>
            <w:r w:rsidRPr="00734F7D">
              <w:rPr>
                <w:bCs/>
              </w:rPr>
              <w:t>на основании выставленного Поставщиком счета.</w:t>
            </w:r>
          </w:p>
        </w:tc>
      </w:tr>
      <w:tr w:rsidR="00F7732F" w:rsidRPr="00B44B37" w14:paraId="7C0BFE76" w14:textId="77777777" w:rsidTr="000B0A4D">
        <w:trPr>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F7732F" w:rsidRPr="00B44B37" w:rsidRDefault="00F7732F" w:rsidP="00F7732F">
            <w:pPr>
              <w:keepLines/>
              <w:widowControl w:val="0"/>
              <w:suppressLineNumbers/>
              <w:suppressAutoHyphens/>
              <w:spacing w:after="0"/>
            </w:pPr>
            <w:r>
              <w:t>9</w:t>
            </w:r>
          </w:p>
        </w:tc>
        <w:tc>
          <w:tcPr>
            <w:tcW w:w="3573" w:type="dxa"/>
            <w:gridSpan w:val="2"/>
            <w:tcBorders>
              <w:top w:val="single" w:sz="4" w:space="0" w:color="auto"/>
              <w:left w:val="single" w:sz="4" w:space="0" w:color="auto"/>
              <w:bottom w:val="single" w:sz="4" w:space="0" w:color="auto"/>
              <w:right w:val="single" w:sz="4" w:space="0" w:color="auto"/>
            </w:tcBorders>
          </w:tcPr>
          <w:p w14:paraId="4CC26664" w14:textId="77777777" w:rsidR="00F7732F" w:rsidRPr="00B44B37" w:rsidRDefault="00F7732F" w:rsidP="00F7732F">
            <w:pPr>
              <w:keepLines/>
              <w:widowControl w:val="0"/>
              <w:suppressLineNumbers/>
              <w:suppressAutoHyphens/>
              <w:spacing w:after="0"/>
            </w:pPr>
            <w:r w:rsidRPr="00B44B37">
              <w:t>Участники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58DEF28D" w14:textId="77777777" w:rsidR="00F7732F" w:rsidRPr="00B44B37" w:rsidRDefault="00F7732F" w:rsidP="00F7732F">
            <w:pPr>
              <w:pBdr>
                <w:top w:val="nil"/>
                <w:left w:val="nil"/>
                <w:bottom w:val="nil"/>
                <w:right w:val="nil"/>
                <w:between w:val="nil"/>
              </w:pBdr>
              <w:spacing w:after="0"/>
              <w:rPr>
                <w:color w:val="000000"/>
              </w:rPr>
            </w:pPr>
            <w:r w:rsidRPr="00B44B37">
              <w:rPr>
                <w:color w:val="000000"/>
              </w:rPr>
              <w:t>Юридические лица или физические лица, зарегистрированные в качестве индивидуального предпринимателя.</w:t>
            </w:r>
          </w:p>
        </w:tc>
      </w:tr>
      <w:tr w:rsidR="00F7732F" w:rsidRPr="00B44B37" w14:paraId="25677C91" w14:textId="77777777" w:rsidTr="000B0A4D">
        <w:tc>
          <w:tcPr>
            <w:tcW w:w="567" w:type="dxa"/>
            <w:tcBorders>
              <w:top w:val="single" w:sz="4" w:space="0" w:color="auto"/>
              <w:left w:val="single" w:sz="4" w:space="0" w:color="auto"/>
              <w:bottom w:val="single" w:sz="4" w:space="0" w:color="auto"/>
              <w:right w:val="single" w:sz="4" w:space="0" w:color="auto"/>
            </w:tcBorders>
          </w:tcPr>
          <w:p w14:paraId="732DDCA4" w14:textId="2F2C6144" w:rsidR="00F7732F" w:rsidRPr="00B44B37" w:rsidRDefault="00F7732F" w:rsidP="00F7732F">
            <w:pPr>
              <w:keepLines/>
              <w:widowControl w:val="0"/>
              <w:suppressLineNumbers/>
              <w:suppressAutoHyphens/>
              <w:spacing w:after="0"/>
            </w:pPr>
            <w:r>
              <w:t>10</w:t>
            </w:r>
          </w:p>
        </w:tc>
        <w:tc>
          <w:tcPr>
            <w:tcW w:w="3573" w:type="dxa"/>
            <w:gridSpan w:val="2"/>
            <w:tcBorders>
              <w:top w:val="single" w:sz="4" w:space="0" w:color="auto"/>
              <w:left w:val="single" w:sz="4" w:space="0" w:color="auto"/>
              <w:bottom w:val="single" w:sz="4" w:space="0" w:color="auto"/>
              <w:right w:val="single" w:sz="4" w:space="0" w:color="auto"/>
            </w:tcBorders>
          </w:tcPr>
          <w:p w14:paraId="41766F72" w14:textId="1867779E" w:rsidR="00F7732F" w:rsidRPr="00B44B37" w:rsidRDefault="00F7732F" w:rsidP="00F7732F">
            <w:pPr>
              <w:keepLines/>
              <w:widowControl w:val="0"/>
              <w:suppressLineNumbers/>
              <w:suppressAutoHyphens/>
              <w:spacing w:after="0"/>
            </w:pPr>
            <w:r w:rsidRPr="00B44B37">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tcPr>
          <w:p w14:paraId="4BB1B546" w14:textId="77777777" w:rsidR="00F7732F" w:rsidRPr="00734F7D" w:rsidRDefault="00F7732F" w:rsidP="00F7732F">
            <w:pPr>
              <w:pBdr>
                <w:top w:val="nil"/>
                <w:left w:val="nil"/>
                <w:bottom w:val="nil"/>
                <w:right w:val="nil"/>
                <w:between w:val="nil"/>
              </w:pBdr>
              <w:rPr>
                <w:color w:val="000000"/>
              </w:rPr>
            </w:pPr>
            <w:r w:rsidRPr="00734F7D">
              <w:rPr>
                <w:color w:val="000000"/>
              </w:rPr>
              <w:t>1.</w:t>
            </w:r>
            <w:r w:rsidRPr="00734F7D">
              <w:rPr>
                <w:color w:val="000000"/>
              </w:rPr>
              <w:tab/>
              <w:t xml:space="preserve">Соответствие требованиям, устанавливаемым в соответствии с законодательством Российской Федерации к лицам, осуществляющим поставки </w:t>
            </w:r>
            <w:r w:rsidRPr="00734F7D">
              <w:rPr>
                <w:color w:val="000000"/>
              </w:rPr>
              <w:lastRenderedPageBreak/>
              <w:t>товаров, выполнение работ, оказание услуг, являющихся предметом договора;</w:t>
            </w:r>
          </w:p>
          <w:p w14:paraId="7B842647" w14:textId="77777777" w:rsidR="00F7732F" w:rsidRPr="00734F7D" w:rsidRDefault="00F7732F" w:rsidP="00F7732F">
            <w:pPr>
              <w:pBdr>
                <w:top w:val="nil"/>
                <w:left w:val="nil"/>
                <w:bottom w:val="nil"/>
                <w:right w:val="nil"/>
                <w:between w:val="nil"/>
              </w:pBdr>
              <w:rPr>
                <w:color w:val="000000"/>
              </w:rPr>
            </w:pPr>
            <w:r w:rsidRPr="00734F7D">
              <w:rPr>
                <w:color w:val="000000"/>
              </w:rPr>
              <w:t>2.</w:t>
            </w:r>
            <w:r w:rsidRPr="00734F7D">
              <w:rPr>
                <w:color w:val="000000"/>
              </w:rPr>
              <w:tab/>
              <w:t>участники закупок должны иметь полномочия на участие в закупочных процедурах;</w:t>
            </w:r>
          </w:p>
          <w:p w14:paraId="17BD688F" w14:textId="77777777" w:rsidR="00F7732F" w:rsidRPr="00734F7D" w:rsidRDefault="00F7732F" w:rsidP="00F7732F">
            <w:pPr>
              <w:pBdr>
                <w:top w:val="nil"/>
                <w:left w:val="nil"/>
                <w:bottom w:val="nil"/>
                <w:right w:val="nil"/>
                <w:between w:val="nil"/>
              </w:pBdr>
              <w:rPr>
                <w:color w:val="000000"/>
              </w:rPr>
            </w:pPr>
            <w:r w:rsidRPr="00734F7D">
              <w:rPr>
                <w:color w:val="000000"/>
              </w:rPr>
              <w:t>3.</w:t>
            </w:r>
            <w:r w:rsidRPr="00734F7D">
              <w:rPr>
                <w:color w:val="000000"/>
              </w:rPr>
              <w:tab/>
              <w:t>в отношении участника закупок не должна проводиться ликвидация и процедура банкротства;</w:t>
            </w:r>
          </w:p>
          <w:p w14:paraId="5860E5AD" w14:textId="77777777" w:rsidR="00F7732F" w:rsidRPr="00734F7D" w:rsidRDefault="00F7732F" w:rsidP="00F7732F">
            <w:pPr>
              <w:pBdr>
                <w:top w:val="nil"/>
                <w:left w:val="nil"/>
                <w:bottom w:val="nil"/>
                <w:right w:val="nil"/>
                <w:between w:val="nil"/>
              </w:pBdr>
              <w:rPr>
                <w:color w:val="000000"/>
              </w:rPr>
            </w:pPr>
            <w:r w:rsidRPr="00734F7D">
              <w:rPr>
                <w:color w:val="000000"/>
              </w:rPr>
              <w:t>4.</w:t>
            </w:r>
            <w:r w:rsidRPr="00734F7D">
              <w:rPr>
                <w:color w:val="000000"/>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85812BD" w14:textId="77777777" w:rsidR="00F7732F" w:rsidRPr="00734F7D" w:rsidRDefault="00F7732F" w:rsidP="00F7732F">
            <w:pPr>
              <w:pBdr>
                <w:top w:val="nil"/>
                <w:left w:val="nil"/>
                <w:bottom w:val="nil"/>
                <w:right w:val="nil"/>
                <w:between w:val="nil"/>
              </w:pBdr>
              <w:rPr>
                <w:color w:val="000000"/>
              </w:rPr>
            </w:pPr>
            <w:r w:rsidRPr="00734F7D">
              <w:rPr>
                <w:color w:val="000000"/>
              </w:rPr>
              <w:t>5.</w:t>
            </w:r>
            <w:r w:rsidRPr="00734F7D">
              <w:rPr>
                <w:color w:val="000000"/>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05D39DED"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225E4898" w14:textId="77777777" w:rsidR="00F7732F" w:rsidRPr="00734F7D" w:rsidRDefault="00F7732F" w:rsidP="00F7732F">
            <w:pPr>
              <w:pBdr>
                <w:top w:val="nil"/>
                <w:left w:val="nil"/>
                <w:bottom w:val="nil"/>
                <w:right w:val="nil"/>
                <w:between w:val="nil"/>
              </w:pBdr>
              <w:rPr>
                <w:color w:val="000000"/>
              </w:rPr>
            </w:pPr>
            <w:r w:rsidRPr="00734F7D">
              <w:rPr>
                <w:color w:val="000000"/>
              </w:rPr>
              <w:t xml:space="preserve">- суммы, которые реструктурированы в соответствии с законодательством Российской Федерации; </w:t>
            </w:r>
          </w:p>
          <w:p w14:paraId="1613AB3D"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превышает 5 000 рублей;</w:t>
            </w:r>
          </w:p>
          <w:p w14:paraId="0B9D0999" w14:textId="77777777" w:rsidR="00F7732F" w:rsidRPr="00734F7D" w:rsidRDefault="00F7732F" w:rsidP="00F7732F">
            <w:pPr>
              <w:pBdr>
                <w:top w:val="nil"/>
                <w:left w:val="nil"/>
                <w:bottom w:val="nil"/>
                <w:right w:val="nil"/>
                <w:between w:val="nil"/>
              </w:pBdr>
              <w:rPr>
                <w:color w:val="000000"/>
              </w:rPr>
            </w:pPr>
            <w:r w:rsidRPr="00734F7D">
              <w:rPr>
                <w:color w:val="000000"/>
              </w:rPr>
              <w:t>-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285DC2B" w14:textId="77777777" w:rsidR="00F7732F" w:rsidRPr="00734F7D" w:rsidRDefault="00F7732F" w:rsidP="00F7732F">
            <w:pPr>
              <w:pBdr>
                <w:top w:val="nil"/>
                <w:left w:val="nil"/>
                <w:bottom w:val="nil"/>
                <w:right w:val="nil"/>
                <w:between w:val="nil"/>
              </w:pBdr>
              <w:rPr>
                <w:color w:val="000000"/>
              </w:rPr>
            </w:pPr>
            <w:r w:rsidRPr="00734F7D">
              <w:rPr>
                <w:color w:val="000000"/>
              </w:rPr>
              <w:t>6.</w:t>
            </w:r>
            <w:r w:rsidRPr="00734F7D">
              <w:rPr>
                <w:color w:val="000000"/>
              </w:rPr>
              <w:tab/>
              <w:t>участник не является оффшорной компанией;</w:t>
            </w:r>
          </w:p>
          <w:p w14:paraId="045C3032" w14:textId="77777777" w:rsidR="00F7732F" w:rsidRPr="00734F7D" w:rsidRDefault="00F7732F" w:rsidP="00F7732F">
            <w:pPr>
              <w:pBdr>
                <w:top w:val="nil"/>
                <w:left w:val="nil"/>
                <w:bottom w:val="nil"/>
                <w:right w:val="nil"/>
                <w:between w:val="nil"/>
              </w:pBdr>
              <w:rPr>
                <w:color w:val="000000"/>
              </w:rPr>
            </w:pPr>
            <w:r w:rsidRPr="00734F7D">
              <w:rPr>
                <w:color w:val="000000"/>
              </w:rPr>
              <w:t>7.</w:t>
            </w:r>
            <w:r w:rsidRPr="00734F7D">
              <w:rPr>
                <w:color w:val="000000"/>
              </w:rPr>
              <w:tab/>
              <w:t>отсутствие конфликта интересов с Фондом, под которым понимаются случаи, при которых руководитель Фонда,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FB1A815" w14:textId="77777777" w:rsidR="00F7732F" w:rsidRPr="00734F7D" w:rsidRDefault="00F7732F" w:rsidP="00F7732F">
            <w:pPr>
              <w:pBdr>
                <w:top w:val="nil"/>
                <w:left w:val="nil"/>
                <w:bottom w:val="nil"/>
                <w:right w:val="nil"/>
                <w:between w:val="nil"/>
              </w:pBdr>
              <w:rPr>
                <w:color w:val="000000"/>
              </w:rPr>
            </w:pPr>
            <w:r w:rsidRPr="00734F7D">
              <w:rPr>
                <w:color w:val="000000"/>
              </w:rPr>
              <w:t>8.</w:t>
            </w:r>
            <w:r w:rsidRPr="00734F7D">
              <w:rPr>
                <w:color w:val="000000"/>
              </w:rPr>
              <w:tab/>
              <w:t xml:space="preserve">отсутствие в реестре недобросовестных поставщиков (подрядчиков, исполнителей) </w:t>
            </w:r>
            <w:r w:rsidRPr="00734F7D">
              <w:rPr>
                <w:color w:val="000000"/>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8A1721" w14:textId="77777777" w:rsidR="00F7732F" w:rsidRPr="00734F7D" w:rsidRDefault="00F7732F" w:rsidP="00F7732F">
            <w:pPr>
              <w:pBdr>
                <w:top w:val="nil"/>
                <w:left w:val="nil"/>
                <w:bottom w:val="nil"/>
                <w:right w:val="nil"/>
                <w:between w:val="nil"/>
              </w:pBdr>
              <w:rPr>
                <w:color w:val="000000"/>
              </w:rPr>
            </w:pPr>
            <w:r w:rsidRPr="00734F7D">
              <w:rPr>
                <w:color w:val="000000"/>
              </w:rPr>
              <w:t>9.</w:t>
            </w:r>
            <w:r w:rsidRPr="00734F7D">
              <w:rPr>
                <w:color w:val="000000"/>
              </w:rPr>
              <w:tab/>
              <w:t>участник закупки предоставляет достоверные сведения в рамках закупочных процедур.</w:t>
            </w:r>
          </w:p>
          <w:p w14:paraId="0A6D7D2A" w14:textId="75A61D3C" w:rsidR="00F7732F" w:rsidRPr="00AA7920" w:rsidRDefault="00F7732F" w:rsidP="00F7732F">
            <w:pPr>
              <w:spacing w:after="0"/>
              <w:rPr>
                <w:rFonts w:eastAsiaTheme="minorHAnsi"/>
                <w:color w:val="000000"/>
                <w:lang w:eastAsia="en-US"/>
              </w:rPr>
            </w:pPr>
            <w:r w:rsidRPr="00734F7D">
              <w:rPr>
                <w:color w:val="000000"/>
              </w:rPr>
              <w:t>10.</w:t>
            </w:r>
            <w:r w:rsidRPr="00734F7D">
              <w:rPr>
                <w:color w:val="000000"/>
              </w:rPr>
              <w:tab/>
              <w:t>отсутствие в реестре недобросовестных участников закупок некоммерческой организации «Пермский фонд развития предпринимательства».</w:t>
            </w:r>
          </w:p>
        </w:tc>
      </w:tr>
      <w:tr w:rsidR="00F7732F" w:rsidRPr="00B44B37" w14:paraId="4B19B60B" w14:textId="77777777" w:rsidTr="000B0A4D">
        <w:tc>
          <w:tcPr>
            <w:tcW w:w="567" w:type="dxa"/>
            <w:tcBorders>
              <w:top w:val="single" w:sz="4" w:space="0" w:color="auto"/>
              <w:left w:val="single" w:sz="4" w:space="0" w:color="auto"/>
              <w:bottom w:val="single" w:sz="4" w:space="0" w:color="auto"/>
              <w:right w:val="single" w:sz="4" w:space="0" w:color="auto"/>
            </w:tcBorders>
          </w:tcPr>
          <w:p w14:paraId="0E228505" w14:textId="0B320882" w:rsidR="00F7732F" w:rsidRPr="00B44B37" w:rsidRDefault="00F7732F" w:rsidP="00F7732F">
            <w:pPr>
              <w:keepLines/>
              <w:widowControl w:val="0"/>
              <w:suppressLineNumbers/>
              <w:suppressAutoHyphens/>
              <w:spacing w:after="0"/>
            </w:pPr>
            <w:r>
              <w:lastRenderedPageBreak/>
              <w:t>11</w:t>
            </w:r>
          </w:p>
        </w:tc>
        <w:tc>
          <w:tcPr>
            <w:tcW w:w="3573" w:type="dxa"/>
            <w:gridSpan w:val="2"/>
            <w:tcBorders>
              <w:top w:val="single" w:sz="4" w:space="0" w:color="auto"/>
              <w:left w:val="single" w:sz="4" w:space="0" w:color="auto"/>
              <w:bottom w:val="single" w:sz="4" w:space="0" w:color="auto"/>
              <w:right w:val="single" w:sz="4" w:space="0" w:color="auto"/>
            </w:tcBorders>
          </w:tcPr>
          <w:p w14:paraId="5D55C916" w14:textId="77777777" w:rsidR="00F7732F" w:rsidRPr="00B44B37" w:rsidRDefault="00F7732F" w:rsidP="00F7732F">
            <w:pPr>
              <w:keepLines/>
              <w:widowControl w:val="0"/>
              <w:suppressLineNumbers/>
              <w:suppressAutoHyphens/>
              <w:spacing w:after="0"/>
            </w:pPr>
            <w:r w:rsidRPr="00B44B37">
              <w:t>Преимущества, предоставляемые при участии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3F103AA4" w14:textId="77777777" w:rsidR="00F7732F" w:rsidRPr="00B44B37" w:rsidRDefault="00F7732F" w:rsidP="00F7732F">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p w14:paraId="6CA683C3" w14:textId="77777777" w:rsidR="00F7732F" w:rsidRPr="00B44B37" w:rsidRDefault="00F7732F" w:rsidP="00F7732F">
            <w:pPr>
              <w:keepLines/>
              <w:widowControl w:val="0"/>
              <w:suppressLineNumbers/>
              <w:suppressAutoHyphens/>
              <w:spacing w:after="0"/>
            </w:pPr>
          </w:p>
        </w:tc>
      </w:tr>
      <w:tr w:rsidR="00F7732F" w:rsidRPr="00B44B37" w14:paraId="65F7A7A3" w14:textId="77777777" w:rsidTr="000B0A4D">
        <w:tc>
          <w:tcPr>
            <w:tcW w:w="567" w:type="dxa"/>
            <w:tcBorders>
              <w:top w:val="single" w:sz="4" w:space="0" w:color="auto"/>
              <w:left w:val="single" w:sz="4" w:space="0" w:color="auto"/>
              <w:bottom w:val="single" w:sz="4" w:space="0" w:color="auto"/>
              <w:right w:val="single" w:sz="4" w:space="0" w:color="auto"/>
            </w:tcBorders>
          </w:tcPr>
          <w:p w14:paraId="3469948C" w14:textId="6DA936E6" w:rsidR="00F7732F" w:rsidRPr="00B44B37" w:rsidRDefault="00F7732F" w:rsidP="00F7732F">
            <w:pPr>
              <w:keepLines/>
              <w:widowControl w:val="0"/>
              <w:suppressLineNumbers/>
              <w:suppressAutoHyphens/>
              <w:spacing w:after="0"/>
              <w:rPr>
                <w:color w:val="000000"/>
              </w:rPr>
            </w:pPr>
            <w:r>
              <w:rPr>
                <w:color w:val="000000"/>
              </w:rPr>
              <w:t>12</w:t>
            </w:r>
          </w:p>
        </w:tc>
        <w:tc>
          <w:tcPr>
            <w:tcW w:w="3573" w:type="dxa"/>
            <w:gridSpan w:val="2"/>
            <w:tcBorders>
              <w:top w:val="single" w:sz="4" w:space="0" w:color="auto"/>
              <w:left w:val="single" w:sz="4" w:space="0" w:color="auto"/>
              <w:bottom w:val="single" w:sz="4" w:space="0" w:color="auto"/>
              <w:right w:val="single" w:sz="4" w:space="0" w:color="auto"/>
            </w:tcBorders>
          </w:tcPr>
          <w:p w14:paraId="51747C73" w14:textId="77777777" w:rsidR="00F7732F" w:rsidRPr="00B44B37" w:rsidRDefault="00F7732F" w:rsidP="00F7732F">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7CD72D74" w14:textId="77777777" w:rsidR="00F7732F" w:rsidRPr="00B44B37" w:rsidRDefault="00F7732F" w:rsidP="00F7732F">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7732F" w:rsidRPr="00B44B37" w14:paraId="13B76793" w14:textId="77777777" w:rsidTr="000B0A4D">
        <w:tc>
          <w:tcPr>
            <w:tcW w:w="567" w:type="dxa"/>
            <w:tcBorders>
              <w:top w:val="single" w:sz="4" w:space="0" w:color="auto"/>
              <w:left w:val="single" w:sz="4" w:space="0" w:color="auto"/>
              <w:bottom w:val="single" w:sz="4" w:space="0" w:color="auto"/>
              <w:right w:val="single" w:sz="4" w:space="0" w:color="auto"/>
            </w:tcBorders>
          </w:tcPr>
          <w:p w14:paraId="68E6F2A7" w14:textId="54D1C792" w:rsidR="00F7732F" w:rsidRPr="00B44B37" w:rsidRDefault="00F7732F" w:rsidP="00F7732F">
            <w:pPr>
              <w:keepLines/>
              <w:widowControl w:val="0"/>
              <w:suppressLineNumbers/>
              <w:suppressAutoHyphens/>
              <w:spacing w:after="0"/>
            </w:pPr>
            <w:r>
              <w:t>13</w:t>
            </w:r>
          </w:p>
        </w:tc>
        <w:tc>
          <w:tcPr>
            <w:tcW w:w="3573" w:type="dxa"/>
            <w:gridSpan w:val="2"/>
            <w:tcBorders>
              <w:top w:val="single" w:sz="4" w:space="0" w:color="auto"/>
              <w:left w:val="single" w:sz="4" w:space="0" w:color="auto"/>
              <w:bottom w:val="single" w:sz="4" w:space="0" w:color="auto"/>
              <w:right w:val="single" w:sz="4" w:space="0" w:color="auto"/>
            </w:tcBorders>
          </w:tcPr>
          <w:p w14:paraId="7EF7D3B8" w14:textId="77777777" w:rsidR="00F7732F" w:rsidRPr="00B44B37" w:rsidRDefault="00F7732F" w:rsidP="00F7732F">
            <w:pPr>
              <w:keepLines/>
              <w:widowControl w:val="0"/>
              <w:suppressLineNumbers/>
              <w:suppressAutoHyphens/>
              <w:spacing w:after="0"/>
            </w:pPr>
            <w:r w:rsidRPr="00B44B37">
              <w:t>Отказ от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0EB081A9" w14:textId="77777777" w:rsidR="00F7732F" w:rsidRPr="00F7732F" w:rsidRDefault="00F7732F" w:rsidP="00F7732F">
            <w:pPr>
              <w:spacing w:after="0"/>
              <w:ind w:firstLine="567"/>
            </w:pPr>
            <w:r w:rsidRPr="00F7732F">
              <w:t xml:space="preserve">Заказчик вправе отказаться от проведения закупки до даты окончания приема заявок (включительно)/до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7732F" w:rsidRPr="00B44B37" w:rsidRDefault="00F7732F" w:rsidP="00F7732F">
            <w:pPr>
              <w:spacing w:after="0"/>
              <w:ind w:firstLine="567"/>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7732F" w:rsidRPr="00B44B37" w14:paraId="5DB5792D" w14:textId="77777777" w:rsidTr="000B0A4D">
        <w:trPr>
          <w:trHeight w:val="28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482FCB" w:rsidRPr="00482FCB" w:rsidRDefault="00F7732F" w:rsidP="00482FCB">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7732F" w:rsidRPr="00B44B37" w14:paraId="071DAC9F" w14:textId="77777777" w:rsidTr="000B0A4D">
        <w:trPr>
          <w:trHeight w:val="2684"/>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7732F" w:rsidRPr="00B44B37" w:rsidRDefault="00F7732F" w:rsidP="00F7732F">
            <w:pPr>
              <w:keepLines/>
              <w:widowControl w:val="0"/>
              <w:suppressLineNumbers/>
              <w:suppressAutoHyphens/>
              <w:spacing w:after="0"/>
            </w:pPr>
            <w:r>
              <w:lastRenderedPageBreak/>
              <w:t>14</w:t>
            </w:r>
          </w:p>
        </w:tc>
        <w:tc>
          <w:tcPr>
            <w:tcW w:w="3431" w:type="dxa"/>
            <w:tcBorders>
              <w:top w:val="single" w:sz="4" w:space="0" w:color="auto"/>
              <w:left w:val="single" w:sz="4" w:space="0" w:color="auto"/>
              <w:bottom w:val="single" w:sz="4" w:space="0" w:color="auto"/>
              <w:right w:val="single" w:sz="4" w:space="0" w:color="auto"/>
            </w:tcBorders>
          </w:tcPr>
          <w:p w14:paraId="32F449AC" w14:textId="77777777" w:rsidR="00F7732F" w:rsidRPr="00B44B37" w:rsidRDefault="00F7732F" w:rsidP="00F7732F">
            <w:pPr>
              <w:keepLines/>
              <w:widowControl w:val="0"/>
              <w:suppressLineNumbers/>
              <w:suppressAutoHyphens/>
              <w:spacing w:after="0"/>
            </w:pPr>
            <w:r w:rsidRPr="00B44B37">
              <w:t>Форма заявки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1D51590D" w14:textId="77777777" w:rsidR="00F7732F" w:rsidRDefault="00F7732F" w:rsidP="00F7732F">
            <w:pPr>
              <w:keepNext/>
              <w:keepLines/>
              <w:widowControl w:val="0"/>
              <w:suppressLineNumbers/>
              <w:suppressAutoHyphens/>
              <w:spacing w:after="0"/>
            </w:pPr>
            <w:r w:rsidRPr="00B44B37">
              <w:t xml:space="preserve">Заявка подается в письменной форме в запечатанном конверте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1A367BD1" w14:textId="77777777" w:rsidR="00F7732F" w:rsidRDefault="00F7732F" w:rsidP="00F7732F">
            <w:pPr>
              <w:keepNext/>
              <w:keepLines/>
              <w:widowControl w:val="0"/>
              <w:suppressLineNumbers/>
              <w:suppressAutoHyphens/>
              <w:spacing w:after="0"/>
            </w:pPr>
          </w:p>
          <w:p w14:paraId="2051B7F7" w14:textId="54D2132D" w:rsidR="00F7732F" w:rsidRPr="00B44B37" w:rsidRDefault="00F7732F" w:rsidP="00F7732F">
            <w:pPr>
              <w:keepNext/>
              <w:keepLines/>
              <w:widowControl w:val="0"/>
              <w:suppressLineNumbers/>
              <w:suppressAutoHyphens/>
              <w:spacing w:after="0"/>
            </w:pPr>
            <w:r w:rsidRPr="00B44B37">
              <w:t xml:space="preserve">Все листы заявки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605D2BF5" w14:textId="026A95B8" w:rsidR="00F7732F" w:rsidRPr="00B44B37" w:rsidRDefault="00F7732F" w:rsidP="00F7732F">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7732F" w:rsidRPr="00B44B37" w14:paraId="3E9556E8" w14:textId="77777777" w:rsidTr="002F211B">
              <w:trPr>
                <w:trHeight w:val="1786"/>
              </w:trPr>
              <w:tc>
                <w:tcPr>
                  <w:tcW w:w="5553" w:type="dxa"/>
                  <w:tcBorders>
                    <w:bottom w:val="single" w:sz="4" w:space="0" w:color="auto"/>
                  </w:tcBorders>
                </w:tcPr>
                <w:p w14:paraId="716C3DA1" w14:textId="77777777" w:rsidR="00F7732F" w:rsidRPr="00B44B37" w:rsidRDefault="00F7732F" w:rsidP="00F7732F">
                  <w:pPr>
                    <w:spacing w:after="0"/>
                    <w:jc w:val="center"/>
                  </w:pPr>
                  <w:r w:rsidRPr="00B44B37">
                    <w:t>Заявка</w:t>
                  </w:r>
                </w:p>
                <w:p w14:paraId="60852B58" w14:textId="2FB03AF7" w:rsidR="00F7732F" w:rsidRPr="00B44B37" w:rsidRDefault="00F7732F" w:rsidP="00F7732F">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7732F" w:rsidRPr="00B44B37" w:rsidRDefault="00F7732F" w:rsidP="00F7732F">
                  <w:pPr>
                    <w:keepNext/>
                    <w:keepLines/>
                    <w:widowControl w:val="0"/>
                    <w:suppressLineNumbers/>
                    <w:suppressAutoHyphens/>
                    <w:spacing w:after="0"/>
                  </w:pPr>
                  <w:r w:rsidRPr="00B44B37">
                    <w:t>Участник закупки - _________________________</w:t>
                  </w:r>
                </w:p>
                <w:p w14:paraId="00924FE0" w14:textId="7A09C4C5" w:rsidR="00F7732F" w:rsidRPr="00B44B37" w:rsidRDefault="00F7732F" w:rsidP="00F7732F">
                  <w:pPr>
                    <w:keepNext/>
                    <w:keepLines/>
                    <w:widowControl w:val="0"/>
                    <w:suppressLineNumbers/>
                    <w:suppressAutoHyphens/>
                    <w:spacing w:after="0"/>
                  </w:pPr>
                  <w:r w:rsidRPr="00B44B37">
                    <w:t>Почтовый адрес - ___________________________</w:t>
                  </w:r>
                </w:p>
                <w:p w14:paraId="466BE4B7" w14:textId="7F6C551A" w:rsidR="00F7732F" w:rsidRPr="00B44B37" w:rsidRDefault="00F7732F" w:rsidP="00F7732F">
                  <w:pPr>
                    <w:keepNext/>
                    <w:keepLines/>
                    <w:widowControl w:val="0"/>
                    <w:suppressLineNumbers/>
                    <w:suppressAutoHyphens/>
                    <w:spacing w:after="0"/>
                  </w:pPr>
                  <w:r w:rsidRPr="00B44B37">
                    <w:t>ИНН (участника)____________________________</w:t>
                  </w:r>
                </w:p>
                <w:p w14:paraId="080EE5DF" w14:textId="77777777" w:rsidR="00F7732F" w:rsidRPr="00B44B37" w:rsidRDefault="00F7732F" w:rsidP="00F7732F">
                  <w:pPr>
                    <w:keepNext/>
                    <w:keepLines/>
                    <w:widowControl w:val="0"/>
                    <w:suppressLineNumbers/>
                    <w:suppressAutoHyphens/>
                    <w:spacing w:after="0"/>
                  </w:pPr>
                </w:p>
              </w:tc>
            </w:tr>
            <w:tr w:rsidR="00F7732F" w:rsidRPr="00B44B37" w14:paraId="3A09D42E" w14:textId="77777777" w:rsidTr="002F211B">
              <w:trPr>
                <w:trHeight w:val="232"/>
              </w:trPr>
              <w:tc>
                <w:tcPr>
                  <w:tcW w:w="5553" w:type="dxa"/>
                  <w:tcBorders>
                    <w:top w:val="single" w:sz="4" w:space="0" w:color="auto"/>
                    <w:left w:val="nil"/>
                    <w:bottom w:val="nil"/>
                    <w:right w:val="nil"/>
                  </w:tcBorders>
                </w:tcPr>
                <w:p w14:paraId="222A9541" w14:textId="77777777" w:rsidR="00F7732F" w:rsidRDefault="00F7732F" w:rsidP="00F7732F">
                  <w:pPr>
                    <w:spacing w:after="0"/>
                  </w:pPr>
                </w:p>
                <w:p w14:paraId="06440581" w14:textId="77777777" w:rsidR="008C78EE" w:rsidRPr="008C78EE" w:rsidRDefault="008C78EE" w:rsidP="008C78EE">
                  <w:pPr>
                    <w:spacing w:after="0"/>
                    <w:ind w:firstLine="567"/>
                  </w:pPr>
                  <w:r w:rsidRPr="008C78EE">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77777777" w:rsidR="008C78EE" w:rsidRPr="008C78EE" w:rsidRDefault="008C78EE" w:rsidP="008C78EE">
                  <w:pPr>
                    <w:spacing w:after="0"/>
                    <w:ind w:firstLine="567"/>
                  </w:pPr>
                  <w:r w:rsidRPr="008C78EE">
                    <w:t xml:space="preserve">Документы в составе заявки, которые заполняются согласно прилагаемым к Документации о закупке формам, должны быть заполнены печатным способом, рукописный способ не допускается, также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37F3D285" w14:textId="0274E290" w:rsidR="008C78EE" w:rsidRPr="008C78EE" w:rsidRDefault="008C78EE" w:rsidP="008C78EE">
                  <w:pPr>
                    <w:spacing w:after="0"/>
                    <w:ind w:firstLine="567"/>
                  </w:pPr>
                  <w:r w:rsidRPr="008C78EE">
                    <w:t xml:space="preserve">В случае нарушений требований к составлению и оформлению документов согласно настоящему пункту, документ считается </w:t>
                  </w:r>
                  <w:proofErr w:type="spellStart"/>
                  <w:r w:rsidRPr="008C78EE">
                    <w:t>непредоставленным</w:t>
                  </w:r>
                  <w:proofErr w:type="spellEnd"/>
                  <w:r w:rsidRPr="008C78EE">
                    <w:t xml:space="preserve">, заявка к участию в закупке не допускается. </w:t>
                  </w:r>
                </w:p>
                <w:p w14:paraId="75E0542A" w14:textId="05C99468" w:rsidR="008C78EE" w:rsidRPr="00B44B37" w:rsidRDefault="008C78EE" w:rsidP="00F7732F">
                  <w:pPr>
                    <w:spacing w:after="0"/>
                  </w:pPr>
                </w:p>
              </w:tc>
            </w:tr>
          </w:tbl>
          <w:p w14:paraId="60BB28EB" w14:textId="7CF36409" w:rsidR="00F7732F" w:rsidRPr="00B44B37" w:rsidRDefault="00F7732F" w:rsidP="00F7732F">
            <w:pPr>
              <w:keepNext/>
              <w:keepLines/>
              <w:widowControl w:val="0"/>
              <w:suppressLineNumbers/>
              <w:suppressAutoHyphens/>
              <w:spacing w:after="0"/>
            </w:pPr>
          </w:p>
        </w:tc>
      </w:tr>
      <w:tr w:rsidR="00F7732F" w:rsidRPr="00B44B37" w14:paraId="714A6978" w14:textId="77777777" w:rsidTr="000B0A4D">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66E8FE23" w:rsidR="00F7732F" w:rsidRPr="00B44B37" w:rsidRDefault="00F7732F" w:rsidP="00F7732F">
            <w:pPr>
              <w:keepLines/>
              <w:widowControl w:val="0"/>
              <w:suppressLineNumbers/>
              <w:suppressAutoHyphens/>
              <w:spacing w:after="0"/>
            </w:pPr>
            <w:r>
              <w:t>15</w:t>
            </w:r>
            <w:r w:rsidRPr="00B44B37">
              <w:t>.</w:t>
            </w:r>
          </w:p>
        </w:tc>
        <w:tc>
          <w:tcPr>
            <w:tcW w:w="9384" w:type="dxa"/>
            <w:gridSpan w:val="2"/>
            <w:tcBorders>
              <w:top w:val="single" w:sz="4" w:space="0" w:color="auto"/>
              <w:left w:val="single" w:sz="4" w:space="0" w:color="auto"/>
              <w:bottom w:val="single" w:sz="4" w:space="0" w:color="auto"/>
              <w:right w:val="single" w:sz="4" w:space="0" w:color="auto"/>
            </w:tcBorders>
          </w:tcPr>
          <w:p w14:paraId="299C6E91" w14:textId="76D1B2D3" w:rsidR="00F7732F" w:rsidRPr="00B44B37" w:rsidRDefault="00F7732F" w:rsidP="00F7732F">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7732F" w:rsidRPr="00B44B37" w14:paraId="14A69509"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7732F" w:rsidRPr="00B44B37" w:rsidRDefault="00F7732F" w:rsidP="00F7732F">
            <w:pPr>
              <w:keepLines/>
              <w:widowControl w:val="0"/>
              <w:suppressLineNumbers/>
              <w:suppressAutoHyphens/>
              <w:spacing w:after="0"/>
            </w:pPr>
          </w:p>
          <w:p w14:paraId="07DF8447" w14:textId="73B45401" w:rsidR="00F7732F" w:rsidRPr="00B44B37" w:rsidRDefault="00F7732F" w:rsidP="00F7732F">
            <w:pPr>
              <w:keepLines/>
              <w:widowControl w:val="0"/>
              <w:suppressLineNumbers/>
              <w:suppressAutoHyphens/>
              <w:spacing w:after="0"/>
            </w:pPr>
            <w:r>
              <w:t>15</w:t>
            </w:r>
            <w:r w:rsidRPr="00B44B37">
              <w:t>.1.</w:t>
            </w:r>
          </w:p>
          <w:p w14:paraId="1696FCF3" w14:textId="77777777" w:rsidR="00F7732F" w:rsidRPr="00B44B37" w:rsidRDefault="00F7732F" w:rsidP="00F7732F">
            <w:pPr>
              <w:keepLines/>
              <w:widowControl w:val="0"/>
              <w:suppressLineNumbers/>
              <w:suppressAutoHyphens/>
              <w:spacing w:after="0"/>
            </w:pPr>
          </w:p>
          <w:p w14:paraId="02623AB3" w14:textId="77777777" w:rsidR="00F7732F" w:rsidRPr="00B44B37" w:rsidRDefault="00F7732F" w:rsidP="00F7732F">
            <w:pPr>
              <w:keepLines/>
              <w:widowControl w:val="0"/>
              <w:suppressLineNumbers/>
              <w:suppressAutoHyphens/>
              <w:spacing w:after="0"/>
            </w:pPr>
          </w:p>
          <w:p w14:paraId="7E85733A" w14:textId="77777777" w:rsidR="00F7732F" w:rsidRPr="00B44B37" w:rsidRDefault="00F7732F" w:rsidP="00F7732F">
            <w:pPr>
              <w:keepLines/>
              <w:widowControl w:val="0"/>
              <w:suppressLineNumbers/>
              <w:suppressAutoHyphens/>
              <w:spacing w:after="0"/>
            </w:pPr>
          </w:p>
          <w:p w14:paraId="52A255F9" w14:textId="77777777" w:rsidR="00F7732F" w:rsidRPr="00B44B37" w:rsidRDefault="00F7732F" w:rsidP="00F7732F">
            <w:pPr>
              <w:keepLines/>
              <w:widowControl w:val="0"/>
              <w:suppressLineNumbers/>
              <w:suppressAutoHyphens/>
              <w:spacing w:after="0"/>
            </w:pPr>
          </w:p>
          <w:p w14:paraId="15BA3DA7" w14:textId="77777777" w:rsidR="00F7732F" w:rsidRPr="00B44B37" w:rsidRDefault="00F7732F" w:rsidP="00F7732F">
            <w:pPr>
              <w:keepLines/>
              <w:widowControl w:val="0"/>
              <w:suppressLineNumbers/>
              <w:suppressAutoHyphens/>
              <w:spacing w:after="0"/>
            </w:pPr>
          </w:p>
          <w:p w14:paraId="23BCA792" w14:textId="77777777" w:rsidR="00F7732F" w:rsidRPr="00B44B37" w:rsidRDefault="00F7732F" w:rsidP="00F7732F">
            <w:pPr>
              <w:keepLines/>
              <w:widowControl w:val="0"/>
              <w:suppressLineNumbers/>
              <w:suppressAutoHyphens/>
              <w:spacing w:after="0"/>
            </w:pPr>
          </w:p>
          <w:p w14:paraId="0B56F6FF" w14:textId="77777777" w:rsidR="00F7732F" w:rsidRPr="00B44B37" w:rsidRDefault="00F7732F" w:rsidP="00F7732F">
            <w:pPr>
              <w:keepLines/>
              <w:widowControl w:val="0"/>
              <w:suppressLineNumbers/>
              <w:suppressAutoHyphens/>
              <w:spacing w:after="0"/>
            </w:pPr>
          </w:p>
          <w:p w14:paraId="2EA1C42F" w14:textId="77777777" w:rsidR="00F7732F" w:rsidRPr="00B44B37" w:rsidRDefault="00F7732F" w:rsidP="00F7732F">
            <w:pPr>
              <w:keepLines/>
              <w:widowControl w:val="0"/>
              <w:suppressLineNumbers/>
              <w:suppressAutoHyphens/>
              <w:spacing w:after="0"/>
            </w:pPr>
          </w:p>
          <w:p w14:paraId="2B82BFFC" w14:textId="77777777" w:rsidR="00F7732F" w:rsidRPr="00B44B37" w:rsidRDefault="00F7732F" w:rsidP="00F7732F">
            <w:pPr>
              <w:keepLines/>
              <w:widowControl w:val="0"/>
              <w:suppressLineNumbers/>
              <w:suppressAutoHyphens/>
              <w:spacing w:after="0"/>
            </w:pPr>
          </w:p>
          <w:p w14:paraId="2DF9AFDC" w14:textId="77777777" w:rsidR="00F7732F" w:rsidRPr="00B44B37" w:rsidRDefault="00F7732F" w:rsidP="00F7732F">
            <w:pPr>
              <w:keepLines/>
              <w:widowControl w:val="0"/>
              <w:suppressLineNumbers/>
              <w:suppressAutoHyphens/>
              <w:spacing w:after="0"/>
            </w:pPr>
          </w:p>
          <w:p w14:paraId="449A2679" w14:textId="77777777" w:rsidR="00F7732F" w:rsidRPr="00B44B37" w:rsidRDefault="00F7732F" w:rsidP="00F7732F">
            <w:pPr>
              <w:keepLines/>
              <w:widowControl w:val="0"/>
              <w:suppressLineNumbers/>
              <w:suppressAutoHyphens/>
              <w:spacing w:after="0"/>
            </w:pPr>
          </w:p>
          <w:p w14:paraId="14CFBCC2" w14:textId="77777777" w:rsidR="00F7732F" w:rsidRPr="00B44B37" w:rsidRDefault="00F7732F" w:rsidP="00F7732F">
            <w:pPr>
              <w:keepLines/>
              <w:widowControl w:val="0"/>
              <w:suppressLineNumbers/>
              <w:suppressAutoHyphens/>
              <w:spacing w:after="0"/>
            </w:pPr>
          </w:p>
          <w:p w14:paraId="257FAF72" w14:textId="77777777" w:rsidR="00F7732F" w:rsidRPr="00B44B37" w:rsidRDefault="00F7732F" w:rsidP="00F7732F">
            <w:pPr>
              <w:keepLines/>
              <w:widowControl w:val="0"/>
              <w:suppressLineNumbers/>
              <w:suppressAutoHyphens/>
              <w:spacing w:after="0"/>
            </w:pPr>
          </w:p>
          <w:p w14:paraId="27B0F0AB" w14:textId="77777777" w:rsidR="00F7732F" w:rsidRPr="00B44B37" w:rsidRDefault="00F7732F" w:rsidP="00F7732F">
            <w:pPr>
              <w:keepLines/>
              <w:widowControl w:val="0"/>
              <w:suppressLineNumbers/>
              <w:suppressAutoHyphens/>
              <w:spacing w:after="0"/>
            </w:pPr>
          </w:p>
          <w:p w14:paraId="041AFF36" w14:textId="77777777" w:rsidR="00F7732F" w:rsidRPr="00B44B37" w:rsidRDefault="00F7732F" w:rsidP="00F7732F">
            <w:pPr>
              <w:keepLines/>
              <w:widowControl w:val="0"/>
              <w:suppressLineNumbers/>
              <w:suppressAutoHyphens/>
              <w:spacing w:after="0"/>
            </w:pPr>
          </w:p>
          <w:p w14:paraId="6E1BD892" w14:textId="77777777" w:rsidR="00F7732F" w:rsidRPr="00B44B37" w:rsidRDefault="00F7732F" w:rsidP="00F7732F">
            <w:pPr>
              <w:keepLines/>
              <w:widowControl w:val="0"/>
              <w:suppressLineNumbers/>
              <w:suppressAutoHyphens/>
              <w:spacing w:after="0"/>
            </w:pPr>
          </w:p>
          <w:p w14:paraId="4EEC8C4D" w14:textId="77777777" w:rsidR="00F7732F" w:rsidRPr="00B44B37" w:rsidRDefault="00F7732F" w:rsidP="00F7732F">
            <w:pPr>
              <w:keepLines/>
              <w:widowControl w:val="0"/>
              <w:suppressLineNumbers/>
              <w:suppressAutoHyphens/>
              <w:spacing w:after="0"/>
            </w:pPr>
          </w:p>
          <w:p w14:paraId="21BE7581" w14:textId="77777777" w:rsidR="00F7732F" w:rsidRPr="00B44B37" w:rsidRDefault="00F7732F" w:rsidP="00F7732F">
            <w:pPr>
              <w:keepLines/>
              <w:widowControl w:val="0"/>
              <w:suppressLineNumbers/>
              <w:suppressAutoHyphens/>
              <w:spacing w:after="0"/>
            </w:pPr>
          </w:p>
          <w:p w14:paraId="1D41FB7F" w14:textId="77777777" w:rsidR="00F7732F" w:rsidRPr="00B44B37" w:rsidRDefault="00F7732F" w:rsidP="00F7732F">
            <w:pPr>
              <w:keepLines/>
              <w:widowControl w:val="0"/>
              <w:suppressLineNumbers/>
              <w:suppressAutoHyphens/>
              <w:spacing w:after="0"/>
            </w:pPr>
          </w:p>
          <w:p w14:paraId="1F9E79CE" w14:textId="77777777" w:rsidR="00F7732F" w:rsidRPr="00B44B37" w:rsidRDefault="00F7732F" w:rsidP="00F7732F">
            <w:pPr>
              <w:keepLines/>
              <w:widowControl w:val="0"/>
              <w:suppressLineNumbers/>
              <w:suppressAutoHyphens/>
              <w:spacing w:after="0"/>
            </w:pPr>
          </w:p>
          <w:p w14:paraId="0CB6AA17" w14:textId="77777777" w:rsidR="00F7732F" w:rsidRPr="00B44B37" w:rsidRDefault="00F7732F" w:rsidP="00F7732F">
            <w:pPr>
              <w:keepLines/>
              <w:widowControl w:val="0"/>
              <w:suppressLineNumbers/>
              <w:suppressAutoHyphens/>
              <w:spacing w:after="0"/>
            </w:pPr>
          </w:p>
          <w:p w14:paraId="026748B4" w14:textId="77777777" w:rsidR="00F7732F" w:rsidRPr="00B44B37" w:rsidRDefault="00F7732F" w:rsidP="00F7732F">
            <w:pPr>
              <w:keepLines/>
              <w:widowControl w:val="0"/>
              <w:suppressLineNumbers/>
              <w:suppressAutoHyphens/>
              <w:spacing w:after="0"/>
            </w:pPr>
          </w:p>
          <w:p w14:paraId="34A499C0" w14:textId="77777777" w:rsidR="00F7732F" w:rsidRPr="00B44B37" w:rsidRDefault="00F7732F" w:rsidP="00F7732F">
            <w:pPr>
              <w:keepLines/>
              <w:widowControl w:val="0"/>
              <w:suppressLineNumbers/>
              <w:suppressAutoHyphens/>
              <w:spacing w:after="0"/>
            </w:pPr>
          </w:p>
          <w:p w14:paraId="26472AF6" w14:textId="77777777" w:rsidR="00F7732F" w:rsidRPr="00B44B37" w:rsidRDefault="00F7732F" w:rsidP="00F7732F">
            <w:pPr>
              <w:keepLines/>
              <w:widowControl w:val="0"/>
              <w:suppressLineNumbers/>
              <w:suppressAutoHyphens/>
              <w:spacing w:after="0"/>
            </w:pPr>
          </w:p>
          <w:p w14:paraId="4AF6BA83" w14:textId="77777777" w:rsidR="00F7732F" w:rsidRPr="00B44B37" w:rsidRDefault="00F7732F" w:rsidP="00F7732F">
            <w:pPr>
              <w:keepLines/>
              <w:widowControl w:val="0"/>
              <w:suppressLineNumbers/>
              <w:suppressAutoHyphens/>
              <w:spacing w:after="0"/>
            </w:pPr>
          </w:p>
          <w:p w14:paraId="11FF3D95" w14:textId="77777777" w:rsidR="00F7732F" w:rsidRPr="00B44B37" w:rsidRDefault="00F7732F" w:rsidP="00F7732F">
            <w:pPr>
              <w:keepLines/>
              <w:widowControl w:val="0"/>
              <w:suppressLineNumbers/>
              <w:suppressAutoHyphens/>
              <w:spacing w:after="0"/>
            </w:pPr>
          </w:p>
          <w:p w14:paraId="41095CF1" w14:textId="77777777" w:rsidR="00F7732F" w:rsidRPr="00B44B37" w:rsidRDefault="00F7732F" w:rsidP="00F7732F">
            <w:pPr>
              <w:keepLines/>
              <w:widowControl w:val="0"/>
              <w:suppressLineNumbers/>
              <w:suppressAutoHyphens/>
              <w:spacing w:after="0"/>
            </w:pPr>
          </w:p>
          <w:p w14:paraId="5F05774A" w14:textId="77777777" w:rsidR="00F7732F" w:rsidRPr="00B44B37" w:rsidRDefault="00F7732F" w:rsidP="00F7732F">
            <w:pPr>
              <w:keepLines/>
              <w:widowControl w:val="0"/>
              <w:suppressLineNumbers/>
              <w:suppressAutoHyphens/>
              <w:spacing w:after="0"/>
            </w:pPr>
          </w:p>
          <w:p w14:paraId="7115820B" w14:textId="77777777" w:rsidR="00F7732F" w:rsidRPr="00B44B37" w:rsidRDefault="00F7732F" w:rsidP="00F7732F">
            <w:pPr>
              <w:keepLines/>
              <w:widowControl w:val="0"/>
              <w:suppressLineNumbers/>
              <w:suppressAutoHyphens/>
              <w:spacing w:after="0"/>
            </w:pPr>
          </w:p>
          <w:p w14:paraId="445DDC7B" w14:textId="77777777" w:rsidR="00F7732F" w:rsidRPr="00B44B37" w:rsidRDefault="00F7732F" w:rsidP="00F7732F">
            <w:pPr>
              <w:keepLines/>
              <w:widowControl w:val="0"/>
              <w:suppressLineNumbers/>
              <w:suppressAutoHyphens/>
              <w:spacing w:after="0"/>
            </w:pPr>
          </w:p>
          <w:p w14:paraId="392BD4C1" w14:textId="77777777" w:rsidR="00F7732F" w:rsidRPr="00B44B37" w:rsidRDefault="00F7732F" w:rsidP="00F7732F">
            <w:pPr>
              <w:keepLines/>
              <w:widowControl w:val="0"/>
              <w:suppressLineNumbers/>
              <w:suppressAutoHyphens/>
              <w:spacing w:after="0"/>
            </w:pPr>
          </w:p>
          <w:p w14:paraId="17D14415" w14:textId="77777777" w:rsidR="00F7732F" w:rsidRPr="00B44B37" w:rsidRDefault="00F7732F" w:rsidP="00F7732F">
            <w:pPr>
              <w:keepLines/>
              <w:widowControl w:val="0"/>
              <w:suppressLineNumbers/>
              <w:suppressAutoHyphens/>
              <w:spacing w:after="0"/>
            </w:pPr>
          </w:p>
          <w:p w14:paraId="3A48A270" w14:textId="77777777" w:rsidR="00F7732F" w:rsidRPr="00B44B37" w:rsidRDefault="00F7732F" w:rsidP="00F7732F">
            <w:pPr>
              <w:keepLines/>
              <w:widowControl w:val="0"/>
              <w:suppressLineNumbers/>
              <w:suppressAutoHyphens/>
              <w:spacing w:after="0"/>
            </w:pPr>
          </w:p>
          <w:p w14:paraId="17C3A48F" w14:textId="77777777" w:rsidR="00F7732F" w:rsidRPr="00B44B37" w:rsidRDefault="00F7732F" w:rsidP="00F7732F">
            <w:pPr>
              <w:keepLines/>
              <w:widowControl w:val="0"/>
              <w:suppressLineNumbers/>
              <w:suppressAutoHyphens/>
              <w:spacing w:after="0"/>
            </w:pPr>
          </w:p>
          <w:p w14:paraId="7E6BED7F" w14:textId="77777777" w:rsidR="00F7732F" w:rsidRPr="00B44B37" w:rsidRDefault="00F7732F" w:rsidP="00F7732F">
            <w:pPr>
              <w:keepLines/>
              <w:widowControl w:val="0"/>
              <w:suppressLineNumbers/>
              <w:suppressAutoHyphens/>
              <w:spacing w:after="0"/>
            </w:pPr>
          </w:p>
          <w:p w14:paraId="7935C8B3" w14:textId="77777777" w:rsidR="00F7732F" w:rsidRPr="00B44B37" w:rsidRDefault="00F7732F" w:rsidP="00F7732F">
            <w:pPr>
              <w:keepLines/>
              <w:widowControl w:val="0"/>
              <w:suppressLineNumbers/>
              <w:suppressAutoHyphens/>
              <w:spacing w:after="0"/>
            </w:pPr>
          </w:p>
          <w:p w14:paraId="77A210B2" w14:textId="77777777" w:rsidR="00F7732F" w:rsidRPr="00B44B37" w:rsidRDefault="00F7732F" w:rsidP="00F7732F">
            <w:pPr>
              <w:keepLines/>
              <w:widowControl w:val="0"/>
              <w:suppressLineNumbers/>
              <w:suppressAutoHyphens/>
              <w:spacing w:after="0"/>
            </w:pPr>
          </w:p>
          <w:p w14:paraId="5E31595C" w14:textId="77777777" w:rsidR="00F7732F" w:rsidRPr="00B44B37" w:rsidRDefault="00F7732F" w:rsidP="00F7732F">
            <w:pPr>
              <w:keepLines/>
              <w:widowControl w:val="0"/>
              <w:suppressLineNumbers/>
              <w:suppressAutoHyphens/>
              <w:spacing w:after="0"/>
            </w:pPr>
          </w:p>
          <w:p w14:paraId="34837BD4" w14:textId="77777777" w:rsidR="00F7732F" w:rsidRPr="00B44B37" w:rsidRDefault="00F7732F" w:rsidP="00F7732F">
            <w:pPr>
              <w:keepLines/>
              <w:widowControl w:val="0"/>
              <w:suppressLineNumbers/>
              <w:suppressAutoHyphens/>
              <w:spacing w:after="0"/>
            </w:pPr>
          </w:p>
          <w:p w14:paraId="2B4F02D4" w14:textId="77777777" w:rsidR="00F7732F" w:rsidRPr="00B44B37" w:rsidRDefault="00F7732F" w:rsidP="00F7732F">
            <w:pPr>
              <w:keepLines/>
              <w:widowControl w:val="0"/>
              <w:suppressLineNumbers/>
              <w:suppressAutoHyphens/>
              <w:spacing w:after="0"/>
            </w:pPr>
          </w:p>
          <w:p w14:paraId="6A48DE89" w14:textId="77777777" w:rsidR="00F7732F" w:rsidRPr="00B44B37" w:rsidRDefault="00F7732F" w:rsidP="00F7732F">
            <w:pPr>
              <w:keepLines/>
              <w:widowControl w:val="0"/>
              <w:suppressLineNumbers/>
              <w:suppressAutoHyphens/>
              <w:spacing w:after="0"/>
            </w:pPr>
          </w:p>
          <w:p w14:paraId="4D958886" w14:textId="77777777" w:rsidR="00F7732F" w:rsidRPr="00B44B37" w:rsidRDefault="00F7732F" w:rsidP="00F7732F">
            <w:pPr>
              <w:keepLines/>
              <w:widowControl w:val="0"/>
              <w:suppressLineNumbers/>
              <w:suppressAutoHyphens/>
              <w:spacing w:after="0"/>
            </w:pPr>
          </w:p>
          <w:p w14:paraId="1F77B24B" w14:textId="77777777" w:rsidR="00F7732F" w:rsidRPr="00B44B37" w:rsidRDefault="00F7732F" w:rsidP="00F7732F">
            <w:pPr>
              <w:keepLines/>
              <w:widowControl w:val="0"/>
              <w:suppressLineNumbers/>
              <w:suppressAutoHyphens/>
              <w:spacing w:after="0"/>
            </w:pPr>
          </w:p>
          <w:p w14:paraId="66CA843B" w14:textId="77777777" w:rsidR="00F7732F" w:rsidRPr="00B44B37" w:rsidRDefault="00F7732F" w:rsidP="00F7732F">
            <w:pPr>
              <w:keepLines/>
              <w:widowControl w:val="0"/>
              <w:suppressLineNumbers/>
              <w:suppressAutoHyphens/>
              <w:spacing w:after="0"/>
            </w:pPr>
          </w:p>
          <w:p w14:paraId="64180206" w14:textId="77777777" w:rsidR="00F7732F" w:rsidRPr="00B44B37" w:rsidRDefault="00F7732F" w:rsidP="00F7732F">
            <w:pPr>
              <w:keepLines/>
              <w:widowControl w:val="0"/>
              <w:suppressLineNumbers/>
              <w:suppressAutoHyphens/>
              <w:spacing w:after="0"/>
            </w:pPr>
          </w:p>
          <w:p w14:paraId="4A529E4C" w14:textId="77777777" w:rsidR="00F7732F" w:rsidRPr="00B44B37" w:rsidRDefault="00F7732F" w:rsidP="00F7732F">
            <w:pPr>
              <w:keepLines/>
              <w:widowControl w:val="0"/>
              <w:suppressLineNumbers/>
              <w:suppressAutoHyphens/>
              <w:spacing w:after="0"/>
            </w:pPr>
          </w:p>
          <w:p w14:paraId="4969CE56" w14:textId="77777777" w:rsidR="00F7732F" w:rsidRPr="00B44B37" w:rsidRDefault="00F7732F" w:rsidP="00F7732F">
            <w:pPr>
              <w:keepLines/>
              <w:widowControl w:val="0"/>
              <w:suppressLineNumbers/>
              <w:suppressAutoHyphens/>
              <w:spacing w:after="0"/>
            </w:pPr>
          </w:p>
          <w:p w14:paraId="6A550E25" w14:textId="2878089A" w:rsidR="00F7732F" w:rsidRPr="00B44B37" w:rsidRDefault="00F7732F" w:rsidP="00F7732F">
            <w:pPr>
              <w:keepLines/>
              <w:widowControl w:val="0"/>
              <w:suppressLineNumbers/>
              <w:suppressAutoHyphens/>
              <w:spacing w:after="0"/>
            </w:pPr>
          </w:p>
          <w:p w14:paraId="1FEEB80A" w14:textId="102F1008" w:rsidR="00F7732F" w:rsidRPr="00B44B37" w:rsidRDefault="00F7732F" w:rsidP="00F7732F">
            <w:pPr>
              <w:keepLines/>
              <w:widowControl w:val="0"/>
              <w:suppressLineNumbers/>
              <w:suppressAutoHyphens/>
              <w:spacing w:after="0"/>
            </w:pPr>
          </w:p>
          <w:p w14:paraId="1873FCCC" w14:textId="79FC638B" w:rsidR="00F7732F" w:rsidRPr="00B44B37" w:rsidRDefault="00F7732F" w:rsidP="00F7732F">
            <w:pPr>
              <w:keepLines/>
              <w:widowControl w:val="0"/>
              <w:suppressLineNumbers/>
              <w:suppressAutoHyphens/>
              <w:spacing w:after="0"/>
              <w:rPr>
                <w:highlight w:val="red"/>
              </w:rPr>
            </w:pPr>
          </w:p>
        </w:tc>
        <w:tc>
          <w:tcPr>
            <w:tcW w:w="3431" w:type="dxa"/>
            <w:tcBorders>
              <w:top w:val="single" w:sz="4" w:space="0" w:color="auto"/>
              <w:left w:val="single" w:sz="4" w:space="0" w:color="auto"/>
              <w:bottom w:val="single" w:sz="4" w:space="0" w:color="auto"/>
              <w:right w:val="single" w:sz="4" w:space="0" w:color="auto"/>
            </w:tcBorders>
          </w:tcPr>
          <w:p w14:paraId="6F56B617" w14:textId="77777777" w:rsidR="00F7732F" w:rsidRPr="00B44B37" w:rsidRDefault="00F7732F" w:rsidP="00F7732F">
            <w:pPr>
              <w:keepLines/>
              <w:widowControl w:val="0"/>
              <w:suppressLineNumbers/>
              <w:suppressAutoHyphens/>
              <w:spacing w:after="0"/>
              <w:rPr>
                <w:highlight w:val="red"/>
              </w:rPr>
            </w:pPr>
          </w:p>
          <w:p w14:paraId="6743DAEB" w14:textId="79952108" w:rsidR="00F7732F" w:rsidRPr="00B44B37" w:rsidRDefault="00F7732F" w:rsidP="00F7732F">
            <w:pPr>
              <w:keepLines/>
              <w:widowControl w:val="0"/>
              <w:suppressLineNumbers/>
              <w:suppressAutoHyphens/>
              <w:spacing w:after="0"/>
              <w:jc w:val="center"/>
            </w:pPr>
            <w:r w:rsidRPr="00B44B37">
              <w:t>обязательные документы</w:t>
            </w:r>
          </w:p>
          <w:p w14:paraId="74BE6CF2" w14:textId="77777777" w:rsidR="00F7732F" w:rsidRPr="00B44B37" w:rsidRDefault="00F7732F" w:rsidP="00F7732F">
            <w:pPr>
              <w:keepLines/>
              <w:widowControl w:val="0"/>
              <w:suppressLineNumbers/>
              <w:suppressAutoHyphens/>
              <w:spacing w:after="0"/>
            </w:pPr>
          </w:p>
          <w:p w14:paraId="1B851C4E" w14:textId="77777777" w:rsidR="00F7732F" w:rsidRPr="00B44B37" w:rsidRDefault="00F7732F" w:rsidP="00F7732F">
            <w:pPr>
              <w:keepLines/>
              <w:widowControl w:val="0"/>
              <w:suppressLineNumbers/>
              <w:suppressAutoHyphens/>
              <w:spacing w:after="0"/>
            </w:pPr>
          </w:p>
          <w:p w14:paraId="5A166BA2" w14:textId="77777777" w:rsidR="00F7732F" w:rsidRPr="00B44B37" w:rsidRDefault="00F7732F" w:rsidP="00F7732F">
            <w:pPr>
              <w:keepLines/>
              <w:widowControl w:val="0"/>
              <w:suppressLineNumbers/>
              <w:suppressAutoHyphens/>
              <w:spacing w:after="0"/>
            </w:pPr>
          </w:p>
          <w:p w14:paraId="1B5E340C" w14:textId="77777777" w:rsidR="00F7732F" w:rsidRPr="00B44B37" w:rsidRDefault="00F7732F" w:rsidP="00F7732F">
            <w:pPr>
              <w:keepLines/>
              <w:widowControl w:val="0"/>
              <w:suppressLineNumbers/>
              <w:suppressAutoHyphens/>
              <w:spacing w:after="0"/>
            </w:pPr>
          </w:p>
          <w:p w14:paraId="6F68CF16" w14:textId="77777777" w:rsidR="00F7732F" w:rsidRPr="00B44B37" w:rsidRDefault="00F7732F" w:rsidP="00F7732F">
            <w:pPr>
              <w:keepLines/>
              <w:widowControl w:val="0"/>
              <w:suppressLineNumbers/>
              <w:suppressAutoHyphens/>
              <w:spacing w:after="0"/>
            </w:pPr>
          </w:p>
          <w:p w14:paraId="266852B5" w14:textId="77777777" w:rsidR="00F7732F" w:rsidRPr="00B44B37" w:rsidRDefault="00F7732F" w:rsidP="00F7732F">
            <w:pPr>
              <w:keepLines/>
              <w:widowControl w:val="0"/>
              <w:suppressLineNumbers/>
              <w:suppressAutoHyphens/>
              <w:spacing w:after="0"/>
            </w:pPr>
          </w:p>
          <w:p w14:paraId="416217C8" w14:textId="77777777" w:rsidR="00F7732F" w:rsidRPr="00B44B37" w:rsidRDefault="00F7732F" w:rsidP="00F7732F">
            <w:pPr>
              <w:keepLines/>
              <w:widowControl w:val="0"/>
              <w:suppressLineNumbers/>
              <w:suppressAutoHyphens/>
              <w:spacing w:after="0"/>
            </w:pPr>
          </w:p>
          <w:p w14:paraId="3C35B133" w14:textId="77777777" w:rsidR="00F7732F" w:rsidRPr="00B44B37" w:rsidRDefault="00F7732F" w:rsidP="00F7732F">
            <w:pPr>
              <w:keepLines/>
              <w:widowControl w:val="0"/>
              <w:suppressLineNumbers/>
              <w:suppressAutoHyphens/>
              <w:spacing w:after="0"/>
            </w:pPr>
          </w:p>
          <w:p w14:paraId="766E974C" w14:textId="77777777" w:rsidR="00F7732F" w:rsidRPr="00B44B37" w:rsidRDefault="00F7732F" w:rsidP="00F7732F">
            <w:pPr>
              <w:keepLines/>
              <w:widowControl w:val="0"/>
              <w:suppressLineNumbers/>
              <w:suppressAutoHyphens/>
              <w:spacing w:after="0"/>
            </w:pPr>
          </w:p>
          <w:p w14:paraId="5D9EFC95" w14:textId="77777777" w:rsidR="00F7732F" w:rsidRPr="00B44B37" w:rsidRDefault="00F7732F" w:rsidP="00F7732F">
            <w:pPr>
              <w:keepLines/>
              <w:widowControl w:val="0"/>
              <w:suppressLineNumbers/>
              <w:suppressAutoHyphens/>
              <w:spacing w:after="0"/>
            </w:pPr>
          </w:p>
          <w:p w14:paraId="18E2AA1A" w14:textId="77777777" w:rsidR="00F7732F" w:rsidRPr="00B44B37" w:rsidRDefault="00F7732F" w:rsidP="00F7732F">
            <w:pPr>
              <w:keepLines/>
              <w:widowControl w:val="0"/>
              <w:suppressLineNumbers/>
              <w:suppressAutoHyphens/>
              <w:spacing w:after="0"/>
            </w:pPr>
          </w:p>
          <w:p w14:paraId="1D804A13" w14:textId="77777777" w:rsidR="00F7732F" w:rsidRPr="00B44B37" w:rsidRDefault="00F7732F" w:rsidP="00F7732F">
            <w:pPr>
              <w:keepLines/>
              <w:widowControl w:val="0"/>
              <w:suppressLineNumbers/>
              <w:suppressAutoHyphens/>
              <w:spacing w:after="0"/>
            </w:pPr>
          </w:p>
          <w:p w14:paraId="55F664A0" w14:textId="77777777" w:rsidR="00F7732F" w:rsidRPr="00B44B37" w:rsidRDefault="00F7732F" w:rsidP="00F7732F">
            <w:pPr>
              <w:keepLines/>
              <w:widowControl w:val="0"/>
              <w:suppressLineNumbers/>
              <w:suppressAutoHyphens/>
              <w:spacing w:after="0"/>
            </w:pPr>
          </w:p>
          <w:p w14:paraId="6FEDEEC1" w14:textId="77777777" w:rsidR="00F7732F" w:rsidRPr="00B44B37" w:rsidRDefault="00F7732F" w:rsidP="00F7732F">
            <w:pPr>
              <w:keepLines/>
              <w:widowControl w:val="0"/>
              <w:suppressLineNumbers/>
              <w:suppressAutoHyphens/>
              <w:spacing w:after="0"/>
            </w:pPr>
          </w:p>
          <w:p w14:paraId="4E603511" w14:textId="77777777" w:rsidR="00F7732F" w:rsidRPr="00B44B37" w:rsidRDefault="00F7732F" w:rsidP="00F7732F">
            <w:pPr>
              <w:keepLines/>
              <w:widowControl w:val="0"/>
              <w:suppressLineNumbers/>
              <w:suppressAutoHyphens/>
              <w:spacing w:after="0"/>
            </w:pPr>
          </w:p>
          <w:p w14:paraId="558529D7" w14:textId="77777777" w:rsidR="00F7732F" w:rsidRPr="00B44B37" w:rsidRDefault="00F7732F" w:rsidP="00F7732F">
            <w:pPr>
              <w:keepLines/>
              <w:widowControl w:val="0"/>
              <w:suppressLineNumbers/>
              <w:suppressAutoHyphens/>
              <w:spacing w:after="0"/>
            </w:pPr>
          </w:p>
          <w:p w14:paraId="35A961F1" w14:textId="77777777" w:rsidR="00F7732F" w:rsidRPr="00B44B37" w:rsidRDefault="00F7732F" w:rsidP="00F7732F">
            <w:pPr>
              <w:keepLines/>
              <w:widowControl w:val="0"/>
              <w:suppressLineNumbers/>
              <w:suppressAutoHyphens/>
              <w:spacing w:after="0"/>
            </w:pPr>
          </w:p>
          <w:p w14:paraId="4DAB37B1" w14:textId="77777777" w:rsidR="00F7732F" w:rsidRPr="00B44B37" w:rsidRDefault="00F7732F" w:rsidP="00F7732F">
            <w:pPr>
              <w:keepLines/>
              <w:widowControl w:val="0"/>
              <w:suppressLineNumbers/>
              <w:suppressAutoHyphens/>
              <w:spacing w:after="0"/>
            </w:pPr>
          </w:p>
          <w:p w14:paraId="3B0598A2" w14:textId="77777777" w:rsidR="00F7732F" w:rsidRPr="00B44B37" w:rsidRDefault="00F7732F" w:rsidP="00F7732F">
            <w:pPr>
              <w:keepLines/>
              <w:widowControl w:val="0"/>
              <w:suppressLineNumbers/>
              <w:suppressAutoHyphens/>
              <w:spacing w:after="0"/>
            </w:pPr>
          </w:p>
          <w:p w14:paraId="591D65B3" w14:textId="77777777" w:rsidR="00F7732F" w:rsidRPr="00B44B37" w:rsidRDefault="00F7732F" w:rsidP="00F7732F">
            <w:pPr>
              <w:keepLines/>
              <w:widowControl w:val="0"/>
              <w:suppressLineNumbers/>
              <w:suppressAutoHyphens/>
              <w:spacing w:after="0"/>
            </w:pPr>
          </w:p>
          <w:p w14:paraId="62F89CFE" w14:textId="77777777" w:rsidR="00F7732F" w:rsidRPr="00B44B37" w:rsidRDefault="00F7732F" w:rsidP="00F7732F">
            <w:pPr>
              <w:keepLines/>
              <w:widowControl w:val="0"/>
              <w:suppressLineNumbers/>
              <w:suppressAutoHyphens/>
              <w:spacing w:after="0"/>
            </w:pPr>
          </w:p>
          <w:p w14:paraId="2FFB2496" w14:textId="77777777" w:rsidR="00F7732F" w:rsidRPr="00B44B37" w:rsidRDefault="00F7732F" w:rsidP="00F7732F">
            <w:pPr>
              <w:keepLines/>
              <w:widowControl w:val="0"/>
              <w:suppressLineNumbers/>
              <w:suppressAutoHyphens/>
              <w:spacing w:after="0"/>
            </w:pPr>
          </w:p>
          <w:p w14:paraId="27135796" w14:textId="77777777" w:rsidR="00F7732F" w:rsidRPr="00B44B37" w:rsidRDefault="00F7732F" w:rsidP="00F7732F">
            <w:pPr>
              <w:keepLines/>
              <w:widowControl w:val="0"/>
              <w:suppressLineNumbers/>
              <w:suppressAutoHyphens/>
              <w:spacing w:after="0"/>
            </w:pPr>
          </w:p>
          <w:p w14:paraId="12F12BA4" w14:textId="77777777" w:rsidR="00F7732F" w:rsidRPr="00B44B37" w:rsidRDefault="00F7732F" w:rsidP="00F7732F">
            <w:pPr>
              <w:keepLines/>
              <w:widowControl w:val="0"/>
              <w:suppressLineNumbers/>
              <w:suppressAutoHyphens/>
              <w:spacing w:after="0"/>
            </w:pPr>
          </w:p>
          <w:p w14:paraId="0359E073" w14:textId="77777777" w:rsidR="00F7732F" w:rsidRPr="00B44B37" w:rsidRDefault="00F7732F" w:rsidP="00F7732F">
            <w:pPr>
              <w:keepLines/>
              <w:widowControl w:val="0"/>
              <w:suppressLineNumbers/>
              <w:suppressAutoHyphens/>
              <w:spacing w:after="0"/>
            </w:pPr>
          </w:p>
          <w:p w14:paraId="01308FFF" w14:textId="77777777" w:rsidR="00F7732F" w:rsidRPr="00B44B37" w:rsidRDefault="00F7732F" w:rsidP="00F7732F">
            <w:pPr>
              <w:keepLines/>
              <w:widowControl w:val="0"/>
              <w:suppressLineNumbers/>
              <w:suppressAutoHyphens/>
              <w:spacing w:after="0"/>
            </w:pPr>
          </w:p>
          <w:p w14:paraId="07275A62" w14:textId="77777777" w:rsidR="00F7732F" w:rsidRPr="00B44B37" w:rsidRDefault="00F7732F" w:rsidP="00F7732F">
            <w:pPr>
              <w:keepLines/>
              <w:widowControl w:val="0"/>
              <w:suppressLineNumbers/>
              <w:suppressAutoHyphens/>
              <w:spacing w:after="0"/>
            </w:pPr>
          </w:p>
          <w:p w14:paraId="541B284F" w14:textId="77777777" w:rsidR="00F7732F" w:rsidRPr="00B44B37" w:rsidRDefault="00F7732F" w:rsidP="00F7732F">
            <w:pPr>
              <w:keepLines/>
              <w:widowControl w:val="0"/>
              <w:suppressLineNumbers/>
              <w:suppressAutoHyphens/>
              <w:spacing w:after="0"/>
            </w:pPr>
          </w:p>
          <w:p w14:paraId="0E5E11EA" w14:textId="77777777" w:rsidR="00F7732F" w:rsidRPr="00B44B37" w:rsidRDefault="00F7732F" w:rsidP="00F7732F">
            <w:pPr>
              <w:keepLines/>
              <w:widowControl w:val="0"/>
              <w:suppressLineNumbers/>
              <w:suppressAutoHyphens/>
              <w:spacing w:after="0"/>
            </w:pPr>
          </w:p>
          <w:p w14:paraId="7EEDF1B4" w14:textId="77777777" w:rsidR="00F7732F" w:rsidRPr="00B44B37" w:rsidRDefault="00F7732F" w:rsidP="00F7732F">
            <w:pPr>
              <w:keepLines/>
              <w:widowControl w:val="0"/>
              <w:suppressLineNumbers/>
              <w:suppressAutoHyphens/>
              <w:spacing w:after="0"/>
            </w:pPr>
          </w:p>
          <w:p w14:paraId="08DA385A" w14:textId="77777777" w:rsidR="00F7732F" w:rsidRPr="00B44B37" w:rsidRDefault="00F7732F" w:rsidP="00F7732F">
            <w:pPr>
              <w:keepLines/>
              <w:widowControl w:val="0"/>
              <w:suppressLineNumbers/>
              <w:suppressAutoHyphens/>
              <w:spacing w:after="0"/>
            </w:pPr>
          </w:p>
          <w:p w14:paraId="30365132" w14:textId="77777777" w:rsidR="00F7732F" w:rsidRPr="00B44B37" w:rsidRDefault="00F7732F" w:rsidP="00F7732F">
            <w:pPr>
              <w:keepLines/>
              <w:widowControl w:val="0"/>
              <w:suppressLineNumbers/>
              <w:suppressAutoHyphens/>
              <w:spacing w:after="0"/>
            </w:pPr>
          </w:p>
          <w:p w14:paraId="5A18E75A" w14:textId="77777777" w:rsidR="00F7732F" w:rsidRPr="00B44B37" w:rsidRDefault="00F7732F" w:rsidP="00F7732F">
            <w:pPr>
              <w:keepLines/>
              <w:widowControl w:val="0"/>
              <w:suppressLineNumbers/>
              <w:suppressAutoHyphens/>
              <w:spacing w:after="0"/>
            </w:pPr>
          </w:p>
          <w:p w14:paraId="58F5EF41" w14:textId="77777777" w:rsidR="00F7732F" w:rsidRPr="00B44B37" w:rsidRDefault="00F7732F" w:rsidP="00F7732F">
            <w:pPr>
              <w:keepLines/>
              <w:widowControl w:val="0"/>
              <w:suppressLineNumbers/>
              <w:suppressAutoHyphens/>
              <w:spacing w:after="0"/>
            </w:pPr>
          </w:p>
          <w:p w14:paraId="0ACF78B8" w14:textId="77777777" w:rsidR="00F7732F" w:rsidRPr="00B44B37" w:rsidRDefault="00F7732F" w:rsidP="00F7732F">
            <w:pPr>
              <w:keepLines/>
              <w:widowControl w:val="0"/>
              <w:suppressLineNumbers/>
              <w:suppressAutoHyphens/>
              <w:spacing w:after="0"/>
            </w:pPr>
          </w:p>
          <w:p w14:paraId="22934D5C" w14:textId="77777777" w:rsidR="00F7732F" w:rsidRPr="00B44B37" w:rsidRDefault="00F7732F" w:rsidP="00F7732F">
            <w:pPr>
              <w:keepLines/>
              <w:widowControl w:val="0"/>
              <w:suppressLineNumbers/>
              <w:suppressAutoHyphens/>
              <w:spacing w:after="0"/>
            </w:pPr>
          </w:p>
          <w:p w14:paraId="3FB8D08C" w14:textId="77777777" w:rsidR="00F7732F" w:rsidRPr="00B44B37" w:rsidRDefault="00F7732F" w:rsidP="00F7732F">
            <w:pPr>
              <w:keepLines/>
              <w:widowControl w:val="0"/>
              <w:suppressLineNumbers/>
              <w:suppressAutoHyphens/>
              <w:spacing w:after="0"/>
            </w:pPr>
          </w:p>
          <w:p w14:paraId="2607F387" w14:textId="77777777" w:rsidR="00F7732F" w:rsidRPr="00B44B37" w:rsidRDefault="00F7732F" w:rsidP="00F7732F">
            <w:pPr>
              <w:keepLines/>
              <w:widowControl w:val="0"/>
              <w:suppressLineNumbers/>
              <w:suppressAutoHyphens/>
              <w:spacing w:after="0"/>
            </w:pPr>
          </w:p>
          <w:p w14:paraId="65099334" w14:textId="77777777" w:rsidR="00F7732F" w:rsidRPr="00B44B37" w:rsidRDefault="00F7732F" w:rsidP="00F7732F">
            <w:pPr>
              <w:keepLines/>
              <w:widowControl w:val="0"/>
              <w:suppressLineNumbers/>
              <w:suppressAutoHyphens/>
              <w:spacing w:after="0"/>
            </w:pPr>
          </w:p>
          <w:p w14:paraId="1A9216FB" w14:textId="77777777" w:rsidR="00F7732F" w:rsidRPr="00B44B37" w:rsidRDefault="00F7732F" w:rsidP="00F7732F">
            <w:pPr>
              <w:keepLines/>
              <w:widowControl w:val="0"/>
              <w:suppressLineNumbers/>
              <w:suppressAutoHyphens/>
              <w:spacing w:after="0"/>
            </w:pPr>
          </w:p>
          <w:p w14:paraId="1607B204" w14:textId="77777777" w:rsidR="00F7732F" w:rsidRPr="00B44B37" w:rsidRDefault="00F7732F" w:rsidP="00F7732F">
            <w:pPr>
              <w:keepLines/>
              <w:widowControl w:val="0"/>
              <w:suppressLineNumbers/>
              <w:suppressAutoHyphens/>
              <w:spacing w:after="0"/>
            </w:pPr>
          </w:p>
          <w:p w14:paraId="3373BB18" w14:textId="77777777" w:rsidR="00F7732F" w:rsidRPr="00B44B37" w:rsidRDefault="00F7732F" w:rsidP="00F7732F">
            <w:pPr>
              <w:keepLines/>
              <w:widowControl w:val="0"/>
              <w:suppressLineNumbers/>
              <w:suppressAutoHyphens/>
              <w:spacing w:after="0"/>
            </w:pPr>
          </w:p>
          <w:p w14:paraId="3E252EEA" w14:textId="77777777" w:rsidR="00F7732F" w:rsidRPr="00B44B37" w:rsidRDefault="00F7732F" w:rsidP="00F7732F">
            <w:pPr>
              <w:keepLines/>
              <w:widowControl w:val="0"/>
              <w:suppressLineNumbers/>
              <w:suppressAutoHyphens/>
              <w:spacing w:after="0"/>
            </w:pPr>
          </w:p>
          <w:p w14:paraId="262E10E3" w14:textId="77777777" w:rsidR="00F7732F" w:rsidRPr="00B44B37" w:rsidRDefault="00F7732F" w:rsidP="00F7732F">
            <w:pPr>
              <w:keepLines/>
              <w:widowControl w:val="0"/>
              <w:suppressLineNumbers/>
              <w:suppressAutoHyphens/>
              <w:spacing w:after="0"/>
            </w:pPr>
          </w:p>
          <w:p w14:paraId="5B7DFE79" w14:textId="77777777" w:rsidR="00F7732F" w:rsidRPr="00B44B37" w:rsidRDefault="00F7732F" w:rsidP="00F7732F">
            <w:pPr>
              <w:keepLines/>
              <w:widowControl w:val="0"/>
              <w:suppressLineNumbers/>
              <w:suppressAutoHyphens/>
              <w:spacing w:after="0"/>
            </w:pPr>
          </w:p>
          <w:p w14:paraId="6D31E8FC" w14:textId="77777777" w:rsidR="00F7732F" w:rsidRPr="00B44B37" w:rsidRDefault="00F7732F" w:rsidP="00F7732F">
            <w:pPr>
              <w:keepLines/>
              <w:widowControl w:val="0"/>
              <w:suppressLineNumbers/>
              <w:suppressAutoHyphens/>
              <w:spacing w:after="0"/>
            </w:pPr>
          </w:p>
          <w:p w14:paraId="2D8B89F8" w14:textId="77777777" w:rsidR="00F7732F" w:rsidRPr="00B44B37" w:rsidRDefault="00F7732F" w:rsidP="00F7732F">
            <w:pPr>
              <w:keepLines/>
              <w:widowControl w:val="0"/>
              <w:suppressLineNumbers/>
              <w:suppressAutoHyphens/>
              <w:spacing w:after="0"/>
            </w:pPr>
          </w:p>
          <w:p w14:paraId="02FF5664" w14:textId="77777777" w:rsidR="00F7732F" w:rsidRPr="00B44B37" w:rsidRDefault="00F7732F" w:rsidP="00F7732F">
            <w:pPr>
              <w:keepLines/>
              <w:widowControl w:val="0"/>
              <w:suppressLineNumbers/>
              <w:suppressAutoHyphens/>
              <w:spacing w:after="0"/>
              <w:jc w:val="center"/>
            </w:pPr>
          </w:p>
          <w:p w14:paraId="14EB0382" w14:textId="77777777" w:rsidR="00F7732F" w:rsidRPr="00B44B37" w:rsidRDefault="00F7732F" w:rsidP="00F7732F">
            <w:pPr>
              <w:keepLines/>
              <w:widowControl w:val="0"/>
              <w:suppressLineNumbers/>
              <w:suppressAutoHyphens/>
              <w:spacing w:after="0"/>
              <w:jc w:val="center"/>
            </w:pPr>
          </w:p>
          <w:p w14:paraId="3F2A8E2C" w14:textId="51E0ADBF" w:rsidR="00F7732F" w:rsidRPr="00B44B37" w:rsidRDefault="00F7732F" w:rsidP="00F7732F">
            <w:pPr>
              <w:keepLines/>
              <w:widowControl w:val="0"/>
              <w:suppressLineNumbers/>
              <w:suppressAutoHyphens/>
              <w:spacing w:after="0"/>
              <w:rPr>
                <w:highlight w:val="red"/>
              </w:rPr>
            </w:pPr>
          </w:p>
        </w:tc>
        <w:tc>
          <w:tcPr>
            <w:tcW w:w="5953" w:type="dxa"/>
            <w:tcBorders>
              <w:top w:val="single" w:sz="4" w:space="0" w:color="auto"/>
              <w:left w:val="single" w:sz="4" w:space="0" w:color="auto"/>
              <w:bottom w:val="single" w:sz="4" w:space="0" w:color="auto"/>
              <w:right w:val="single" w:sz="4" w:space="0" w:color="auto"/>
            </w:tcBorders>
          </w:tcPr>
          <w:p w14:paraId="5E9D025A" w14:textId="30AC7376" w:rsidR="00F7732F" w:rsidRPr="00B44B37" w:rsidRDefault="00F7732F" w:rsidP="00F7732F">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7732F" w:rsidRPr="002D25C7" w:rsidRDefault="00F7732F" w:rsidP="00F7732F">
            <w:pPr>
              <w:spacing w:after="0"/>
              <w:rPr>
                <w:rFonts w:eastAsiaTheme="minorHAnsi"/>
                <w:lang w:eastAsia="en-US"/>
              </w:rPr>
            </w:pPr>
            <w:r w:rsidRPr="002D25C7">
              <w:rPr>
                <w:rFonts w:eastAsiaTheme="minorHAnsi"/>
                <w:lang w:eastAsia="en-US"/>
              </w:rPr>
              <w:lastRenderedPageBreak/>
              <w:t xml:space="preserve">1. </w:t>
            </w:r>
            <w:r w:rsidR="008C78EE">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sidR="000D54F4">
              <w:rPr>
                <w:rFonts w:eastAsiaTheme="minorHAnsi"/>
                <w:lang w:eastAsia="en-US"/>
              </w:rPr>
              <w:t>.</w:t>
            </w:r>
          </w:p>
          <w:p w14:paraId="15F6C785" w14:textId="77777777" w:rsidR="00F7732F" w:rsidRPr="002D25C7" w:rsidRDefault="00F7732F" w:rsidP="00F7732F">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7732F" w:rsidRPr="002D25C7" w:rsidRDefault="00F7732F" w:rsidP="00F7732F">
            <w:pPr>
              <w:spacing w:after="0"/>
              <w:rPr>
                <w:rFonts w:eastAsiaTheme="minorHAnsi"/>
                <w:lang w:eastAsia="en-US"/>
              </w:rPr>
            </w:pPr>
            <w:r w:rsidRPr="002D25C7">
              <w:rPr>
                <w:rFonts w:eastAsiaTheme="minorHAnsi"/>
                <w:lang w:eastAsia="en-US"/>
              </w:rPr>
              <w:t xml:space="preserve">2.1. </w:t>
            </w:r>
            <w:r w:rsidR="008C78EE">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sidR="000D54F4">
              <w:rPr>
                <w:rFonts w:eastAsiaTheme="minorHAnsi"/>
                <w:lang w:eastAsia="en-US"/>
              </w:rPr>
              <w:t>.</w:t>
            </w:r>
          </w:p>
          <w:p w14:paraId="36CF96F6" w14:textId="77777777" w:rsidR="00F7732F" w:rsidRPr="002D25C7" w:rsidRDefault="00F7732F" w:rsidP="00F7732F">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4DF332F" w14:textId="77777777" w:rsidR="00F7732F" w:rsidRPr="002D25C7" w:rsidRDefault="00F7732F" w:rsidP="00F7732F">
            <w:pPr>
              <w:spacing w:after="0"/>
              <w:rPr>
                <w:rFonts w:eastAsiaTheme="minorHAnsi"/>
                <w:lang w:eastAsia="en-US"/>
              </w:rPr>
            </w:pPr>
            <w:r w:rsidRPr="002D25C7">
              <w:rPr>
                <w:rFonts w:eastAsiaTheme="minorHAnsi"/>
                <w:lang w:eastAsia="en-US"/>
              </w:rPr>
              <w:t>2.3. копия устава (для юридического лица);</w:t>
            </w:r>
          </w:p>
          <w:p w14:paraId="5D7B4970" w14:textId="3149202B" w:rsidR="00F7732F" w:rsidRPr="002D25C7" w:rsidRDefault="00F7732F" w:rsidP="00F7732F">
            <w:pPr>
              <w:spacing w:after="0"/>
              <w:rPr>
                <w:rFonts w:eastAsiaTheme="minorHAnsi"/>
                <w:lang w:eastAsia="en-US"/>
              </w:rPr>
            </w:pPr>
            <w:r>
              <w:rPr>
                <w:rFonts w:eastAsiaTheme="minorHAnsi"/>
                <w:lang w:eastAsia="en-US"/>
              </w:rPr>
              <w:t xml:space="preserve">2.4. </w:t>
            </w:r>
            <w:r w:rsidRPr="002D25C7">
              <w:rPr>
                <w:rFonts w:eastAsiaTheme="minorHAnsi"/>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(по форме, утвержденной приказом ФНС России от 20.01.2017 № ММВ-7-8/20@ код по КНД 1120101</w:t>
            </w:r>
            <w:r w:rsidR="00BD3C0F">
              <w:rPr>
                <w:rFonts w:eastAsiaTheme="minorHAnsi"/>
                <w:lang w:eastAsia="en-US"/>
              </w:rPr>
              <w:t xml:space="preserve"> или</w:t>
            </w:r>
            <w:r w:rsidRPr="002D25C7">
              <w:rPr>
                <w:rFonts w:eastAsiaTheme="minorHAnsi"/>
                <w:lang w:eastAsia="en-US"/>
              </w:rPr>
              <w:t xml:space="preserve"> при наличии задолженности – копии платежных документов контрагента об оплате данной задолженности с приложением справки </w:t>
            </w:r>
            <w:r>
              <w:rPr>
                <w:rFonts w:eastAsiaTheme="minorHAnsi"/>
                <w:lang w:eastAsia="en-US"/>
              </w:rPr>
              <w:t>о состоянии расчетов по налогам, сборам, страховым взносам, пеням</w:t>
            </w:r>
            <w:r w:rsidRPr="002D25C7">
              <w:rPr>
                <w:rFonts w:eastAsiaTheme="minorHAnsi"/>
                <w:lang w:eastAsia="en-US"/>
              </w:rPr>
              <w:t>,</w:t>
            </w:r>
            <w:r>
              <w:rPr>
                <w:rFonts w:eastAsiaTheme="minorHAnsi"/>
                <w:lang w:eastAsia="en-US"/>
              </w:rPr>
              <w:t xml:space="preserve"> штрафам, процентам (</w:t>
            </w:r>
            <w:r w:rsidRPr="002D25C7">
              <w:rPr>
                <w:rFonts w:eastAsiaTheme="minorHAnsi"/>
                <w:lang w:eastAsia="en-US"/>
              </w:rPr>
              <w:t xml:space="preserve">представляется по форме, утвержденной приказом ФНС РФ от 28.12.2016 №ММВ-7-17/722@ форма по КНД 1160080). </w:t>
            </w:r>
          </w:p>
          <w:p w14:paraId="5DBD3829" w14:textId="58CC3366"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5</w:t>
            </w:r>
            <w:r w:rsidRPr="002D25C7">
              <w:rPr>
                <w:rFonts w:eastAsiaTheme="minorHAnsi"/>
                <w:lang w:eastAsia="en-US"/>
              </w:rPr>
              <w:t>.</w:t>
            </w:r>
            <w:r w:rsidRPr="002D25C7">
              <w:rPr>
                <w:rFonts w:eastAsiaTheme="minorHAnsi"/>
                <w:lang w:eastAsia="en-US"/>
              </w:rPr>
              <w:tab/>
              <w:t xml:space="preserve">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7732F" w:rsidRPr="002D25C7" w:rsidRDefault="00F7732F" w:rsidP="00F7732F">
            <w:pPr>
              <w:spacing w:after="0"/>
              <w:rPr>
                <w:rFonts w:eastAsiaTheme="minorHAnsi"/>
                <w:lang w:eastAsia="en-US"/>
              </w:rPr>
            </w:pPr>
            <w:r w:rsidRPr="002D25C7">
              <w:rPr>
                <w:rFonts w:eastAsiaTheme="minorHAnsi"/>
                <w:lang w:eastAsia="en-US"/>
              </w:rPr>
              <w:t xml:space="preserve">В случае если от имени участника закупки действует иное лицо, заявка должна содержать также доверенность на осуществление действий от имени </w:t>
            </w:r>
            <w:r w:rsidRPr="002D25C7">
              <w:rPr>
                <w:rFonts w:eastAsiaTheme="minorHAnsi"/>
                <w:lang w:eastAsia="en-US"/>
              </w:rPr>
              <w:lastRenderedPageBreak/>
              <w:t>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7732F" w:rsidRPr="002D25C7" w:rsidRDefault="00F7732F" w:rsidP="00F7732F">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28CD6399" w:rsidR="00F7732F" w:rsidRPr="002D25C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6</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72C542F5" w14:textId="4BCCCBC4" w:rsidR="00F7732F" w:rsidRPr="00B44B37" w:rsidRDefault="00F7732F" w:rsidP="00F7732F">
            <w:pPr>
              <w:spacing w:after="0"/>
              <w:rPr>
                <w:rFonts w:eastAsiaTheme="minorHAnsi"/>
                <w:lang w:eastAsia="en-US"/>
              </w:rPr>
            </w:pPr>
            <w:r w:rsidRPr="002D25C7">
              <w:rPr>
                <w:rFonts w:eastAsiaTheme="minorHAnsi"/>
                <w:lang w:eastAsia="en-US"/>
              </w:rPr>
              <w:t>2.</w:t>
            </w:r>
            <w:r w:rsidR="00BD3C0F">
              <w:rPr>
                <w:rFonts w:eastAsiaTheme="minorHAnsi"/>
                <w:lang w:eastAsia="en-US"/>
              </w:rPr>
              <w:t>7</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tc>
      </w:tr>
      <w:tr w:rsidR="00F7732F" w:rsidRPr="00B44B37" w14:paraId="377165FE"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7732F" w:rsidRPr="00B44B37" w:rsidRDefault="00F7732F" w:rsidP="00F7732F">
            <w:pPr>
              <w:keepLines/>
              <w:widowControl w:val="0"/>
              <w:suppressLineNumbers/>
              <w:suppressAutoHyphens/>
              <w:spacing w:after="0"/>
            </w:pPr>
          </w:p>
          <w:p w14:paraId="3DD5B707" w14:textId="07194605" w:rsidR="00F7732F" w:rsidRPr="00B44B37" w:rsidRDefault="00F7732F" w:rsidP="00F7732F">
            <w:pPr>
              <w:keepLines/>
              <w:widowControl w:val="0"/>
              <w:suppressLineNumbers/>
              <w:suppressAutoHyphens/>
              <w:spacing w:after="0"/>
            </w:pPr>
            <w:r>
              <w:t>15</w:t>
            </w:r>
            <w:r w:rsidRPr="00B44B37">
              <w:t xml:space="preserve">.2. </w:t>
            </w:r>
          </w:p>
          <w:p w14:paraId="72B07959" w14:textId="77777777" w:rsidR="00F7732F" w:rsidRPr="00B44B37" w:rsidRDefault="00F7732F" w:rsidP="00F7732F">
            <w:pPr>
              <w:keepLines/>
              <w:widowControl w:val="0"/>
              <w:suppressLineNumbers/>
              <w:suppressAutoHyphens/>
              <w:spacing w:after="0"/>
            </w:pPr>
          </w:p>
          <w:p w14:paraId="783285C2" w14:textId="77777777" w:rsidR="00F7732F" w:rsidRPr="00B44B37" w:rsidRDefault="00F7732F" w:rsidP="00F7732F">
            <w:pPr>
              <w:keepLines/>
              <w:widowControl w:val="0"/>
              <w:suppressLineNumbers/>
              <w:suppressAutoHyphens/>
              <w:spacing w:after="0"/>
            </w:pPr>
          </w:p>
          <w:p w14:paraId="1F475857" w14:textId="77777777" w:rsidR="00F7732F" w:rsidRPr="00B44B37" w:rsidRDefault="00F7732F" w:rsidP="00F7732F">
            <w:pPr>
              <w:keepLines/>
              <w:widowControl w:val="0"/>
              <w:suppressLineNumbers/>
              <w:suppressAutoHyphens/>
              <w:spacing w:after="0"/>
            </w:pPr>
          </w:p>
          <w:p w14:paraId="29624D92" w14:textId="77777777" w:rsidR="00F7732F" w:rsidRPr="00B44B37" w:rsidRDefault="00F7732F" w:rsidP="00F7732F">
            <w:pPr>
              <w:keepLines/>
              <w:widowControl w:val="0"/>
              <w:suppressLineNumbers/>
              <w:suppressAutoHyphens/>
              <w:spacing w:after="0"/>
            </w:pPr>
          </w:p>
          <w:p w14:paraId="1D1A2DD8" w14:textId="77777777" w:rsidR="00F7732F" w:rsidRPr="00B44B37" w:rsidRDefault="00F7732F" w:rsidP="00F7732F">
            <w:pPr>
              <w:keepLines/>
              <w:widowControl w:val="0"/>
              <w:suppressLineNumbers/>
              <w:suppressAutoHyphens/>
              <w:spacing w:after="0"/>
            </w:pPr>
          </w:p>
          <w:p w14:paraId="04DE9536" w14:textId="3B46904A"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6A0EFC5A" w14:textId="3572033F" w:rsidR="00F7732F" w:rsidRPr="00B44B37" w:rsidRDefault="00F7732F" w:rsidP="00F7732F">
            <w:pPr>
              <w:keepLines/>
              <w:widowControl w:val="0"/>
              <w:suppressLineNumbers/>
              <w:suppressAutoHyphens/>
              <w:spacing w:after="0"/>
              <w:jc w:val="center"/>
            </w:pPr>
            <w:r w:rsidRPr="00B44B37">
              <w:t>Дополнительные документы</w:t>
            </w:r>
          </w:p>
        </w:tc>
        <w:tc>
          <w:tcPr>
            <w:tcW w:w="5953" w:type="dxa"/>
            <w:tcBorders>
              <w:top w:val="single" w:sz="4" w:space="0" w:color="auto"/>
              <w:left w:val="single" w:sz="4" w:space="0" w:color="auto"/>
              <w:bottom w:val="single" w:sz="4" w:space="0" w:color="auto"/>
              <w:right w:val="single" w:sz="4" w:space="0" w:color="auto"/>
            </w:tcBorders>
          </w:tcPr>
          <w:p w14:paraId="7AF263C5" w14:textId="77777777" w:rsidR="00F7732F" w:rsidRPr="00C0164E" w:rsidRDefault="00F7732F" w:rsidP="00F7732F">
            <w:pPr>
              <w:spacing w:after="0"/>
              <w:rPr>
                <w:rFonts w:eastAsiaTheme="minorHAnsi"/>
                <w:b/>
                <w:bCs/>
                <w:lang w:eastAsia="en-US"/>
              </w:rPr>
            </w:pPr>
            <w:r w:rsidRPr="00C0164E">
              <w:rPr>
                <w:rFonts w:eastAsiaTheme="minorHAnsi"/>
                <w:b/>
                <w:bCs/>
                <w:lang w:eastAsia="en-US"/>
              </w:rPr>
              <w:t>Участники закупки вправе представить следующие документы:</w:t>
            </w:r>
            <w:bookmarkStart w:id="13" w:name="_Hlk51232121"/>
          </w:p>
          <w:bookmarkEnd w:id="13"/>
          <w:p w14:paraId="224E5611" w14:textId="3B3FDA82" w:rsidR="00852CE4" w:rsidRPr="00140578" w:rsidRDefault="000D54F4" w:rsidP="00140578">
            <w:pPr>
              <w:pStyle w:val="affff1"/>
              <w:numPr>
                <w:ilvl w:val="0"/>
                <w:numId w:val="21"/>
              </w:numPr>
              <w:ind w:left="28" w:firstLine="332"/>
            </w:pPr>
            <w:r w:rsidRPr="000B665B">
              <w:rPr>
                <w:rFonts w:eastAsia="Calibri"/>
                <w:lang w:eastAsia="uk-UA"/>
              </w:rPr>
              <w:t xml:space="preserve">Документы, подтверждающие </w:t>
            </w:r>
            <w:r w:rsidRPr="000B665B">
              <w:t xml:space="preserve">опыт участника закупки по успешной поставке оборудования, комплектующих для организации конференц – зала, студий онлайн вещания и аналогичных поставок. В рамках показателя рассматриваются заключенные договоры поставки оборудования, комплектующих на сумму свыше 1 000 000 (одного миллиона) рублей 00 коп. </w:t>
            </w:r>
          </w:p>
          <w:p w14:paraId="3248A13E" w14:textId="2493AC61" w:rsidR="00852CE4" w:rsidRPr="00852CE4" w:rsidRDefault="00852CE4" w:rsidP="00852CE4">
            <w:pPr>
              <w:rPr>
                <w:rFonts w:eastAsia="Courier New"/>
                <w:b/>
                <w:iCs/>
                <w:u w:val="single"/>
              </w:rPr>
            </w:pPr>
            <w:r w:rsidRPr="00852CE4">
              <w:rPr>
                <w:rFonts w:eastAsia="Courier New"/>
                <w:b/>
                <w:iCs/>
                <w:u w:val="single"/>
              </w:rPr>
              <w:t xml:space="preserve">Документами, подтверждающими опыт </w:t>
            </w:r>
            <w:r>
              <w:rPr>
                <w:rFonts w:eastAsia="Courier New"/>
                <w:b/>
                <w:iCs/>
                <w:u w:val="single"/>
              </w:rPr>
              <w:t xml:space="preserve">участника закупки </w:t>
            </w:r>
            <w:r w:rsidRPr="00852CE4">
              <w:rPr>
                <w:rFonts w:eastAsia="Courier New"/>
                <w:b/>
                <w:iCs/>
                <w:u w:val="single"/>
              </w:rPr>
              <w:t>(выполнения работ), являются в совокупности:</w:t>
            </w:r>
            <w:r w:rsidRPr="00852CE4" w:rsidDel="004D7023">
              <w:rPr>
                <w:rFonts w:eastAsia="Courier New"/>
                <w:b/>
                <w:iCs/>
                <w:u w:val="single"/>
              </w:rPr>
              <w:t xml:space="preserve"> </w:t>
            </w:r>
          </w:p>
          <w:p w14:paraId="275EA3E9" w14:textId="4F2E470C" w:rsidR="00852CE4" w:rsidRPr="00852CE4" w:rsidRDefault="00852CE4" w:rsidP="00852CE4">
            <w:pPr>
              <w:rPr>
                <w:rFonts w:eastAsia="Courier New"/>
                <w:iCs/>
              </w:rPr>
            </w:pPr>
            <w:r w:rsidRPr="00852CE4">
              <w:rPr>
                <w:rFonts w:eastAsia="Courier New"/>
                <w:iCs/>
              </w:rPr>
              <w:t>- копии исполненных контрактов на оказание услуг (выполнение работ) с предметом настояще</w:t>
            </w:r>
            <w:r>
              <w:rPr>
                <w:rFonts w:eastAsia="Courier New"/>
                <w:iCs/>
              </w:rPr>
              <w:t>й закупки</w:t>
            </w:r>
            <w:r w:rsidRPr="00852CE4">
              <w:rPr>
                <w:rFonts w:eastAsia="Courier New"/>
                <w:iCs/>
              </w:rPr>
              <w:t>, со всеми приложениями и (или) изменениями (при наличии);</w:t>
            </w:r>
          </w:p>
          <w:p w14:paraId="54E0B162" w14:textId="189315D7" w:rsidR="00852CE4" w:rsidRPr="00852CE4" w:rsidRDefault="00852CE4" w:rsidP="00852CE4">
            <w:pPr>
              <w:rPr>
                <w:rFonts w:eastAsia="Courier New"/>
                <w:iCs/>
              </w:rPr>
            </w:pPr>
            <w:r w:rsidRPr="00852CE4">
              <w:rPr>
                <w:rFonts w:eastAsia="Courier New"/>
                <w:iCs/>
              </w:rPr>
              <w:t>- копии актов приемки оказанных услуг (выполненных работ), подписанных обеими сторонами;</w:t>
            </w:r>
          </w:p>
          <w:p w14:paraId="248BD0AF" w14:textId="3AC353C7" w:rsidR="00852CE4" w:rsidRPr="00852CE4" w:rsidRDefault="00852CE4" w:rsidP="00852CE4">
            <w:pPr>
              <w:widowControl w:val="0"/>
              <w:rPr>
                <w:rFonts w:eastAsia="Courier New"/>
                <w:iCs/>
              </w:rPr>
            </w:pPr>
            <w:proofErr w:type="gramStart"/>
            <w:r w:rsidRPr="00852CE4">
              <w:rPr>
                <w:rFonts w:eastAsia="Courier New"/>
                <w:iCs/>
              </w:rPr>
              <w:t>Документы</w:t>
            </w:r>
            <w:r>
              <w:rPr>
                <w:rFonts w:eastAsia="Courier New"/>
                <w:iCs/>
              </w:rPr>
              <w:t xml:space="preserve">  </w:t>
            </w:r>
            <w:r w:rsidRPr="00852CE4">
              <w:rPr>
                <w:rFonts w:eastAsia="Courier New"/>
                <w:iCs/>
              </w:rPr>
              <w:t>должны</w:t>
            </w:r>
            <w:proofErr w:type="gramEnd"/>
            <w:r w:rsidRPr="00852CE4">
              <w:rPr>
                <w:rFonts w:eastAsia="Courier New"/>
                <w:iCs/>
              </w:rPr>
              <w:t xml:space="preserve"> быть представлены участником </w:t>
            </w:r>
            <w:r>
              <w:rPr>
                <w:rFonts w:eastAsia="Courier New"/>
                <w:iCs/>
              </w:rPr>
              <w:t xml:space="preserve">закупки </w:t>
            </w:r>
            <w:r w:rsidRPr="00852CE4">
              <w:rPr>
                <w:rFonts w:eastAsia="Courier New"/>
                <w:iCs/>
              </w:rPr>
              <w:t xml:space="preserve"> в составе заявки в полном объеме.</w:t>
            </w:r>
          </w:p>
          <w:p w14:paraId="4CBC5A3B" w14:textId="58B0EF2C" w:rsidR="00852CE4" w:rsidRPr="00852CE4" w:rsidRDefault="00852CE4" w:rsidP="00852CE4">
            <w:pPr>
              <w:widowControl w:val="0"/>
              <w:rPr>
                <w:rFonts w:eastAsia="Courier New"/>
                <w:iCs/>
              </w:rPr>
            </w:pPr>
            <w:r w:rsidRPr="00852CE4">
              <w:rPr>
                <w:rFonts w:eastAsia="Courier New"/>
                <w:iCs/>
              </w:rPr>
              <w:t>При этом представлен</w:t>
            </w:r>
            <w:r>
              <w:rPr>
                <w:rFonts w:eastAsia="Courier New"/>
                <w:iCs/>
              </w:rPr>
              <w:t>н</w:t>
            </w:r>
            <w:r w:rsidRPr="00852CE4">
              <w:rPr>
                <w:rFonts w:eastAsia="Courier New"/>
                <w:iCs/>
              </w:rPr>
              <w:t xml:space="preserve">ые документы должны быть в виде неповторяющихся, </w:t>
            </w:r>
            <w:proofErr w:type="spellStart"/>
            <w:r w:rsidRPr="00852CE4">
              <w:rPr>
                <w:rFonts w:eastAsia="Courier New"/>
                <w:iCs/>
              </w:rPr>
              <w:t>полночитаемых</w:t>
            </w:r>
            <w:proofErr w:type="spellEnd"/>
            <w:r w:rsidRPr="00852CE4">
              <w:rPr>
                <w:rFonts w:eastAsia="Courier New"/>
                <w:iCs/>
              </w:rPr>
              <w:t xml:space="preserve"> копий, на которых видны необходимые сведения, подписи и печати.</w:t>
            </w:r>
          </w:p>
          <w:p w14:paraId="5E599977" w14:textId="015D7AAC" w:rsidR="000B665B" w:rsidRPr="000B665B" w:rsidRDefault="000B665B" w:rsidP="000B665B">
            <w:pPr>
              <w:pStyle w:val="affff3"/>
              <w:jc w:val="both"/>
              <w:rPr>
                <w:rFonts w:ascii="Times New Roman" w:hAnsi="Times New Roman"/>
                <w:sz w:val="24"/>
                <w:szCs w:val="24"/>
                <w:lang w:eastAsia="ar-SA"/>
              </w:rPr>
            </w:pPr>
            <w:r w:rsidRPr="000B665B">
              <w:rPr>
                <w:rFonts w:ascii="Times New Roman" w:hAnsi="Times New Roman"/>
                <w:sz w:val="24"/>
                <w:szCs w:val="24"/>
                <w:lang w:eastAsia="ar-SA"/>
              </w:rPr>
              <w:t>В случае если сумма договора за оказанные услуги не видна в подтверждающих документах (не указана, не прописана, ее указание не предусмотрено), документы к рассмотрению комиссией не принимаются.</w:t>
            </w:r>
          </w:p>
          <w:p w14:paraId="0C96B339" w14:textId="77777777" w:rsidR="000B665B" w:rsidRDefault="000B665B" w:rsidP="000B665B">
            <w:pPr>
              <w:pStyle w:val="affff3"/>
              <w:jc w:val="both"/>
              <w:rPr>
                <w:rFonts w:ascii="Times New Roman" w:hAnsi="Times New Roman"/>
                <w:sz w:val="24"/>
                <w:szCs w:val="24"/>
                <w:lang w:eastAsia="ar-SA"/>
              </w:rPr>
            </w:pPr>
            <w:r w:rsidRPr="000B665B">
              <w:rPr>
                <w:rFonts w:ascii="Times New Roman" w:hAnsi="Times New Roman"/>
                <w:sz w:val="24"/>
                <w:szCs w:val="24"/>
                <w:lang w:eastAsia="ar-SA"/>
              </w:rPr>
              <w:t xml:space="preserve">В случае если Участником закупки представлен не </w:t>
            </w:r>
            <w:proofErr w:type="gramStart"/>
            <w:r w:rsidRPr="000B665B">
              <w:rPr>
                <w:rFonts w:ascii="Times New Roman" w:hAnsi="Times New Roman"/>
                <w:sz w:val="24"/>
                <w:szCs w:val="24"/>
                <w:lang w:eastAsia="ar-SA"/>
              </w:rPr>
              <w:t>полный  комплект</w:t>
            </w:r>
            <w:proofErr w:type="gramEnd"/>
            <w:r w:rsidRPr="000B665B">
              <w:rPr>
                <w:rFonts w:ascii="Times New Roman" w:hAnsi="Times New Roman"/>
                <w:sz w:val="24"/>
                <w:szCs w:val="24"/>
                <w:lang w:eastAsia="ar-SA"/>
              </w:rPr>
              <w:t xml:space="preserve"> документов (отсутствует Акт выполненных работ, Приложения, </w:t>
            </w:r>
            <w:r w:rsidRPr="000B665B">
              <w:rPr>
                <w:rFonts w:ascii="Times New Roman" w:hAnsi="Times New Roman"/>
                <w:sz w:val="24"/>
                <w:szCs w:val="24"/>
              </w:rPr>
              <w:t>товарны</w:t>
            </w:r>
            <w:r>
              <w:rPr>
                <w:rFonts w:ascii="Times New Roman" w:hAnsi="Times New Roman"/>
                <w:sz w:val="24"/>
                <w:szCs w:val="24"/>
              </w:rPr>
              <w:t>е</w:t>
            </w:r>
            <w:r w:rsidRPr="000B665B">
              <w:rPr>
                <w:rFonts w:ascii="Times New Roman" w:hAnsi="Times New Roman"/>
                <w:sz w:val="24"/>
                <w:szCs w:val="24"/>
              </w:rPr>
              <w:t xml:space="preserve"> накладны</w:t>
            </w:r>
            <w:r>
              <w:rPr>
                <w:rFonts w:ascii="Times New Roman" w:hAnsi="Times New Roman"/>
                <w:sz w:val="24"/>
                <w:szCs w:val="24"/>
              </w:rPr>
              <w:t xml:space="preserve">е), </w:t>
            </w:r>
            <w:r w:rsidRPr="000B665B">
              <w:rPr>
                <w:rFonts w:ascii="Times New Roman" w:hAnsi="Times New Roman"/>
                <w:sz w:val="24"/>
                <w:szCs w:val="24"/>
                <w:lang w:eastAsia="ar-SA"/>
              </w:rPr>
              <w:t>документы к рассмотрению комиссией не принимаются.</w:t>
            </w:r>
          </w:p>
          <w:p w14:paraId="5BF3EA53" w14:textId="2A8A518F" w:rsidR="00852CE4" w:rsidRPr="000B665B" w:rsidRDefault="00852CE4" w:rsidP="00852CE4">
            <w:pPr>
              <w:pStyle w:val="affff3"/>
              <w:jc w:val="both"/>
              <w:rPr>
                <w:rFonts w:ascii="Times New Roman" w:hAnsi="Times New Roman"/>
                <w:sz w:val="24"/>
                <w:szCs w:val="24"/>
                <w:lang w:eastAsia="ar-SA"/>
              </w:rPr>
            </w:pPr>
          </w:p>
        </w:tc>
      </w:tr>
      <w:tr w:rsidR="00F7732F" w:rsidRPr="00B44B37" w14:paraId="7D45819D"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55B040A0" w14:textId="618A8353" w:rsidR="00F7732F" w:rsidRPr="00B44B37" w:rsidRDefault="00F7732F" w:rsidP="00F7732F">
            <w:pPr>
              <w:keepLines/>
              <w:widowControl w:val="0"/>
              <w:suppressLineNumbers/>
              <w:suppressAutoHyphens/>
              <w:spacing w:after="0"/>
            </w:pPr>
            <w:r>
              <w:lastRenderedPageBreak/>
              <w:t>16</w:t>
            </w:r>
          </w:p>
        </w:tc>
        <w:tc>
          <w:tcPr>
            <w:tcW w:w="3431" w:type="dxa"/>
            <w:tcBorders>
              <w:top w:val="single" w:sz="4" w:space="0" w:color="auto"/>
              <w:left w:val="single" w:sz="4" w:space="0" w:color="auto"/>
              <w:bottom w:val="single" w:sz="4" w:space="0" w:color="auto"/>
              <w:right w:val="single" w:sz="4" w:space="0" w:color="auto"/>
            </w:tcBorders>
          </w:tcPr>
          <w:p w14:paraId="65AC2977" w14:textId="77777777" w:rsidR="00F7732F" w:rsidRPr="00B44B37" w:rsidRDefault="00F7732F" w:rsidP="00F7732F">
            <w:pPr>
              <w:keepLines/>
              <w:widowControl w:val="0"/>
              <w:suppressLineNumbers/>
              <w:suppressAutoHyphens/>
              <w:spacing w:after="0"/>
            </w:pPr>
            <w:r w:rsidRPr="00B44B37">
              <w:t>Требования к оформлению заявок на участие в запросе предложений</w:t>
            </w:r>
          </w:p>
        </w:tc>
        <w:tc>
          <w:tcPr>
            <w:tcW w:w="5953" w:type="dxa"/>
            <w:tcBorders>
              <w:top w:val="single" w:sz="4" w:space="0" w:color="auto"/>
              <w:left w:val="single" w:sz="4" w:space="0" w:color="auto"/>
              <w:bottom w:val="single" w:sz="4" w:space="0" w:color="auto"/>
              <w:right w:val="single" w:sz="4" w:space="0" w:color="auto"/>
            </w:tcBorders>
          </w:tcPr>
          <w:p w14:paraId="2B82CBC6" w14:textId="5F785C16" w:rsidR="00273692" w:rsidRDefault="00273692" w:rsidP="00273692">
            <w:pPr>
              <w:keepLines/>
              <w:widowControl w:val="0"/>
              <w:suppressLineNumbers/>
              <w:suppressAutoHyphens/>
              <w:spacing w:after="0"/>
            </w:pPr>
            <w:r w:rsidRPr="00273692">
              <w:t xml:space="preserve">Порядок оформления копий документов: </w:t>
            </w:r>
          </w:p>
          <w:p w14:paraId="3B84E2E2" w14:textId="2C03DEB0" w:rsidR="000B665B" w:rsidRPr="00273692" w:rsidRDefault="000B665B" w:rsidP="000B665B">
            <w:pPr>
              <w:spacing w:after="0"/>
            </w:pPr>
            <w:r w:rsidRPr="008C78EE">
              <w:t xml:space="preserve">Копии документов заверяются подписью уполномоченного лица и скрепляются оттиском печати (при наличии) с проставлением ФИО, даты и </w:t>
            </w:r>
            <w:proofErr w:type="spellStart"/>
            <w:r w:rsidRPr="008C78EE">
              <w:t>заверительной</w:t>
            </w:r>
            <w:proofErr w:type="spellEnd"/>
            <w:r w:rsidRPr="008C78EE">
              <w:t xml:space="preserve"> надписи «Копия </w:t>
            </w:r>
            <w:r w:rsidRPr="00273692">
              <w:t>верна».</w:t>
            </w:r>
          </w:p>
          <w:p w14:paraId="02759A8B" w14:textId="77777777" w:rsidR="00273692" w:rsidRPr="00273692" w:rsidRDefault="00273692" w:rsidP="00273692">
            <w:pPr>
              <w:spacing w:after="0"/>
              <w:ind w:firstLine="567"/>
            </w:pPr>
            <w:r w:rsidRPr="00273692">
              <w:t xml:space="preserve">В случае нарушений требований к составлению и оформлению документов согласно настоящему пункту, документ считается </w:t>
            </w:r>
            <w:proofErr w:type="spellStart"/>
            <w:r w:rsidRPr="00273692">
              <w:t>непредоставленным</w:t>
            </w:r>
            <w:proofErr w:type="spellEnd"/>
            <w:r w:rsidRPr="00273692">
              <w:t xml:space="preserve">, заявка к участию в закупке не допускается.  </w:t>
            </w:r>
          </w:p>
          <w:p w14:paraId="0DE74B6E" w14:textId="2F93287C" w:rsidR="00F7732F" w:rsidRPr="00B44B37" w:rsidRDefault="00F7732F" w:rsidP="00F7732F">
            <w:pPr>
              <w:keepLines/>
              <w:widowControl w:val="0"/>
              <w:suppressLineNumbers/>
              <w:suppressAutoHyphens/>
              <w:spacing w:after="0"/>
            </w:pPr>
          </w:p>
        </w:tc>
      </w:tr>
      <w:tr w:rsidR="00F7732F" w:rsidRPr="00B44B37" w14:paraId="58D99A40" w14:textId="77777777" w:rsidTr="000B0A4D">
        <w:tc>
          <w:tcPr>
            <w:tcW w:w="709" w:type="dxa"/>
            <w:gridSpan w:val="2"/>
            <w:tcBorders>
              <w:top w:val="single" w:sz="4" w:space="0" w:color="auto"/>
              <w:left w:val="single" w:sz="4" w:space="0" w:color="auto"/>
              <w:right w:val="single" w:sz="4" w:space="0" w:color="auto"/>
            </w:tcBorders>
          </w:tcPr>
          <w:p w14:paraId="6E8A6F40" w14:textId="4C2E653C" w:rsidR="00F7732F" w:rsidRPr="00B44B37" w:rsidRDefault="00F7732F" w:rsidP="00F7732F">
            <w:pPr>
              <w:keepLines/>
              <w:widowControl w:val="0"/>
              <w:suppressLineNumbers/>
              <w:suppressAutoHyphens/>
              <w:spacing w:after="0"/>
            </w:pPr>
            <w:r>
              <w:t>17</w:t>
            </w:r>
          </w:p>
        </w:tc>
        <w:tc>
          <w:tcPr>
            <w:tcW w:w="3431" w:type="dxa"/>
            <w:tcBorders>
              <w:top w:val="single" w:sz="4" w:space="0" w:color="auto"/>
              <w:left w:val="single" w:sz="4" w:space="0" w:color="auto"/>
              <w:bottom w:val="single" w:sz="4" w:space="0" w:color="auto"/>
              <w:right w:val="single" w:sz="4" w:space="0" w:color="auto"/>
            </w:tcBorders>
          </w:tcPr>
          <w:p w14:paraId="4FDAD6F8" w14:textId="77777777" w:rsidR="00F7732F" w:rsidRPr="00B44B37" w:rsidRDefault="00F7732F" w:rsidP="00F7732F">
            <w:pPr>
              <w:keepLines/>
              <w:widowControl w:val="0"/>
              <w:suppressLineNumbers/>
              <w:suppressAutoHyphens/>
              <w:spacing w:after="0"/>
            </w:pPr>
            <w:r w:rsidRPr="00B44B37">
              <w:t xml:space="preserve">Срок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3A0D314E" w14:textId="77777777" w:rsidR="002F211B" w:rsidRPr="003044A1" w:rsidRDefault="00F7732F" w:rsidP="00F7732F">
            <w:pPr>
              <w:spacing w:after="0"/>
              <w:rPr>
                <w:rFonts w:eastAsiaTheme="minorHAnsi"/>
                <w:b/>
                <w:bCs/>
                <w:lang w:eastAsia="en-US"/>
              </w:rPr>
            </w:pPr>
            <w:r w:rsidRPr="003044A1">
              <w:rPr>
                <w:rFonts w:eastAsiaTheme="minorHAnsi"/>
                <w:b/>
                <w:bCs/>
                <w:lang w:eastAsia="en-US"/>
              </w:rPr>
              <w:t xml:space="preserve">до 16-00 часов местного времени Заказчика </w:t>
            </w:r>
          </w:p>
          <w:p w14:paraId="1975D784" w14:textId="1D7EA2B7" w:rsidR="00F7732F" w:rsidRPr="002F211B" w:rsidRDefault="00F7732F" w:rsidP="00F7732F">
            <w:pPr>
              <w:spacing w:after="0"/>
              <w:rPr>
                <w:rFonts w:eastAsiaTheme="minorHAnsi"/>
                <w:highlight w:val="yellow"/>
                <w:lang w:eastAsia="en-US"/>
              </w:rPr>
            </w:pPr>
            <w:r w:rsidRPr="003044A1">
              <w:rPr>
                <w:rFonts w:eastAsiaTheme="minorHAnsi"/>
                <w:b/>
                <w:bCs/>
                <w:lang w:eastAsia="en-US"/>
              </w:rPr>
              <w:t>«</w:t>
            </w:r>
            <w:r w:rsidR="00482FCB">
              <w:rPr>
                <w:rFonts w:eastAsiaTheme="minorHAnsi"/>
                <w:b/>
                <w:bCs/>
                <w:lang w:eastAsia="en-US"/>
              </w:rPr>
              <w:t>01</w:t>
            </w:r>
            <w:r w:rsidRPr="003044A1">
              <w:rPr>
                <w:rFonts w:eastAsiaTheme="minorHAnsi"/>
                <w:b/>
                <w:bCs/>
                <w:lang w:eastAsia="en-US"/>
              </w:rPr>
              <w:t xml:space="preserve">» </w:t>
            </w:r>
            <w:r w:rsidR="00482FCB">
              <w:rPr>
                <w:rFonts w:eastAsiaTheme="minorHAnsi"/>
                <w:b/>
                <w:bCs/>
                <w:lang w:eastAsia="en-US"/>
              </w:rPr>
              <w:t xml:space="preserve">ноября </w:t>
            </w:r>
            <w:r w:rsidRPr="003044A1">
              <w:rPr>
                <w:rFonts w:eastAsiaTheme="minorHAnsi"/>
                <w:b/>
                <w:bCs/>
                <w:lang w:eastAsia="en-US"/>
              </w:rPr>
              <w:t>2021 г.</w:t>
            </w:r>
          </w:p>
        </w:tc>
      </w:tr>
      <w:tr w:rsidR="00F7732F" w:rsidRPr="00B44B37" w14:paraId="5C494852"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7732F" w:rsidRPr="00B44B37" w:rsidRDefault="00F7732F" w:rsidP="00F7732F">
            <w:pPr>
              <w:keepLines/>
              <w:widowControl w:val="0"/>
              <w:suppressLineNumbers/>
              <w:suppressAutoHyphens/>
              <w:spacing w:after="0"/>
            </w:pPr>
            <w:r w:rsidRPr="00B44B37">
              <w:t>1</w:t>
            </w:r>
            <w:r>
              <w:t>8</w:t>
            </w:r>
          </w:p>
        </w:tc>
        <w:tc>
          <w:tcPr>
            <w:tcW w:w="3431" w:type="dxa"/>
            <w:tcBorders>
              <w:top w:val="single" w:sz="4" w:space="0" w:color="auto"/>
              <w:left w:val="single" w:sz="4" w:space="0" w:color="auto"/>
              <w:bottom w:val="single" w:sz="4" w:space="0" w:color="auto"/>
              <w:right w:val="single" w:sz="4" w:space="0" w:color="auto"/>
            </w:tcBorders>
          </w:tcPr>
          <w:p w14:paraId="16D3F7AB"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3" w:type="dxa"/>
            <w:tcBorders>
              <w:top w:val="single" w:sz="4" w:space="0" w:color="auto"/>
              <w:left w:val="single" w:sz="4" w:space="0" w:color="auto"/>
              <w:bottom w:val="single" w:sz="4" w:space="0" w:color="auto"/>
              <w:right w:val="single" w:sz="4" w:space="0" w:color="auto"/>
            </w:tcBorders>
          </w:tcPr>
          <w:p w14:paraId="591F7177" w14:textId="66F17E73" w:rsidR="003044A1" w:rsidRPr="00140578" w:rsidRDefault="00F7732F" w:rsidP="00140578">
            <w:pPr>
              <w:keepLines/>
              <w:widowControl w:val="0"/>
              <w:suppressLineNumbers/>
              <w:suppressAutoHyphens/>
              <w:spacing w:after="0"/>
              <w:jc w:val="center"/>
              <w:rPr>
                <w:rFonts w:eastAsiaTheme="minorHAnsi"/>
                <w:lang w:eastAsia="en-US"/>
              </w:rPr>
            </w:pPr>
            <w:r w:rsidRPr="00140578">
              <w:t>614096, г. Пермь, ул. Ленина, д. 68</w:t>
            </w:r>
            <w:r w:rsidR="00482FCB" w:rsidRPr="00140578">
              <w:rPr>
                <w:rFonts w:eastAsiaTheme="minorHAnsi"/>
                <w:lang w:eastAsia="en-US"/>
              </w:rPr>
              <w:t>, оф. 220</w:t>
            </w:r>
          </w:p>
          <w:p w14:paraId="1CB47C34" w14:textId="77777777" w:rsid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99- 09, (доб. 101</w:t>
            </w:r>
            <w:r>
              <w:rPr>
                <w:rFonts w:eastAsiaTheme="minorHAnsi" w:cstheme="minorBidi"/>
                <w:lang w:eastAsia="en-US"/>
              </w:rPr>
              <w:t>)</w:t>
            </w:r>
          </w:p>
          <w:p w14:paraId="5CD11617" w14:textId="0AB1E8D6" w:rsidR="000B665B" w:rsidRPr="00140578" w:rsidRDefault="00140578" w:rsidP="00140578">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7732F" w:rsidRPr="00B44B37" w14:paraId="31244CEE" w14:textId="77777777" w:rsidTr="000B0A4D">
        <w:trPr>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7732F" w:rsidRPr="00B44B37" w:rsidRDefault="00F7732F" w:rsidP="00F7732F">
            <w:pPr>
              <w:keepLines/>
              <w:widowControl w:val="0"/>
              <w:suppressLineNumbers/>
              <w:suppressAutoHyphens/>
              <w:spacing w:after="0"/>
            </w:pPr>
            <w:r w:rsidRPr="00B44B37">
              <w:t>1</w:t>
            </w:r>
            <w:r>
              <w:t>9</w:t>
            </w:r>
          </w:p>
        </w:tc>
        <w:tc>
          <w:tcPr>
            <w:tcW w:w="3431" w:type="dxa"/>
            <w:tcBorders>
              <w:top w:val="single" w:sz="4" w:space="0" w:color="auto"/>
              <w:left w:val="single" w:sz="4" w:space="0" w:color="auto"/>
              <w:bottom w:val="single" w:sz="4" w:space="0" w:color="auto"/>
              <w:right w:val="single" w:sz="4" w:space="0" w:color="auto"/>
            </w:tcBorders>
          </w:tcPr>
          <w:p w14:paraId="779460DD"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3" w:type="dxa"/>
            <w:tcBorders>
              <w:top w:val="single" w:sz="4" w:space="0" w:color="auto"/>
              <w:left w:val="single" w:sz="4" w:space="0" w:color="auto"/>
              <w:bottom w:val="single" w:sz="4" w:space="0" w:color="auto"/>
              <w:right w:val="single" w:sz="4" w:space="0" w:color="auto"/>
            </w:tcBorders>
          </w:tcPr>
          <w:p w14:paraId="1254E983" w14:textId="6FDAA8D5" w:rsidR="00F7732F" w:rsidRPr="00B44B37" w:rsidRDefault="00F7732F" w:rsidP="00F7732F">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C64E2E" w:rsidRDefault="00F7732F" w:rsidP="00840161">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840161" w:rsidRPr="00B44B37" w:rsidRDefault="00C64E2E" w:rsidP="00840161">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7732F" w:rsidRPr="00B44B37" w14:paraId="0BC6837C" w14:textId="77777777" w:rsidTr="000B0A4D">
        <w:trPr>
          <w:cantSplit/>
          <w:trHeight w:val="319"/>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7732F" w:rsidRPr="00CE0613" w:rsidRDefault="00F7732F" w:rsidP="00F7732F">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7732F" w:rsidRPr="00B44B37" w14:paraId="24B52F57"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7732F" w:rsidRPr="00B44B37" w:rsidRDefault="00F7732F" w:rsidP="00F7732F">
            <w:pPr>
              <w:keepLines/>
              <w:widowControl w:val="0"/>
              <w:suppressLineNumbers/>
              <w:suppressAutoHyphens/>
              <w:spacing w:after="0"/>
            </w:pPr>
            <w:r>
              <w:t>20</w:t>
            </w:r>
          </w:p>
        </w:tc>
        <w:tc>
          <w:tcPr>
            <w:tcW w:w="3431" w:type="dxa"/>
            <w:tcBorders>
              <w:top w:val="single" w:sz="4" w:space="0" w:color="auto"/>
              <w:left w:val="single" w:sz="4" w:space="0" w:color="auto"/>
              <w:bottom w:val="single" w:sz="4" w:space="0" w:color="auto"/>
              <w:right w:val="single" w:sz="4" w:space="0" w:color="auto"/>
            </w:tcBorders>
          </w:tcPr>
          <w:p w14:paraId="26DE510A"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39D7BE88" w14:textId="62FCDDFB" w:rsidR="00F7732F" w:rsidRPr="003044A1" w:rsidRDefault="00F7732F" w:rsidP="00F7732F">
            <w:pPr>
              <w:pStyle w:val="33"/>
              <w:numPr>
                <w:ilvl w:val="0"/>
                <w:numId w:val="0"/>
              </w:numPr>
              <w:tabs>
                <w:tab w:val="num" w:pos="1620"/>
              </w:tabs>
              <w:rPr>
                <w:szCs w:val="24"/>
              </w:rPr>
            </w:pPr>
            <w:r w:rsidRPr="003044A1">
              <w:rPr>
                <w:bCs/>
                <w:szCs w:val="24"/>
              </w:rPr>
              <w:t>Не позднее «</w:t>
            </w:r>
            <w:r w:rsidR="003044A1">
              <w:rPr>
                <w:bCs/>
                <w:szCs w:val="24"/>
              </w:rPr>
              <w:t>01</w:t>
            </w:r>
            <w:r w:rsidRPr="003044A1">
              <w:rPr>
                <w:bCs/>
                <w:szCs w:val="24"/>
              </w:rPr>
              <w:t xml:space="preserve">» </w:t>
            </w:r>
            <w:r w:rsidR="003044A1">
              <w:rPr>
                <w:bCs/>
                <w:szCs w:val="24"/>
              </w:rPr>
              <w:t>ноября</w:t>
            </w:r>
            <w:r w:rsidR="00840161" w:rsidRPr="003044A1">
              <w:rPr>
                <w:bCs/>
                <w:szCs w:val="24"/>
              </w:rPr>
              <w:t xml:space="preserve"> </w:t>
            </w:r>
            <w:r w:rsidRPr="003044A1">
              <w:rPr>
                <w:bCs/>
                <w:szCs w:val="24"/>
              </w:rPr>
              <w:t>2021 г. включительно</w:t>
            </w:r>
          </w:p>
        </w:tc>
      </w:tr>
      <w:tr w:rsidR="00F7732F" w:rsidRPr="00B44B37" w14:paraId="04C5DB05" w14:textId="77777777" w:rsidTr="000B0A4D">
        <w:trPr>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7732F" w:rsidRPr="00B44B37" w:rsidRDefault="00F7732F" w:rsidP="00F7732F">
            <w:pPr>
              <w:keepLines/>
              <w:widowControl w:val="0"/>
              <w:suppressLineNumbers/>
              <w:suppressAutoHyphens/>
              <w:spacing w:after="0"/>
            </w:pPr>
            <w:r w:rsidRPr="00B44B37">
              <w:t>2</w:t>
            </w:r>
            <w:r>
              <w:t>1</w:t>
            </w:r>
          </w:p>
        </w:tc>
        <w:tc>
          <w:tcPr>
            <w:tcW w:w="3431" w:type="dxa"/>
            <w:tcBorders>
              <w:top w:val="single" w:sz="4" w:space="0" w:color="auto"/>
              <w:left w:val="single" w:sz="4" w:space="0" w:color="auto"/>
              <w:bottom w:val="single" w:sz="4" w:space="0" w:color="auto"/>
              <w:right w:val="single" w:sz="4" w:space="0" w:color="auto"/>
            </w:tcBorders>
          </w:tcPr>
          <w:p w14:paraId="6E946E78" w14:textId="77777777"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tcPr>
          <w:p w14:paraId="4F5ED95E" w14:textId="1852423C" w:rsidR="00F7732F" w:rsidRPr="00B44B37" w:rsidRDefault="00F7732F" w:rsidP="00F7732F">
            <w:pPr>
              <w:pStyle w:val="33"/>
              <w:numPr>
                <w:ilvl w:val="0"/>
                <w:numId w:val="0"/>
              </w:numPr>
              <w:tabs>
                <w:tab w:val="num" w:pos="1620"/>
              </w:tabs>
              <w:rPr>
                <w:szCs w:val="24"/>
              </w:rPr>
            </w:pPr>
            <w:r w:rsidRPr="002204F6">
              <w:rPr>
                <w:szCs w:val="24"/>
              </w:rPr>
              <w:t xml:space="preserve">614096, г. Пермь, ул. Ленина, д. 68, оф. </w:t>
            </w:r>
            <w:r w:rsidR="003044A1">
              <w:rPr>
                <w:szCs w:val="24"/>
              </w:rPr>
              <w:t>220</w:t>
            </w:r>
          </w:p>
        </w:tc>
      </w:tr>
      <w:tr w:rsidR="00F7732F" w:rsidRPr="00B44B37" w14:paraId="752AC01C" w14:textId="77777777" w:rsidTr="000B0A4D">
        <w:trPr>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F7732F" w:rsidRPr="00B44B37" w:rsidRDefault="00F7732F" w:rsidP="00F7732F">
            <w:pPr>
              <w:keepLines/>
              <w:widowControl w:val="0"/>
              <w:suppressLineNumbers/>
              <w:suppressAutoHyphens/>
              <w:spacing w:after="0"/>
            </w:pPr>
            <w:r>
              <w:t>22</w:t>
            </w:r>
          </w:p>
          <w:p w14:paraId="262B9C60" w14:textId="77777777" w:rsidR="00F7732F" w:rsidRPr="00B44B37" w:rsidRDefault="00F7732F" w:rsidP="00F7732F">
            <w:pPr>
              <w:keepLines/>
              <w:widowControl w:val="0"/>
              <w:suppressLineNumbers/>
              <w:suppressAutoHyphens/>
              <w:spacing w:after="0"/>
            </w:pPr>
          </w:p>
          <w:p w14:paraId="721AD827" w14:textId="77777777" w:rsidR="00F7732F" w:rsidRPr="00B44B37" w:rsidRDefault="00F7732F" w:rsidP="00F7732F">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4B83F5CC" w14:textId="0C9B15A3" w:rsidR="00F7732F" w:rsidRPr="00B44B37" w:rsidRDefault="00852CE4" w:rsidP="00F7732F">
            <w:pPr>
              <w:spacing w:after="0"/>
            </w:pPr>
            <w:r w:rsidRPr="00B44B37">
              <w:rPr>
                <w:bCs/>
                <w:lang w:eastAsia="ar-SA"/>
              </w:rPr>
              <w:t>Критерии оценки участников закупки</w:t>
            </w:r>
          </w:p>
          <w:p w14:paraId="2079623C" w14:textId="77777777" w:rsidR="00F7732F" w:rsidRPr="00B44B37" w:rsidRDefault="00F7732F" w:rsidP="00F7732F">
            <w:pPr>
              <w:spacing w:after="0"/>
            </w:pPr>
          </w:p>
          <w:p w14:paraId="6BBA6A71" w14:textId="77777777" w:rsidR="00F7732F" w:rsidRPr="00B44B37" w:rsidRDefault="00F7732F" w:rsidP="00F7732F">
            <w:pPr>
              <w:spacing w:after="0"/>
            </w:pPr>
          </w:p>
          <w:p w14:paraId="6992584D" w14:textId="77777777" w:rsidR="00F7732F" w:rsidRPr="00B44B37" w:rsidRDefault="00F7732F" w:rsidP="00F7732F">
            <w:pPr>
              <w:spacing w:after="0"/>
            </w:pPr>
          </w:p>
          <w:p w14:paraId="2E526780" w14:textId="77777777" w:rsidR="00F7732F" w:rsidRPr="00B44B37" w:rsidRDefault="00F7732F" w:rsidP="00F7732F">
            <w:pPr>
              <w:spacing w:after="0"/>
            </w:pPr>
          </w:p>
          <w:p w14:paraId="2A597810" w14:textId="77777777" w:rsidR="00F7732F" w:rsidRPr="00B44B37" w:rsidRDefault="00F7732F" w:rsidP="00F7732F">
            <w:pPr>
              <w:spacing w:after="0"/>
            </w:pPr>
          </w:p>
          <w:p w14:paraId="455FBA21" w14:textId="77777777" w:rsidR="00F7732F" w:rsidRPr="00B44B37" w:rsidRDefault="00F7732F" w:rsidP="00F7732F">
            <w:pPr>
              <w:spacing w:after="0"/>
            </w:pPr>
          </w:p>
          <w:p w14:paraId="0474664C" w14:textId="77777777" w:rsidR="00F7732F" w:rsidRPr="00B44B37" w:rsidRDefault="00F7732F" w:rsidP="00F7732F">
            <w:pPr>
              <w:spacing w:after="0"/>
            </w:pPr>
          </w:p>
          <w:p w14:paraId="00853114" w14:textId="77777777" w:rsidR="00F7732F" w:rsidRPr="00B44B37" w:rsidRDefault="00F7732F" w:rsidP="00F7732F">
            <w:pPr>
              <w:spacing w:after="0"/>
            </w:pPr>
          </w:p>
          <w:p w14:paraId="10B879FA" w14:textId="77777777" w:rsidR="00F7732F" w:rsidRPr="00B44B37" w:rsidRDefault="00F7732F" w:rsidP="00F7732F">
            <w:pPr>
              <w:spacing w:after="0"/>
            </w:pPr>
          </w:p>
          <w:p w14:paraId="102C17A8" w14:textId="77777777" w:rsidR="00F7732F" w:rsidRPr="00B44B37" w:rsidRDefault="00F7732F" w:rsidP="00F7732F">
            <w:pPr>
              <w:spacing w:after="0"/>
            </w:pPr>
          </w:p>
          <w:p w14:paraId="069450FA" w14:textId="77777777" w:rsidR="00F7732F" w:rsidRPr="00B44B37" w:rsidRDefault="00F7732F" w:rsidP="00F7732F">
            <w:pPr>
              <w:spacing w:after="0"/>
            </w:pPr>
          </w:p>
          <w:p w14:paraId="02F346DA" w14:textId="77777777" w:rsidR="00F7732F" w:rsidRPr="00B44B37" w:rsidRDefault="00F7732F" w:rsidP="00F7732F">
            <w:pPr>
              <w:spacing w:after="0"/>
            </w:pPr>
          </w:p>
          <w:p w14:paraId="49F1C19E" w14:textId="77777777" w:rsidR="00F7732F" w:rsidRPr="00B44B37" w:rsidRDefault="00F7732F" w:rsidP="00F7732F">
            <w:pPr>
              <w:spacing w:after="0"/>
            </w:pPr>
          </w:p>
          <w:p w14:paraId="5A9DB73C" w14:textId="77777777" w:rsidR="00F7732F" w:rsidRPr="00B44B37" w:rsidRDefault="00F7732F" w:rsidP="00F7732F">
            <w:pPr>
              <w:spacing w:after="0"/>
            </w:pPr>
          </w:p>
          <w:p w14:paraId="6F8B5003" w14:textId="77777777" w:rsidR="00F7732F" w:rsidRPr="00B44B37" w:rsidRDefault="00F7732F" w:rsidP="00F7732F">
            <w:pPr>
              <w:spacing w:after="0"/>
            </w:pPr>
          </w:p>
          <w:p w14:paraId="4E896D6A" w14:textId="77777777" w:rsidR="00F7732F" w:rsidRPr="00B44B37" w:rsidRDefault="00F7732F" w:rsidP="00F7732F">
            <w:pPr>
              <w:spacing w:after="0"/>
            </w:pPr>
          </w:p>
          <w:p w14:paraId="09374BC2" w14:textId="77777777" w:rsidR="00F7732F" w:rsidRPr="00B44B37" w:rsidRDefault="00F7732F" w:rsidP="00F7732F">
            <w:pPr>
              <w:spacing w:after="0"/>
            </w:pPr>
          </w:p>
          <w:p w14:paraId="2962198F" w14:textId="77777777" w:rsidR="00F7732F" w:rsidRPr="00B44B37" w:rsidRDefault="00F7732F" w:rsidP="00F7732F">
            <w:pPr>
              <w:spacing w:after="0"/>
            </w:pPr>
          </w:p>
          <w:p w14:paraId="337B52C0" w14:textId="77777777" w:rsidR="00F7732F" w:rsidRPr="00B44B37" w:rsidRDefault="00F7732F" w:rsidP="00F7732F">
            <w:pPr>
              <w:spacing w:after="0"/>
            </w:pPr>
          </w:p>
          <w:p w14:paraId="1D225463" w14:textId="77777777" w:rsidR="00F7732F" w:rsidRPr="00B44B37" w:rsidRDefault="00F7732F" w:rsidP="00F7732F">
            <w:pPr>
              <w:spacing w:after="0"/>
            </w:pPr>
          </w:p>
          <w:p w14:paraId="490C1C20" w14:textId="77777777" w:rsidR="00F7732F" w:rsidRPr="00B44B37" w:rsidRDefault="00F7732F" w:rsidP="00F7732F">
            <w:pPr>
              <w:spacing w:after="0"/>
            </w:pPr>
          </w:p>
          <w:p w14:paraId="709FE05F" w14:textId="77777777" w:rsidR="00F7732F" w:rsidRPr="00B44B37" w:rsidRDefault="00F7732F" w:rsidP="00F7732F">
            <w:pPr>
              <w:spacing w:after="0"/>
            </w:pPr>
          </w:p>
          <w:p w14:paraId="406F9A2B" w14:textId="77777777" w:rsidR="00F7732F" w:rsidRPr="00B44B37" w:rsidRDefault="00F7732F" w:rsidP="00F7732F">
            <w:pPr>
              <w:spacing w:after="0"/>
            </w:pPr>
          </w:p>
          <w:p w14:paraId="147A2EA1" w14:textId="77777777" w:rsidR="00F7732F" w:rsidRPr="00B44B37" w:rsidRDefault="00F7732F" w:rsidP="00F7732F">
            <w:pPr>
              <w:spacing w:after="0"/>
            </w:pPr>
          </w:p>
          <w:p w14:paraId="2E5B8326" w14:textId="77777777" w:rsidR="00F7732F" w:rsidRPr="00B44B37" w:rsidRDefault="00F7732F" w:rsidP="00F7732F">
            <w:pPr>
              <w:spacing w:after="0"/>
            </w:pPr>
          </w:p>
          <w:p w14:paraId="07C3062D" w14:textId="77777777" w:rsidR="00F7732F" w:rsidRPr="00B44B37" w:rsidRDefault="00F7732F" w:rsidP="00F7732F">
            <w:pPr>
              <w:spacing w:after="0"/>
            </w:pPr>
          </w:p>
          <w:p w14:paraId="5FD096C1" w14:textId="77777777" w:rsidR="00F7732F" w:rsidRPr="00B44B37" w:rsidRDefault="00F7732F" w:rsidP="00F7732F">
            <w:pPr>
              <w:spacing w:after="0"/>
            </w:pPr>
          </w:p>
          <w:p w14:paraId="603462F9" w14:textId="77777777" w:rsidR="00F7732F" w:rsidRPr="00B44B37" w:rsidRDefault="00F7732F" w:rsidP="00F7732F">
            <w:pPr>
              <w:spacing w:after="0"/>
            </w:pPr>
          </w:p>
          <w:p w14:paraId="54C5C3C5" w14:textId="77777777" w:rsidR="00F7732F" w:rsidRPr="00B44B37" w:rsidRDefault="00F7732F" w:rsidP="00F7732F">
            <w:pPr>
              <w:spacing w:after="0"/>
            </w:pPr>
          </w:p>
          <w:p w14:paraId="41F44A30" w14:textId="77777777" w:rsidR="00F7732F" w:rsidRPr="00B44B37" w:rsidRDefault="00F7732F" w:rsidP="00F7732F">
            <w:pPr>
              <w:spacing w:after="0"/>
            </w:pPr>
          </w:p>
        </w:tc>
        <w:tc>
          <w:tcPr>
            <w:tcW w:w="5953" w:type="dxa"/>
            <w:tcBorders>
              <w:top w:val="single" w:sz="4" w:space="0" w:color="auto"/>
              <w:left w:val="single" w:sz="4" w:space="0" w:color="auto"/>
              <w:bottom w:val="single" w:sz="4" w:space="0" w:color="auto"/>
              <w:right w:val="single" w:sz="4" w:space="0" w:color="auto"/>
            </w:tcBorders>
          </w:tcPr>
          <w:p w14:paraId="1D17A1F2" w14:textId="77777777" w:rsidR="00F7732F" w:rsidRDefault="00F7732F" w:rsidP="00840161">
            <w:pPr>
              <w:spacing w:after="0"/>
              <w:rPr>
                <w:bCs/>
                <w:lang w:eastAsia="ar-SA"/>
              </w:rPr>
            </w:pPr>
            <w:r w:rsidRPr="00B44B37">
              <w:rPr>
                <w:bCs/>
                <w:lang w:eastAsia="ar-SA"/>
              </w:rPr>
              <w:lastRenderedPageBreak/>
              <w:t>Критерии оценки участников закупки:</w:t>
            </w:r>
          </w:p>
          <w:p w14:paraId="0AD46A46" w14:textId="77777777" w:rsidR="00840161" w:rsidRPr="00734F7D" w:rsidRDefault="00840161" w:rsidP="008025F3">
            <w:pPr>
              <w:numPr>
                <w:ilvl w:val="0"/>
                <w:numId w:val="22"/>
              </w:numPr>
              <w:pBdr>
                <w:top w:val="nil"/>
                <w:left w:val="nil"/>
                <w:bottom w:val="nil"/>
                <w:right w:val="nil"/>
                <w:between w:val="nil"/>
              </w:pBdr>
              <w:spacing w:after="0"/>
              <w:rPr>
                <w:color w:val="000000"/>
              </w:rPr>
            </w:pPr>
            <w:r w:rsidRPr="00734F7D">
              <w:rPr>
                <w:color w:val="000000"/>
              </w:rPr>
              <w:t>Продолжительность деятельности Поставщика с даты государственной регистрации:</w:t>
            </w:r>
          </w:p>
          <w:p w14:paraId="4A7ADA56" w14:textId="77777777" w:rsidR="00840161" w:rsidRPr="00734F7D" w:rsidRDefault="00840161" w:rsidP="00840161">
            <w:r w:rsidRPr="00734F7D">
              <w:t>до 1 года включительно – 0 баллов;</w:t>
            </w:r>
          </w:p>
          <w:p w14:paraId="6616EB55" w14:textId="77777777" w:rsidR="00840161" w:rsidRPr="00734F7D" w:rsidRDefault="00840161" w:rsidP="00840161">
            <w:r w:rsidRPr="00734F7D">
              <w:t>от 1 года до 2 лет включительно – 5 баллов;</w:t>
            </w:r>
          </w:p>
          <w:p w14:paraId="2C4316D5" w14:textId="663E09EB" w:rsidR="00840161" w:rsidRPr="00734F7D" w:rsidRDefault="00840161" w:rsidP="00840161">
            <w:r w:rsidRPr="00734F7D">
              <w:t>свыше 3 лет – 10 баллов;</w:t>
            </w:r>
          </w:p>
          <w:p w14:paraId="24CFA4E0" w14:textId="77777777" w:rsidR="00840161" w:rsidRPr="00734F7D" w:rsidRDefault="00840161" w:rsidP="00840161">
            <w:r w:rsidRPr="00734F7D">
              <w:t xml:space="preserve">2. Опыт участника закупки по успешной поставке оборудования, комплектующих для организации конференц – зала, студий онлайн вещания и аналогичных поставок. В рамках показателя </w:t>
            </w:r>
            <w:r w:rsidRPr="00734F7D">
              <w:lastRenderedPageBreak/>
              <w:t xml:space="preserve">рассматриваются заключенные договоры поставки оборудования, комплектующих на сумму свыше 1 000 000 (одного миллиона) рублей 00 коп. Подтверждением являются заверенные Участником закупки копии договоров, приложений, актов выполненных работ, товарных накладных и иных документов. </w:t>
            </w:r>
          </w:p>
          <w:p w14:paraId="4CF4E164" w14:textId="77777777" w:rsidR="00840161" w:rsidRPr="00734F7D" w:rsidRDefault="00840161" w:rsidP="00840161">
            <w:r w:rsidRPr="00734F7D">
              <w:t>- 1 комплект документов – 0 баллов;</w:t>
            </w:r>
          </w:p>
          <w:p w14:paraId="30A1893E" w14:textId="3CE908DA" w:rsidR="00852CE4" w:rsidRPr="00734F7D" w:rsidRDefault="00840161" w:rsidP="00840161">
            <w:r w:rsidRPr="00734F7D">
              <w:t>- 2 комплекта документов и более – 10 баллов.</w:t>
            </w:r>
          </w:p>
          <w:p w14:paraId="0C097EFA" w14:textId="77777777" w:rsidR="00840161" w:rsidRPr="00734F7D" w:rsidRDefault="00840161" w:rsidP="00840161">
            <w:r w:rsidRPr="00734F7D">
              <w:t>3. Предложение участника закупки в отношении стоимости договора (указывается в заявке участника):</w:t>
            </w:r>
          </w:p>
          <w:p w14:paraId="6358F6BD" w14:textId="77777777" w:rsidR="00840161" w:rsidRPr="00734F7D" w:rsidRDefault="00840161" w:rsidP="00840161">
            <w:r w:rsidRPr="00734F7D">
              <w:t>•</w:t>
            </w:r>
            <w:r w:rsidRPr="00734F7D">
              <w:tab/>
              <w:t>снижение начальной (максимальной) цены до 5% включительно – 0 баллов;</w:t>
            </w:r>
          </w:p>
          <w:p w14:paraId="66FE9A28" w14:textId="77777777" w:rsidR="00840161" w:rsidRPr="00734F7D" w:rsidRDefault="00840161" w:rsidP="00840161">
            <w:r w:rsidRPr="00734F7D">
              <w:t>•</w:t>
            </w:r>
            <w:r w:rsidRPr="00734F7D">
              <w:tab/>
              <w:t>снижение начальной (максимальной) цены свыше 5% до 10% включительно – 5 баллов;</w:t>
            </w:r>
          </w:p>
          <w:p w14:paraId="506CE724" w14:textId="77777777" w:rsidR="00840161" w:rsidRPr="00734F7D" w:rsidRDefault="00840161" w:rsidP="00840161">
            <w:r w:rsidRPr="00734F7D">
              <w:t>•</w:t>
            </w:r>
            <w:r w:rsidRPr="00734F7D">
              <w:tab/>
              <w:t>снижение начальной (максимальной) цены свыше 10% до 15% включительно – 10 баллов;</w:t>
            </w:r>
          </w:p>
          <w:p w14:paraId="7CEC3E85" w14:textId="77777777" w:rsidR="00840161" w:rsidRPr="00734F7D" w:rsidRDefault="00840161" w:rsidP="00840161">
            <w:r w:rsidRPr="00734F7D">
              <w:t>•</w:t>
            </w:r>
            <w:r w:rsidRPr="00734F7D">
              <w:tab/>
              <w:t>снижение начальной (максимальной) цены свыше 15% – 15 баллов;</w:t>
            </w:r>
          </w:p>
          <w:p w14:paraId="0E276A7B" w14:textId="77777777" w:rsidR="00840161" w:rsidRPr="00734F7D" w:rsidRDefault="00840161" w:rsidP="00840161">
            <w:r w:rsidRPr="00734F7D">
              <w:t>•</w:t>
            </w:r>
            <w:r w:rsidRPr="00734F7D">
              <w:tab/>
              <w:t>участник, предложивший снижение максимальной цены более чем на 15 % и одновременно предложивший минимальную стоимость среди всех участников – 20 баллов.</w:t>
            </w:r>
          </w:p>
          <w:p w14:paraId="192CB565" w14:textId="77777777" w:rsidR="00840161" w:rsidRPr="00734F7D" w:rsidRDefault="00840161" w:rsidP="00840161"/>
          <w:p w14:paraId="6337ACD2" w14:textId="77777777" w:rsidR="00840161" w:rsidRPr="00734F7D" w:rsidRDefault="00840161" w:rsidP="00840161">
            <w:r w:rsidRPr="00734F7D">
              <w:t>Победителем признается один участник закупки, набравший максимальное количество баллов.</w:t>
            </w:r>
          </w:p>
          <w:p w14:paraId="785BCF40" w14:textId="750F74B4" w:rsidR="00852CE4" w:rsidRPr="00840161" w:rsidRDefault="00840161" w:rsidP="00852CE4">
            <w:r w:rsidRPr="00734F7D">
              <w:t>При равенстве баллов победителем признается участник, с более ранним временем подачи заявки.</w:t>
            </w:r>
          </w:p>
        </w:tc>
      </w:tr>
      <w:tr w:rsidR="00F7732F" w:rsidRPr="00B44B37" w14:paraId="02EFDDA6" w14:textId="77777777" w:rsidTr="000B0A4D">
        <w:trPr>
          <w:trHeight w:val="283"/>
        </w:trPr>
        <w:tc>
          <w:tcPr>
            <w:tcW w:w="10093" w:type="dxa"/>
            <w:gridSpan w:val="4"/>
            <w:tcBorders>
              <w:top w:val="single" w:sz="4" w:space="0" w:color="auto"/>
              <w:left w:val="single" w:sz="4" w:space="0" w:color="auto"/>
              <w:bottom w:val="single" w:sz="4" w:space="0" w:color="auto"/>
              <w:right w:val="single" w:sz="4" w:space="0" w:color="auto"/>
            </w:tcBorders>
            <w:shd w:val="clear" w:color="auto" w:fill="CCFFCC"/>
          </w:tcPr>
          <w:p w14:paraId="0418E7BD" w14:textId="77777777" w:rsidR="00F7732F" w:rsidRPr="00B44B37" w:rsidRDefault="00F7732F" w:rsidP="00F7732F">
            <w:pPr>
              <w:keepLines/>
              <w:widowControl w:val="0"/>
              <w:suppressLineNumbers/>
              <w:suppressAutoHyphens/>
              <w:spacing w:after="0"/>
              <w:rPr>
                <w:b/>
                <w:caps/>
              </w:rPr>
            </w:pPr>
          </w:p>
          <w:p w14:paraId="4A7EF0FC" w14:textId="77777777" w:rsidR="00F7732F" w:rsidRPr="00B44B37" w:rsidRDefault="00F7732F" w:rsidP="00F7732F">
            <w:pPr>
              <w:keepLines/>
              <w:widowControl w:val="0"/>
              <w:suppressLineNumbers/>
              <w:suppressAutoHyphens/>
              <w:spacing w:after="0"/>
              <w:rPr>
                <w:color w:val="000000"/>
              </w:rPr>
            </w:pPr>
            <w:r w:rsidRPr="00B44B37">
              <w:rPr>
                <w:b/>
                <w:caps/>
              </w:rPr>
              <w:t>Заключение договора</w:t>
            </w:r>
          </w:p>
        </w:tc>
      </w:tr>
      <w:tr w:rsidR="002C1874" w:rsidRPr="00B44B37" w14:paraId="7C5F529B"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2C1874" w:rsidRPr="00B44B37" w:rsidRDefault="002C1874" w:rsidP="002C1874">
            <w:pPr>
              <w:keepLines/>
              <w:widowControl w:val="0"/>
              <w:suppressLineNumbers/>
              <w:suppressAutoHyphens/>
              <w:spacing w:after="0"/>
            </w:pPr>
            <w:r>
              <w:t>23</w:t>
            </w:r>
          </w:p>
        </w:tc>
        <w:tc>
          <w:tcPr>
            <w:tcW w:w="3431" w:type="dxa"/>
            <w:tcBorders>
              <w:top w:val="single" w:sz="4" w:space="0" w:color="auto"/>
              <w:left w:val="single" w:sz="4" w:space="0" w:color="auto"/>
              <w:bottom w:val="single" w:sz="4" w:space="0" w:color="auto"/>
              <w:right w:val="single" w:sz="4" w:space="0" w:color="auto"/>
            </w:tcBorders>
          </w:tcPr>
          <w:p w14:paraId="544BA8E1" w14:textId="6F3059BE" w:rsidR="002C1874" w:rsidRPr="00B44B37" w:rsidRDefault="002C1874" w:rsidP="002C1874">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2C1874" w:rsidRPr="00B44B37" w:rsidRDefault="002C1874" w:rsidP="002C1874">
            <w:pPr>
              <w:keepLines/>
              <w:widowControl w:val="0"/>
              <w:suppressLineNumbers/>
              <w:suppressAutoHyphens/>
              <w:spacing w:after="0"/>
              <w:rPr>
                <w:bCs/>
              </w:rPr>
            </w:pPr>
          </w:p>
          <w:p w14:paraId="4966D8E4" w14:textId="77777777" w:rsidR="002C1874" w:rsidRPr="00B44B37" w:rsidRDefault="002C1874" w:rsidP="002C1874">
            <w:pPr>
              <w:keepLines/>
              <w:widowControl w:val="0"/>
              <w:suppressLineNumbers/>
              <w:suppressAutoHyphens/>
              <w:spacing w:after="0"/>
              <w:rPr>
                <w:bCs/>
              </w:rPr>
            </w:pPr>
          </w:p>
          <w:p w14:paraId="099B80DE" w14:textId="77777777" w:rsidR="002C1874" w:rsidRPr="00B44B37" w:rsidRDefault="002C1874" w:rsidP="002C1874">
            <w:pPr>
              <w:keepLines/>
              <w:widowControl w:val="0"/>
              <w:suppressLineNumbers/>
              <w:suppressAutoHyphens/>
              <w:spacing w:after="0"/>
              <w:rPr>
                <w:bCs/>
              </w:rPr>
            </w:pPr>
          </w:p>
          <w:p w14:paraId="2DAB768D" w14:textId="77777777" w:rsidR="002C1874" w:rsidRPr="00B44B37" w:rsidRDefault="002C1874" w:rsidP="002C1874">
            <w:pPr>
              <w:keepLines/>
              <w:widowControl w:val="0"/>
              <w:suppressLineNumbers/>
              <w:suppressAutoHyphens/>
              <w:spacing w:after="0"/>
              <w:rPr>
                <w:bCs/>
              </w:rPr>
            </w:pPr>
          </w:p>
          <w:p w14:paraId="25EFD804" w14:textId="77777777" w:rsidR="002C1874" w:rsidRPr="00B44B37" w:rsidRDefault="002C1874" w:rsidP="002C1874">
            <w:pPr>
              <w:keepLines/>
              <w:widowControl w:val="0"/>
              <w:suppressLineNumbers/>
              <w:suppressAutoHyphens/>
              <w:spacing w:after="0"/>
              <w:rPr>
                <w:bCs/>
              </w:rPr>
            </w:pPr>
          </w:p>
          <w:p w14:paraId="7D3ECE4B"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372D0627" w14:textId="42271372" w:rsidR="002C1874" w:rsidRDefault="002C1874" w:rsidP="002C1874">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календарных дней после подписания протокола рассмотрения и оценки заявок на участие в запросе предложений. </w:t>
            </w:r>
          </w:p>
          <w:p w14:paraId="084412F6" w14:textId="77777777" w:rsidR="002C1874" w:rsidRPr="002C1874" w:rsidRDefault="002C1874" w:rsidP="002C1874">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2C1874" w:rsidRPr="002C1874" w:rsidRDefault="002C1874" w:rsidP="002C1874">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2C1874" w:rsidRPr="002C1874" w:rsidRDefault="002C1874" w:rsidP="00C64E2E">
            <w:pPr>
              <w:pStyle w:val="52"/>
              <w:numPr>
                <w:ilvl w:val="0"/>
                <w:numId w:val="26"/>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2C1874" w:rsidRPr="002C1874" w:rsidRDefault="002C1874" w:rsidP="00BD3C0F">
            <w:pPr>
              <w:pStyle w:val="52"/>
              <w:numPr>
                <w:ilvl w:val="0"/>
                <w:numId w:val="26"/>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2C1874" w:rsidRPr="002C1874" w:rsidRDefault="002C1874" w:rsidP="00BD3C0F">
            <w:pPr>
              <w:pStyle w:val="52"/>
              <w:numPr>
                <w:ilvl w:val="0"/>
                <w:numId w:val="26"/>
              </w:numPr>
              <w:spacing w:before="0"/>
              <w:ind w:left="0" w:firstLine="0"/>
              <w:rPr>
                <w:rFonts w:ascii="Times New Roman" w:hAnsi="Times New Roman"/>
                <w:sz w:val="24"/>
                <w:szCs w:val="24"/>
              </w:rPr>
            </w:pPr>
            <w:r w:rsidRPr="002C1874">
              <w:rPr>
                <w:rFonts w:ascii="Times New Roman" w:hAnsi="Times New Roman"/>
                <w:sz w:val="24"/>
                <w:szCs w:val="24"/>
              </w:rPr>
              <w:lastRenderedPageBreak/>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7F9DE89F" w:rsidR="002C1874" w:rsidRPr="002C1874" w:rsidRDefault="002C1874" w:rsidP="002C1874">
            <w:pPr>
              <w:spacing w:after="0"/>
              <w:ind w:firstLine="312"/>
            </w:pPr>
            <w:r w:rsidRPr="002C1874">
              <w:t xml:space="preserve">Представление документов, предусмотренных </w:t>
            </w:r>
            <w:proofErr w:type="gramStart"/>
            <w:r w:rsidRPr="002C1874">
              <w:t>настоящим пунктом Положения</w:t>
            </w:r>
            <w:proofErr w:type="gramEnd"/>
            <w:r w:rsidRPr="002C1874">
              <w:t xml:space="preserve"> не требуется, если они были представлены в составе заявки на участие в закупке.</w:t>
            </w:r>
          </w:p>
          <w:p w14:paraId="46E09E61" w14:textId="77777777" w:rsidR="002C1874" w:rsidRPr="002C1874" w:rsidRDefault="002C1874" w:rsidP="002C1874">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2C1874" w:rsidRPr="002C1874" w:rsidRDefault="002C1874" w:rsidP="002C1874">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2C1874" w:rsidRPr="002C1874" w:rsidRDefault="002C1874" w:rsidP="002C1874">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2C1874" w:rsidRPr="002C1874" w:rsidRDefault="002C1874" w:rsidP="002C1874">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2C1874" w:rsidRPr="002C1874" w:rsidRDefault="002C1874" w:rsidP="002C1874">
            <w:pPr>
              <w:spacing w:after="0"/>
              <w:ind w:firstLine="567"/>
              <w:rPr>
                <w:b/>
                <w:bCs/>
                <w:iCs/>
              </w:rPr>
            </w:pPr>
            <w:r>
              <w:t>З</w:t>
            </w:r>
            <w:r w:rsidRPr="002C1874">
              <w:t>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по заявке СМСП</w:t>
            </w:r>
            <w:r w:rsidRPr="002C1874" w:rsidDel="00E14B09">
              <w:t xml:space="preserve"> </w:t>
            </w:r>
            <w:r w:rsidRPr="002C1874">
              <w:t xml:space="preserve">(Получателя услуги), но 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2C1874" w:rsidRDefault="002C1874" w:rsidP="002C1874">
            <w:pPr>
              <w:keepLines/>
              <w:widowControl w:val="0"/>
              <w:suppressLineNumbers/>
              <w:spacing w:after="0"/>
            </w:pPr>
          </w:p>
          <w:p w14:paraId="43A988EC" w14:textId="3CC8CA05" w:rsidR="002C1874" w:rsidRDefault="002C1874" w:rsidP="002C1874">
            <w:pPr>
              <w:keepLines/>
              <w:widowControl w:val="0"/>
              <w:suppressLineNumbers/>
              <w:spacing w:after="0"/>
            </w:pPr>
            <w:r>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DFAFE20" w14:textId="77777777" w:rsidR="002C1874" w:rsidRDefault="002C1874" w:rsidP="002C1874">
            <w:pPr>
              <w:keepLines/>
              <w:widowControl w:val="0"/>
              <w:suppressLineNumbers/>
              <w:spacing w:after="0"/>
            </w:pPr>
          </w:p>
          <w:p w14:paraId="59F68E90" w14:textId="77777777" w:rsidR="002C1874" w:rsidRDefault="002C1874" w:rsidP="002C1874">
            <w:pPr>
              <w:keepLines/>
              <w:widowControl w:val="0"/>
              <w:suppressLineNumbers/>
              <w:spacing w:after="0"/>
            </w:pPr>
            <w:r>
              <w:t>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w:t>
            </w:r>
          </w:p>
          <w:p w14:paraId="316149F7" w14:textId="283C9501" w:rsidR="002C1874" w:rsidRPr="00B44B37" w:rsidRDefault="002C1874" w:rsidP="002C1874">
            <w:pPr>
              <w:spacing w:after="0"/>
            </w:pPr>
          </w:p>
        </w:tc>
      </w:tr>
      <w:tr w:rsidR="002C1874" w:rsidRPr="00B44B37" w14:paraId="54DEFCCA" w14:textId="77777777" w:rsidTr="000B0A4D">
        <w:tc>
          <w:tcPr>
            <w:tcW w:w="709" w:type="dxa"/>
            <w:gridSpan w:val="2"/>
            <w:tcBorders>
              <w:top w:val="single" w:sz="4" w:space="0" w:color="auto"/>
              <w:left w:val="single" w:sz="4" w:space="0" w:color="auto"/>
              <w:bottom w:val="single" w:sz="4" w:space="0" w:color="auto"/>
              <w:right w:val="single" w:sz="4" w:space="0" w:color="auto"/>
            </w:tcBorders>
          </w:tcPr>
          <w:p w14:paraId="22F7B818" w14:textId="77777777" w:rsidR="002C1874" w:rsidRDefault="002C1874" w:rsidP="002C1874">
            <w:pPr>
              <w:keepLines/>
              <w:widowControl w:val="0"/>
              <w:suppressLineNumbers/>
              <w:suppressAutoHyphens/>
              <w:spacing w:after="0"/>
            </w:pPr>
          </w:p>
        </w:tc>
        <w:tc>
          <w:tcPr>
            <w:tcW w:w="3431" w:type="dxa"/>
            <w:tcBorders>
              <w:top w:val="single" w:sz="4" w:space="0" w:color="auto"/>
              <w:left w:val="single" w:sz="4" w:space="0" w:color="auto"/>
              <w:bottom w:val="single" w:sz="4" w:space="0" w:color="auto"/>
              <w:right w:val="single" w:sz="4" w:space="0" w:color="auto"/>
            </w:tcBorders>
          </w:tcPr>
          <w:p w14:paraId="145E44A4" w14:textId="77777777" w:rsidR="002C1874" w:rsidRPr="00B44B37" w:rsidRDefault="002C1874" w:rsidP="002C1874">
            <w:pPr>
              <w:keepLines/>
              <w:widowControl w:val="0"/>
              <w:suppressLineNumbers/>
              <w:suppressAutoHyphens/>
              <w:spacing w:after="0"/>
              <w:rPr>
                <w:bCs/>
              </w:rPr>
            </w:pPr>
          </w:p>
        </w:tc>
        <w:tc>
          <w:tcPr>
            <w:tcW w:w="5953" w:type="dxa"/>
            <w:tcBorders>
              <w:top w:val="single" w:sz="4" w:space="0" w:color="auto"/>
              <w:left w:val="single" w:sz="4" w:space="0" w:color="auto"/>
              <w:bottom w:val="single" w:sz="4" w:space="0" w:color="auto"/>
              <w:right w:val="single" w:sz="4" w:space="0" w:color="auto"/>
            </w:tcBorders>
          </w:tcPr>
          <w:p w14:paraId="7F7C0BD6" w14:textId="77777777" w:rsidR="002C1874" w:rsidRDefault="002C1874" w:rsidP="002C1874">
            <w:pPr>
              <w:keepLines/>
              <w:widowControl w:val="0"/>
              <w:suppressLineNumbers/>
              <w:spacing w:after="0"/>
            </w:pP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8F24C1">
          <w:pgSz w:w="11906" w:h="16838"/>
          <w:pgMar w:top="1134" w:right="386" w:bottom="567" w:left="900" w:header="709" w:footer="709" w:gutter="0"/>
          <w:cols w:space="708"/>
          <w:docGrid w:linePitch="360"/>
        </w:sectPr>
      </w:pPr>
      <w:bookmarkStart w:id="16" w:name="_Ref119427310"/>
    </w:p>
    <w:p w14:paraId="0CD6A0E0" w14:textId="7BBBAF4C" w:rsidR="003D5B29" w:rsidRDefault="003D5B29" w:rsidP="0014203D">
      <w:pPr>
        <w:pStyle w:val="11"/>
        <w:spacing w:before="0" w:after="0"/>
        <w:jc w:val="center"/>
        <w:rPr>
          <w:rFonts w:ascii="Times New Roman" w:hAnsi="Times New Roman"/>
          <w:szCs w:val="24"/>
        </w:rPr>
      </w:pPr>
      <w:r w:rsidRPr="00067E0D">
        <w:rPr>
          <w:rFonts w:ascii="Times New Roman" w:hAnsi="Times New Roman"/>
          <w:szCs w:val="24"/>
        </w:rPr>
        <w:lastRenderedPageBreak/>
        <w:t xml:space="preserve">РАЗДЕЛ </w:t>
      </w:r>
      <w:r w:rsidRPr="00067E0D">
        <w:rPr>
          <w:rFonts w:ascii="Times New Roman" w:hAnsi="Times New Roman"/>
          <w:szCs w:val="24"/>
          <w:lang w:val="en-US"/>
        </w:rPr>
        <w:t>II</w:t>
      </w:r>
      <w:r w:rsidRPr="00067E0D">
        <w:rPr>
          <w:rFonts w:ascii="Times New Roman" w:hAnsi="Times New Roman"/>
          <w:szCs w:val="24"/>
        </w:rPr>
        <w:t>. ТЕХНИЧЕСКОЕ ЗАДАНИЕ</w:t>
      </w:r>
    </w:p>
    <w:p w14:paraId="6A40F623" w14:textId="352B6880" w:rsidR="009B1B23" w:rsidRDefault="009B1B23" w:rsidP="009B1B23"/>
    <w:tbl>
      <w:tblPr>
        <w:tblStyle w:val="afc"/>
        <w:tblW w:w="14879" w:type="dxa"/>
        <w:tblLook w:val="04A0" w:firstRow="1" w:lastRow="0" w:firstColumn="1" w:lastColumn="0" w:noHBand="0" w:noVBand="1"/>
      </w:tblPr>
      <w:tblGrid>
        <w:gridCol w:w="14879"/>
      </w:tblGrid>
      <w:tr w:rsidR="00833FF6" w:rsidRPr="00734F7D" w14:paraId="09002598" w14:textId="77777777" w:rsidTr="00833FF6">
        <w:tc>
          <w:tcPr>
            <w:tcW w:w="14879" w:type="dxa"/>
          </w:tcPr>
          <w:p w14:paraId="2AB757DB" w14:textId="77777777" w:rsidR="00833FF6" w:rsidRPr="00734F7D" w:rsidRDefault="00833FF6" w:rsidP="0071688F">
            <w:pPr>
              <w:widowControl w:val="0"/>
              <w:jc w:val="center"/>
              <w:rPr>
                <w:b/>
              </w:rPr>
            </w:pPr>
            <w:r w:rsidRPr="00734F7D">
              <w:rPr>
                <w:b/>
              </w:rPr>
              <w:t>Требования к оборудованию.</w:t>
            </w:r>
          </w:p>
          <w:p w14:paraId="56B234DD" w14:textId="77777777" w:rsidR="00833FF6" w:rsidRPr="00734F7D" w:rsidRDefault="00833FF6" w:rsidP="0071688F">
            <w:pPr>
              <w:widowControl w:val="0"/>
              <w:ind w:firstLine="708"/>
            </w:pPr>
            <w:r w:rsidRPr="00734F7D">
              <w:t xml:space="preserve"> Оборудование и комплектующие должны быть поставлены в соответствии с Приложением №1 «Перечень оборудования». </w:t>
            </w:r>
          </w:p>
          <w:p w14:paraId="0DA2E6FE" w14:textId="77777777" w:rsidR="00833FF6" w:rsidRPr="00734F7D" w:rsidRDefault="00833FF6" w:rsidP="0071688F">
            <w:pPr>
              <w:widowControl w:val="0"/>
              <w:ind w:firstLine="708"/>
            </w:pPr>
            <w:r w:rsidRPr="00734F7D">
              <w:t>Оборудование должно соответствовать требованиям к качеству и безопасности продукции, установленным техническими регламентами, документами в области стандартизации, государственными стандартами, нормативными правовыми актами Российской Федерации, применяемыми для товаров такого рода на территории Российской Федерации, в том числе: Техническим регламентом Таможенного союза «Электромагнитная совместимость технических средств» (ТР ТС - 020 - 2011), Техническим регламентом Таможенного союза «О безопасности низковольтного оборудования» (ТР ТС 004/2011).</w:t>
            </w:r>
          </w:p>
          <w:p w14:paraId="3D84568C" w14:textId="77777777" w:rsidR="00833FF6" w:rsidRPr="00734F7D" w:rsidRDefault="00833FF6" w:rsidP="0071688F">
            <w:pPr>
              <w:widowControl w:val="0"/>
              <w:ind w:firstLine="709"/>
            </w:pPr>
            <w:r w:rsidRPr="00734F7D">
              <w:t xml:space="preserve"> Оборудование должно быть новым, то есть не бывшим в употреблении, не прошедшим ремонт, в том числе восстановление, замену составных частей, восстановление потребительских свойств. На оборудовании не должно быть следов повреждений и изменений, год выпуска оборудования не ранее 2020 года. </w:t>
            </w:r>
          </w:p>
          <w:p w14:paraId="18F8FC26" w14:textId="77777777" w:rsidR="00833FF6" w:rsidRPr="00734F7D" w:rsidRDefault="00833FF6" w:rsidP="0071688F">
            <w:pPr>
              <w:widowControl w:val="0"/>
              <w:ind w:firstLine="709"/>
            </w:pPr>
            <w:r w:rsidRPr="00734F7D">
              <w:t xml:space="preserve"> Оборудование не должно находиться в залоге, под арестом или под иным обременением.</w:t>
            </w:r>
          </w:p>
          <w:p w14:paraId="22EDF5A1" w14:textId="77777777" w:rsidR="00833FF6" w:rsidRPr="00734F7D" w:rsidRDefault="00833FF6" w:rsidP="0071688F">
            <w:pPr>
              <w:widowControl w:val="0"/>
              <w:ind w:firstLine="708"/>
            </w:pPr>
            <w:r w:rsidRPr="00734F7D">
              <w:t xml:space="preserve"> Оборудование не должно иметь дефектов, связанных с конструкцией, материалами или работой.</w:t>
            </w:r>
          </w:p>
          <w:p w14:paraId="1DF4E154" w14:textId="77777777" w:rsidR="00833FF6" w:rsidRPr="00734F7D" w:rsidRDefault="00833FF6" w:rsidP="0071688F">
            <w:pPr>
              <w:widowControl w:val="0"/>
              <w:tabs>
                <w:tab w:val="left" w:pos="1620"/>
              </w:tabs>
              <w:ind w:firstLine="709"/>
            </w:pPr>
            <w:r w:rsidRPr="00734F7D">
              <w:t>Оборудование должно иметь необходимые маркировки, наклейки и пломбы, если такие требования предъявляются действующим законодательством Российской Федерации.</w:t>
            </w:r>
          </w:p>
          <w:p w14:paraId="56752410" w14:textId="77777777" w:rsidR="00833FF6" w:rsidRPr="00734F7D" w:rsidRDefault="00833FF6" w:rsidP="0071688F">
            <w:pPr>
              <w:widowControl w:val="0"/>
              <w:tabs>
                <w:tab w:val="left" w:pos="708"/>
              </w:tabs>
              <w:suppressAutoHyphens/>
              <w:ind w:right="141" w:firstLine="720"/>
              <w:rPr>
                <w:b/>
                <w:bCs/>
                <w:kern w:val="1"/>
                <w:lang w:bidi="hi-IN"/>
              </w:rPr>
            </w:pPr>
            <w:r w:rsidRPr="00734F7D">
              <w:rPr>
                <w:b/>
                <w:bCs/>
              </w:rPr>
              <w:t xml:space="preserve"> </w:t>
            </w:r>
            <w:r w:rsidRPr="00734F7D">
              <w:rPr>
                <w:b/>
                <w:bCs/>
                <w:kern w:val="1"/>
                <w:lang w:bidi="hi-IN"/>
              </w:rPr>
              <w:t xml:space="preserve">При поставке Оборудования предоставляются сертификаты, обязательные для данного Оборудования, (при наличии) и иные документы, подтверждающие качество Оборудования, оформленные в соответствии с законодательством Российской Федерации. </w:t>
            </w:r>
          </w:p>
          <w:p w14:paraId="66F55DC4" w14:textId="77777777" w:rsidR="00833FF6" w:rsidRPr="00734F7D" w:rsidRDefault="00833FF6" w:rsidP="0071688F">
            <w:pPr>
              <w:widowControl w:val="0"/>
              <w:tabs>
                <w:tab w:val="left" w:pos="708"/>
              </w:tabs>
              <w:suppressAutoHyphens/>
              <w:ind w:right="141" w:firstLine="720"/>
              <w:rPr>
                <w:kern w:val="1"/>
                <w:lang w:bidi="hi-IN"/>
              </w:rPr>
            </w:pPr>
            <w:r w:rsidRPr="00734F7D">
              <w:rPr>
                <w:kern w:val="1"/>
                <w:lang w:bidi="hi-IN"/>
              </w:rPr>
              <w:t xml:space="preserve"> В комплект поставки должны входить все необходимые материалы, комплектующие и принадлежности для обеспечения работоспособности товара в соответствии с его функциональным назначением и требованиями технического задания, предмета закупки.</w:t>
            </w:r>
          </w:p>
          <w:p w14:paraId="6E1B0DE1" w14:textId="77777777" w:rsidR="00833FF6" w:rsidRPr="00734F7D" w:rsidRDefault="00833FF6" w:rsidP="0071688F">
            <w:pPr>
              <w:widowControl w:val="0"/>
              <w:autoSpaceDE w:val="0"/>
              <w:autoSpaceDN w:val="0"/>
              <w:adjustRightInd w:val="0"/>
              <w:ind w:firstLine="709"/>
            </w:pPr>
            <w:r w:rsidRPr="00734F7D">
              <w:t>Поставщик гарантирует, что поставляемое оборудование, указанное в Приложении № 1 или соответствующее ему по техническим характеристикам, указанным в Приложении № 2 в данной комплектации (состав, количество и т.д. и т.п.), обеспечит организацию вещания проводимых мероприятий, в т.ч. в информационно-коммуникационную сеть Интернет</w:t>
            </w:r>
          </w:p>
          <w:p w14:paraId="1EF05D3D" w14:textId="77777777" w:rsidR="00833FF6" w:rsidRPr="00734F7D" w:rsidRDefault="00833FF6" w:rsidP="0071688F">
            <w:pPr>
              <w:widowControl w:val="0"/>
              <w:autoSpaceDE w:val="0"/>
              <w:autoSpaceDN w:val="0"/>
              <w:adjustRightInd w:val="0"/>
              <w:ind w:firstLine="709"/>
              <w:rPr>
                <w:iCs/>
              </w:rPr>
            </w:pPr>
            <w:r w:rsidRPr="00734F7D">
              <w:rPr>
                <w:iCs/>
              </w:rPr>
              <w:t>В случае если в Техническом задании содержится указание на товарные знаки в отношении товаров, применительно к таким товарным знакам следует читать «или эквивалент».</w:t>
            </w:r>
          </w:p>
          <w:p w14:paraId="0635A13D" w14:textId="77777777" w:rsidR="00833FF6" w:rsidRPr="00734F7D" w:rsidRDefault="00833FF6" w:rsidP="0071688F">
            <w:pPr>
              <w:widowControl w:val="0"/>
              <w:autoSpaceDE w:val="0"/>
              <w:autoSpaceDN w:val="0"/>
              <w:adjustRightInd w:val="0"/>
              <w:ind w:firstLine="709"/>
              <w:rPr>
                <w:rFonts w:eastAsiaTheme="minorHAnsi"/>
                <w:bCs/>
                <w:iCs/>
                <w:color w:val="000000"/>
                <w:shd w:val="clear" w:color="auto" w:fill="FFFFFF"/>
                <w:lang w:eastAsia="en-US"/>
              </w:rPr>
            </w:pPr>
            <w:r w:rsidRPr="00734F7D">
              <w:rPr>
                <w:rFonts w:eastAsiaTheme="minorHAnsi"/>
                <w:bCs/>
                <w:iCs/>
                <w:color w:val="000000"/>
                <w:shd w:val="clear" w:color="auto" w:fill="FFFFFF"/>
                <w:lang w:eastAsia="en-US"/>
              </w:rPr>
              <w:t xml:space="preserve">Поставщик вправе поставить оборудование, обладающее более высокими характеристиками (следующая версия ПО, более новая модель и т.п.) при условии </w:t>
            </w:r>
            <w:proofErr w:type="spellStart"/>
            <w:r w:rsidRPr="00734F7D">
              <w:rPr>
                <w:rFonts w:eastAsiaTheme="minorHAnsi"/>
                <w:bCs/>
                <w:iCs/>
                <w:color w:val="000000"/>
                <w:shd w:val="clear" w:color="auto" w:fill="FFFFFF"/>
                <w:lang w:eastAsia="en-US"/>
              </w:rPr>
              <w:t>непревышения</w:t>
            </w:r>
            <w:proofErr w:type="spellEnd"/>
            <w:r w:rsidRPr="00734F7D">
              <w:rPr>
                <w:rFonts w:eastAsiaTheme="minorHAnsi"/>
                <w:bCs/>
                <w:iCs/>
                <w:color w:val="000000"/>
                <w:shd w:val="clear" w:color="auto" w:fill="FFFFFF"/>
                <w:lang w:eastAsia="en-US"/>
              </w:rPr>
              <w:t xml:space="preserve"> установленной начальной (максимальной) цены договора. При этом такое оборудование должно обеспечивать потребность Заказчика в работоспособности и эффективности конференц-зала.</w:t>
            </w:r>
          </w:p>
          <w:p w14:paraId="52775DDA" w14:textId="77777777" w:rsidR="00833FF6" w:rsidRPr="00734F7D" w:rsidRDefault="00833FF6" w:rsidP="0071688F">
            <w:pPr>
              <w:widowControl w:val="0"/>
              <w:autoSpaceDE w:val="0"/>
              <w:autoSpaceDN w:val="0"/>
              <w:adjustRightInd w:val="0"/>
              <w:ind w:firstLine="709"/>
              <w:rPr>
                <w:rFonts w:eastAsiaTheme="minorHAnsi"/>
                <w:bCs/>
                <w:iCs/>
                <w:shd w:val="clear" w:color="auto" w:fill="FFFFFF"/>
              </w:rPr>
            </w:pPr>
          </w:p>
          <w:p w14:paraId="485852FB" w14:textId="77777777" w:rsidR="00833FF6" w:rsidRPr="00734F7D" w:rsidRDefault="00833FF6" w:rsidP="0071688F">
            <w:pPr>
              <w:widowControl w:val="0"/>
              <w:ind w:firstLine="709"/>
              <w:jc w:val="center"/>
              <w:rPr>
                <w:b/>
              </w:rPr>
            </w:pPr>
            <w:r w:rsidRPr="00734F7D">
              <w:rPr>
                <w:b/>
              </w:rPr>
              <w:t>Требования к функциональным характеристикам оборудования конференц-зала.</w:t>
            </w:r>
          </w:p>
          <w:p w14:paraId="7F743867" w14:textId="77777777" w:rsidR="00833FF6" w:rsidRPr="00734F7D" w:rsidRDefault="00833FF6" w:rsidP="0071688F">
            <w:pPr>
              <w:ind w:firstLine="444"/>
              <w:rPr>
                <w:color w:val="000000"/>
              </w:rPr>
            </w:pPr>
            <w:r w:rsidRPr="00734F7D">
              <w:rPr>
                <w:color w:val="000000"/>
              </w:rPr>
              <w:t xml:space="preserve">Оборудование и комплектующие предназначены для проведения мероприятий в конференц-зале с возможностью трансляции в Интернет. </w:t>
            </w:r>
            <w:r w:rsidRPr="00734F7D">
              <w:rPr>
                <w:b/>
                <w:bCs/>
                <w:color w:val="000000"/>
              </w:rPr>
              <w:t>Оборудование должно быть поставлено согласно разработанной Поставщиком схемы коммутации.</w:t>
            </w:r>
            <w:r w:rsidRPr="00734F7D">
              <w:rPr>
                <w:color w:val="000000"/>
              </w:rPr>
              <w:t xml:space="preserve"> </w:t>
            </w:r>
            <w:r w:rsidRPr="00734F7D">
              <w:rPr>
                <w:b/>
                <w:bCs/>
                <w:color w:val="000000"/>
              </w:rPr>
              <w:t xml:space="preserve">В комплект поставки должны </w:t>
            </w:r>
            <w:r w:rsidRPr="00734F7D">
              <w:rPr>
                <w:b/>
                <w:bCs/>
                <w:color w:val="000000"/>
              </w:rPr>
              <w:lastRenderedPageBreak/>
              <w:t>входить все компоненты для обеспечения работы оборудования в комплексе, согласно техническим характеристикам, указанным в Приложении № 2.</w:t>
            </w:r>
            <w:r w:rsidRPr="00734F7D">
              <w:rPr>
                <w:color w:val="000000"/>
              </w:rPr>
              <w:t xml:space="preserve"> </w:t>
            </w:r>
          </w:p>
          <w:p w14:paraId="28A4C3BA" w14:textId="77777777" w:rsidR="00833FF6" w:rsidRPr="00734F7D" w:rsidRDefault="00833FF6" w:rsidP="0071688F">
            <w:pPr>
              <w:ind w:firstLine="444"/>
              <w:rPr>
                <w:color w:val="000000"/>
              </w:rPr>
            </w:pPr>
            <w:r w:rsidRPr="00734F7D">
              <w:rPr>
                <w:color w:val="000000"/>
              </w:rPr>
              <w:t>В случае несоответствия оборудования установленным Заказчиком требованиям, а также обязательным требованиям к качеству оборудования, установленным законодательством в сфере технического регулирования, оборудование подлежит возврату.</w:t>
            </w:r>
          </w:p>
          <w:p w14:paraId="53F5773C" w14:textId="77777777" w:rsidR="00833FF6" w:rsidRPr="00734F7D" w:rsidRDefault="00833FF6" w:rsidP="0071688F">
            <w:pPr>
              <w:widowControl w:val="0"/>
              <w:tabs>
                <w:tab w:val="left" w:pos="1620"/>
              </w:tabs>
              <w:ind w:firstLine="709"/>
              <w:jc w:val="center"/>
              <w:rPr>
                <w:b/>
              </w:rPr>
            </w:pPr>
            <w:r w:rsidRPr="00734F7D">
              <w:rPr>
                <w:b/>
              </w:rPr>
              <w:t xml:space="preserve"> Требования к отгрузке и доставке оборудования.</w:t>
            </w:r>
          </w:p>
          <w:p w14:paraId="0AEC0946" w14:textId="3CA2FD51" w:rsidR="00833FF6" w:rsidRPr="00734F7D" w:rsidRDefault="00833FF6" w:rsidP="0071688F">
            <w:pPr>
              <w:widowControl w:val="0"/>
              <w:autoSpaceDE w:val="0"/>
              <w:autoSpaceDN w:val="0"/>
              <w:adjustRightInd w:val="0"/>
              <w:ind w:firstLine="709"/>
            </w:pPr>
            <w:r w:rsidRPr="00734F7D">
              <w:t xml:space="preserve">Поставка оборудования осуществляется Поставщиком путем отгрузки Заказчику по </w:t>
            </w:r>
            <w:proofErr w:type="gramStart"/>
            <w:r w:rsidRPr="00734F7D">
              <w:t>адресу:  г.</w:t>
            </w:r>
            <w:proofErr w:type="gramEnd"/>
            <w:r w:rsidRPr="00734F7D">
              <w:t xml:space="preserve"> Пермь, ул. Ленина д.68, </w:t>
            </w:r>
            <w:r w:rsidR="00BD3C0F">
              <w:t xml:space="preserve"> </w:t>
            </w:r>
            <w:proofErr w:type="spellStart"/>
            <w:r w:rsidR="00BD3C0F">
              <w:t>конферец</w:t>
            </w:r>
            <w:proofErr w:type="spellEnd"/>
            <w:r w:rsidR="00BD3C0F">
              <w:t xml:space="preserve"> зал. </w:t>
            </w:r>
          </w:p>
          <w:p w14:paraId="1C2C790E" w14:textId="77777777" w:rsidR="00833FF6" w:rsidRPr="00734F7D" w:rsidRDefault="00833FF6" w:rsidP="0071688F">
            <w:pPr>
              <w:widowControl w:val="0"/>
              <w:autoSpaceDE w:val="0"/>
              <w:autoSpaceDN w:val="0"/>
              <w:adjustRightInd w:val="0"/>
              <w:ind w:firstLine="709"/>
            </w:pPr>
            <w:r w:rsidRPr="00734F7D">
              <w:t>Транспортировка оборудования до адреса Заказчика, погрузочно-разгрузочные работы, поднятие на этажи производится силами и за счет средств Поставщика.</w:t>
            </w:r>
          </w:p>
          <w:p w14:paraId="712CD185" w14:textId="77777777" w:rsidR="00833FF6" w:rsidRPr="00734F7D" w:rsidRDefault="00833FF6" w:rsidP="0071688F">
            <w:pPr>
              <w:widowControl w:val="0"/>
              <w:autoSpaceDE w:val="0"/>
              <w:autoSpaceDN w:val="0"/>
              <w:adjustRightInd w:val="0"/>
              <w:ind w:firstLine="709"/>
            </w:pPr>
            <w:r w:rsidRPr="00734F7D">
              <w:t xml:space="preserve"> Поставка оборудования осуществляется по рабочим дням с 09:00 до 17:00 по предварительному согласованию с Заказчиком даты и времени доставки любым оговоренным между сторонами способом (телефонная, электронная связь): не менее чем за 1 (один) рабочий день до даты поставки.</w:t>
            </w:r>
          </w:p>
          <w:p w14:paraId="5F6EC770" w14:textId="77777777" w:rsidR="00833FF6" w:rsidRPr="00734F7D" w:rsidRDefault="00833FF6" w:rsidP="0071688F">
            <w:pPr>
              <w:widowControl w:val="0"/>
              <w:autoSpaceDE w:val="0"/>
              <w:autoSpaceDN w:val="0"/>
              <w:adjustRightInd w:val="0"/>
              <w:ind w:firstLine="709"/>
            </w:pPr>
            <w:r w:rsidRPr="00734F7D">
              <w:t xml:space="preserve">Поставка оборудования отдельными партиями допускается. </w:t>
            </w:r>
          </w:p>
          <w:p w14:paraId="37E5F1B9" w14:textId="77777777" w:rsidR="00833FF6" w:rsidRPr="00734F7D" w:rsidRDefault="00833FF6" w:rsidP="0071688F">
            <w:pPr>
              <w:widowControl w:val="0"/>
              <w:autoSpaceDE w:val="0"/>
              <w:autoSpaceDN w:val="0"/>
              <w:adjustRightInd w:val="0"/>
              <w:ind w:firstLine="709"/>
            </w:pPr>
            <w:r w:rsidRPr="00734F7D">
              <w:t>Риск случайной гибели или случайного повреждения оборудования до его передачи Заказчику лежит на Поставщике. Факт передачи оборудования Заказчику подтверждается подписанием товарной накладной.</w:t>
            </w:r>
          </w:p>
          <w:p w14:paraId="0B771E7A" w14:textId="77777777" w:rsidR="00833FF6" w:rsidRPr="00734F7D" w:rsidRDefault="00833FF6" w:rsidP="0071688F">
            <w:pPr>
              <w:widowControl w:val="0"/>
              <w:autoSpaceDE w:val="0"/>
              <w:autoSpaceDN w:val="0"/>
              <w:adjustRightInd w:val="0"/>
              <w:ind w:firstLine="709"/>
            </w:pPr>
          </w:p>
          <w:p w14:paraId="73D8E0BF" w14:textId="77777777" w:rsidR="00833FF6" w:rsidRPr="00734F7D" w:rsidRDefault="00833FF6" w:rsidP="0071688F">
            <w:pPr>
              <w:widowControl w:val="0"/>
              <w:autoSpaceDE w:val="0"/>
              <w:autoSpaceDN w:val="0"/>
              <w:adjustRightInd w:val="0"/>
              <w:ind w:firstLine="709"/>
              <w:jc w:val="center"/>
              <w:rPr>
                <w:b/>
                <w:bCs/>
              </w:rPr>
            </w:pPr>
            <w:r w:rsidRPr="00734F7D">
              <w:rPr>
                <w:b/>
                <w:bCs/>
              </w:rPr>
              <w:t>Порядок замены оборудования</w:t>
            </w:r>
          </w:p>
          <w:p w14:paraId="6232E297" w14:textId="77777777" w:rsidR="00833FF6" w:rsidRPr="00734F7D" w:rsidRDefault="00833FF6" w:rsidP="0071688F">
            <w:pPr>
              <w:widowControl w:val="0"/>
              <w:autoSpaceDE w:val="0"/>
              <w:autoSpaceDN w:val="0"/>
              <w:adjustRightInd w:val="0"/>
              <w:ind w:firstLine="709"/>
            </w:pPr>
            <w:r w:rsidRPr="00734F7D">
              <w:t xml:space="preserve">В случае предложения Поставщика о поставке аналогичного оборудования или оборудования с улучшенными характеристиками такое предложение должно быть направлено Заказчику в </w:t>
            </w:r>
            <w:r w:rsidRPr="00734F7D">
              <w:rPr>
                <w:b/>
                <w:bCs/>
              </w:rPr>
              <w:t>течение 5 (пяти) рабочих дней с даты подписания договора. Данное предложение направляется на электронную почту Заказчика, указанную в договоре с обязательным указанием характеристик предлагаемого к замене оборудования, которые должны соответствовать или быть лучше характеристик, указанных в Приложении № 2. Поставщик обязан обеспечить совместимость и коммутацию измененного оборудования с другим оборудованием в комплексной поставке в рамках организации вещания проводимых мероприятий.</w:t>
            </w:r>
            <w:r w:rsidRPr="00734F7D">
              <w:t xml:space="preserve"> </w:t>
            </w:r>
          </w:p>
          <w:p w14:paraId="552BA793" w14:textId="77777777" w:rsidR="00833FF6" w:rsidRPr="00734F7D" w:rsidRDefault="00833FF6" w:rsidP="0071688F">
            <w:pPr>
              <w:widowControl w:val="0"/>
              <w:autoSpaceDE w:val="0"/>
              <w:autoSpaceDN w:val="0"/>
              <w:adjustRightInd w:val="0"/>
            </w:pPr>
            <w:r w:rsidRPr="00734F7D">
              <w:t xml:space="preserve">Срок согласования Заказчиком аналогичного оборудования или оборудования с улучшенными характеристиками составляет 3 (три) рабочих дня с момента получения соответствующего предложения Поставщика. </w:t>
            </w:r>
          </w:p>
          <w:p w14:paraId="06C8A1C0" w14:textId="77777777" w:rsidR="00833FF6" w:rsidRPr="00734F7D" w:rsidRDefault="00833FF6" w:rsidP="0071688F">
            <w:pPr>
              <w:widowControl w:val="0"/>
              <w:autoSpaceDE w:val="0"/>
              <w:autoSpaceDN w:val="0"/>
              <w:adjustRightInd w:val="0"/>
            </w:pPr>
          </w:p>
          <w:p w14:paraId="59F1F314" w14:textId="77777777" w:rsidR="00833FF6" w:rsidRPr="00734F7D" w:rsidRDefault="00833FF6" w:rsidP="0071688F">
            <w:pPr>
              <w:widowControl w:val="0"/>
              <w:autoSpaceDE w:val="0"/>
              <w:autoSpaceDN w:val="0"/>
              <w:adjustRightInd w:val="0"/>
              <w:ind w:firstLine="709"/>
              <w:jc w:val="center"/>
              <w:rPr>
                <w:b/>
                <w:bCs/>
              </w:rPr>
            </w:pPr>
            <w:r w:rsidRPr="00734F7D">
              <w:rPr>
                <w:b/>
                <w:bCs/>
              </w:rPr>
              <w:t>Порядок приемки оборудования</w:t>
            </w:r>
          </w:p>
          <w:p w14:paraId="3207262D" w14:textId="77777777" w:rsidR="00833FF6" w:rsidRPr="00734F7D" w:rsidRDefault="00833FF6" w:rsidP="0071688F">
            <w:pPr>
              <w:widowControl w:val="0"/>
              <w:autoSpaceDE w:val="0"/>
              <w:autoSpaceDN w:val="0"/>
              <w:adjustRightInd w:val="0"/>
            </w:pPr>
            <w:bookmarkStart w:id="17" w:name="_ref_1294621"/>
            <w:r w:rsidRPr="00734F7D">
              <w:t>Приёмка товара по количеству, качеству осуществляется в течение 5 (пяти) рабочих дней с момента поставки. Поставщик несёт ответственность за качество товара в соответствии с действующим законодательством РФ.  Качество подлежащего поставке товара должно быть подтверждено документами о качестве, представленными вместе с оборудованием.</w:t>
            </w:r>
          </w:p>
          <w:bookmarkEnd w:id="17"/>
          <w:p w14:paraId="57505301" w14:textId="77777777" w:rsidR="00833FF6" w:rsidRPr="00734F7D" w:rsidRDefault="00833FF6" w:rsidP="0071688F">
            <w:pPr>
              <w:widowControl w:val="0"/>
              <w:autoSpaceDE w:val="0"/>
              <w:autoSpaceDN w:val="0"/>
              <w:adjustRightInd w:val="0"/>
            </w:pPr>
            <w:r w:rsidRPr="00734F7D">
              <w:t>Если при приёмке оборудования Заказчиком обнаружится несоответствие сведений о наименовании, количестве, качестве, иных сведений, фактическим данным, либо указанные сведения будут отсутствовать, Заказчик вправе потребовать от Поставщика (представителя Поставщика) Предоставления достоверных сведений или замены оборудования.</w:t>
            </w:r>
          </w:p>
          <w:p w14:paraId="3F8D3238" w14:textId="77777777" w:rsidR="00833FF6" w:rsidRPr="00734F7D" w:rsidRDefault="00833FF6" w:rsidP="0071688F">
            <w:pPr>
              <w:widowControl w:val="0"/>
              <w:autoSpaceDE w:val="0"/>
              <w:autoSpaceDN w:val="0"/>
              <w:adjustRightInd w:val="0"/>
            </w:pPr>
            <w:r w:rsidRPr="00734F7D">
              <w:t xml:space="preserve">Если при приёмке оборудования будет обнаружено несоответствие качества, количества, маркировки, тары или упаковки, документам, </w:t>
            </w:r>
            <w:r w:rsidRPr="00734F7D">
              <w:lastRenderedPageBreak/>
              <w:t xml:space="preserve">передаваемым вместе с товаром, Заказчик приостанавливает дальнейшую приёмку.  </w:t>
            </w:r>
          </w:p>
          <w:p w14:paraId="26CC548E" w14:textId="77777777" w:rsidR="00833FF6" w:rsidRPr="00734F7D" w:rsidRDefault="00833FF6" w:rsidP="0071688F">
            <w:pPr>
              <w:widowControl w:val="0"/>
              <w:autoSpaceDE w:val="0"/>
              <w:autoSpaceDN w:val="0"/>
              <w:adjustRightInd w:val="0"/>
            </w:pPr>
            <w:r w:rsidRPr="00734F7D">
              <w:t xml:space="preserve">Заказчик уведомляет Поставщика телефонограммой, факсимильной связью, электронной почтой по номерам и адресу Поставщика, указанным в договоре, о необходимости явиться для составления двустороннего акта о выявленных при приёмке несоответствиях и дефектах оборудования. Сроки прибытия представителя Поставщика для составления двустороннего акта составляет не более 3 (трёх) рабочих дней с момента получения уведомления для иногороднего Поставщика, не более 1 (одного) рабочего дня с момента получения уведомления для Поставщика, находящегося по месту нахождения Заказчика. </w:t>
            </w:r>
          </w:p>
          <w:p w14:paraId="07D486A2" w14:textId="77777777" w:rsidR="00833FF6" w:rsidRPr="00734F7D" w:rsidRDefault="00833FF6" w:rsidP="0071688F">
            <w:pPr>
              <w:widowControl w:val="0"/>
              <w:autoSpaceDE w:val="0"/>
              <w:autoSpaceDN w:val="0"/>
              <w:adjustRightInd w:val="0"/>
            </w:pPr>
            <w:r w:rsidRPr="00734F7D">
              <w:t>Поставщик обязан не позднее, чем на следующий день после получения вызова сообщить телеграммой или телефонограммой, будет ли направлен представитель для участия в проверке качества. Неполучение ответа на вызов в установленный срок даёт право Заказчику осуществить приёмку до истечения установленного срока явки представителя Поставщика.</w:t>
            </w:r>
          </w:p>
          <w:p w14:paraId="7F3DAD6B" w14:textId="77777777" w:rsidR="00833FF6" w:rsidRPr="00734F7D" w:rsidRDefault="00833FF6" w:rsidP="0071688F">
            <w:pPr>
              <w:widowControl w:val="0"/>
              <w:autoSpaceDE w:val="0"/>
              <w:autoSpaceDN w:val="0"/>
              <w:adjustRightInd w:val="0"/>
            </w:pPr>
            <w:r w:rsidRPr="00734F7D">
              <w:t xml:space="preserve">В акте о выявленных дефектах товара указываются: дата, место, участвующие лица, сведения о договоре, оборудовании, а также выявленные дефекты. </w:t>
            </w:r>
          </w:p>
          <w:p w14:paraId="7C32E764" w14:textId="77777777" w:rsidR="00833FF6" w:rsidRPr="00734F7D" w:rsidRDefault="00833FF6" w:rsidP="0071688F">
            <w:pPr>
              <w:widowControl w:val="0"/>
              <w:autoSpaceDE w:val="0"/>
              <w:autoSpaceDN w:val="0"/>
              <w:adjustRightInd w:val="0"/>
            </w:pPr>
            <w:r w:rsidRPr="00734F7D">
              <w:t>Данный акт подписывается всеми лицами, участвующими в приёмке оборудования.</w:t>
            </w:r>
          </w:p>
          <w:p w14:paraId="47E3DB8B" w14:textId="77777777" w:rsidR="00833FF6" w:rsidRPr="00734F7D" w:rsidRDefault="00833FF6" w:rsidP="0071688F">
            <w:pPr>
              <w:widowControl w:val="0"/>
              <w:autoSpaceDE w:val="0"/>
              <w:autoSpaceDN w:val="0"/>
              <w:adjustRightInd w:val="0"/>
            </w:pPr>
            <w:r w:rsidRPr="00734F7D">
              <w:t>При наличии скрытых недостатков в оборудовании, т.е. таких недостатков, которые не могли быть обнаружены при обычной для данного вида оборудования проверке и выявлены лишь в процессе обработки, испытания, использования, хранения оборудования, составляется акт о скрытых недостатках оборудования.</w:t>
            </w:r>
          </w:p>
          <w:p w14:paraId="0B6A32D9" w14:textId="77777777" w:rsidR="00833FF6" w:rsidRPr="00734F7D" w:rsidRDefault="00833FF6" w:rsidP="0071688F">
            <w:pPr>
              <w:widowControl w:val="0"/>
              <w:autoSpaceDE w:val="0"/>
              <w:autoSpaceDN w:val="0"/>
              <w:adjustRightInd w:val="0"/>
            </w:pPr>
          </w:p>
          <w:p w14:paraId="042D7006" w14:textId="77777777" w:rsidR="00833FF6" w:rsidRPr="00734F7D" w:rsidRDefault="00833FF6" w:rsidP="0071688F">
            <w:pPr>
              <w:widowControl w:val="0"/>
              <w:tabs>
                <w:tab w:val="left" w:pos="1620"/>
              </w:tabs>
              <w:ind w:firstLine="709"/>
              <w:jc w:val="center"/>
              <w:rPr>
                <w:b/>
              </w:rPr>
            </w:pPr>
            <w:r w:rsidRPr="00734F7D">
              <w:rPr>
                <w:b/>
              </w:rPr>
              <w:t>Гарантийный срок, требования по гарантийному и послегарантийному обслуживанию.</w:t>
            </w:r>
          </w:p>
          <w:p w14:paraId="5E2F4AB4" w14:textId="77777777" w:rsidR="00833FF6" w:rsidRPr="00734F7D" w:rsidRDefault="00833FF6" w:rsidP="0071688F">
            <w:pPr>
              <w:widowControl w:val="0"/>
              <w:autoSpaceDE w:val="0"/>
              <w:autoSpaceDN w:val="0"/>
              <w:adjustRightInd w:val="0"/>
              <w:ind w:firstLine="709"/>
            </w:pPr>
            <w:r w:rsidRPr="00734F7D">
              <w:t xml:space="preserve">Поставщик предоставляет гарантию качества на весь объем (состав) поставленного по договору оборудования. Гарантийный срок на весь объем (состав) поставленного по договору оборудования составляет не менее 12 (двенадцать) месяцев </w:t>
            </w:r>
            <w:r w:rsidRPr="00734F7D">
              <w:rPr>
                <w:i/>
              </w:rPr>
              <w:t>(если производителем данного товара не установлен больший гарантийный срок)</w:t>
            </w:r>
            <w:r w:rsidRPr="00734F7D">
              <w:t xml:space="preserve"> с даты подписания Заказчиком товарной накладной.</w:t>
            </w:r>
          </w:p>
          <w:p w14:paraId="5751C1E4" w14:textId="77777777" w:rsidR="00833FF6" w:rsidRPr="00734F7D" w:rsidRDefault="00833FF6" w:rsidP="0071688F">
            <w:pPr>
              <w:widowControl w:val="0"/>
              <w:autoSpaceDE w:val="0"/>
              <w:autoSpaceDN w:val="0"/>
              <w:adjustRightInd w:val="0"/>
              <w:ind w:firstLine="709"/>
            </w:pPr>
            <w:r w:rsidRPr="00734F7D">
              <w:t>Если в процессе эксплуатации в течении гарантийного срока обнаружатся недостатки оборудования, то они подлежат устранению силами Поставщика или указанным Поставщиком сервисным центром производителя оборудования, расположенным на территории г. Пермь. Срок исполнения гарантийных обязательств по устранению недостатков не может превышать 20 (двадцать) дней с момента получения Поставщиком уведомления от Заказчика о необходимости устранения выявленных недостатков</w:t>
            </w:r>
          </w:p>
          <w:p w14:paraId="7688343F" w14:textId="77777777" w:rsidR="00833FF6" w:rsidRPr="00734F7D" w:rsidRDefault="00833FF6" w:rsidP="0071688F">
            <w:pPr>
              <w:widowControl w:val="0"/>
              <w:autoSpaceDE w:val="0"/>
              <w:autoSpaceDN w:val="0"/>
              <w:adjustRightInd w:val="0"/>
              <w:ind w:firstLine="709"/>
            </w:pPr>
            <w:r w:rsidRPr="00734F7D">
              <w:rPr>
                <w:lang w:bidi="hi-IN"/>
              </w:rPr>
              <w:t>Все сопутствующие гарантийному обслуживанию мероприятия (доставка, погрузка, разгрузка) осуществляются силами и за счет Поставщика.</w:t>
            </w:r>
          </w:p>
          <w:p w14:paraId="62494EB8" w14:textId="77777777" w:rsidR="00833FF6" w:rsidRPr="00734F7D" w:rsidRDefault="00833FF6" w:rsidP="0071688F">
            <w:pPr>
              <w:ind w:right="141" w:firstLine="709"/>
              <w:rPr>
                <w:lang w:bidi="hi-IN"/>
              </w:rPr>
            </w:pPr>
            <w:r w:rsidRPr="00734F7D">
              <w:rPr>
                <w:lang w:bidi="hi-IN"/>
              </w:rPr>
              <w:t>Гарантийные обязательства включают в себя также:</w:t>
            </w:r>
          </w:p>
          <w:p w14:paraId="315DD02C" w14:textId="77777777" w:rsidR="00833FF6" w:rsidRPr="00734F7D" w:rsidRDefault="00833FF6" w:rsidP="0071688F">
            <w:pPr>
              <w:tabs>
                <w:tab w:val="left" w:pos="851"/>
              </w:tabs>
              <w:ind w:right="141" w:firstLine="709"/>
              <w:rPr>
                <w:lang w:bidi="hi-IN"/>
              </w:rPr>
            </w:pPr>
            <w:r w:rsidRPr="00734F7D">
              <w:rPr>
                <w:lang w:bidi="hi-IN"/>
              </w:rPr>
              <w:t>•</w:t>
            </w:r>
            <w:r w:rsidRPr="00734F7D">
              <w:rPr>
                <w:lang w:bidi="hi-IN"/>
              </w:rPr>
              <w:tab/>
              <w:t>Возможность оказания консультаций инженеров «горячей линии» производителя по вопросам восстановления работоспособности и эксплуатации поставляемого оборудования и программного обеспечения в рабочее время. Время ответа инженера производителя на запрос по телефону не должно быть не более 15-ти минут с момента обращения. Время ответа инженера на запрос по электронной почте должно быть не более 1-го рабочего дня с момента обращения.</w:t>
            </w:r>
          </w:p>
          <w:p w14:paraId="7707EDF7" w14:textId="77777777" w:rsidR="00833FF6" w:rsidRPr="00734F7D" w:rsidRDefault="00833FF6" w:rsidP="0071688F">
            <w:pPr>
              <w:tabs>
                <w:tab w:val="left" w:pos="851"/>
              </w:tabs>
              <w:ind w:right="141" w:firstLine="709"/>
              <w:rPr>
                <w:lang w:bidi="hi-IN"/>
              </w:rPr>
            </w:pPr>
            <w:r w:rsidRPr="00734F7D">
              <w:rPr>
                <w:lang w:bidi="hi-IN"/>
              </w:rPr>
              <w:t>•</w:t>
            </w:r>
            <w:r w:rsidRPr="00734F7D">
              <w:rPr>
                <w:lang w:bidi="hi-IN"/>
              </w:rPr>
              <w:tab/>
              <w:t>Прибытие исправной запчасти на место эксплуатации оборудования курьером за счет поставщика.</w:t>
            </w:r>
          </w:p>
          <w:p w14:paraId="06410F99" w14:textId="77777777" w:rsidR="00833FF6" w:rsidRPr="00734F7D" w:rsidRDefault="00833FF6" w:rsidP="0071688F">
            <w:pPr>
              <w:tabs>
                <w:tab w:val="left" w:pos="851"/>
              </w:tabs>
              <w:ind w:right="141" w:firstLine="709"/>
              <w:rPr>
                <w:lang w:bidi="hi-IN"/>
              </w:rPr>
            </w:pPr>
            <w:r w:rsidRPr="00734F7D">
              <w:rPr>
                <w:lang w:bidi="hi-IN"/>
              </w:rPr>
              <w:t>•</w:t>
            </w:r>
            <w:r w:rsidRPr="00734F7D">
              <w:rPr>
                <w:lang w:bidi="hi-IN"/>
              </w:rPr>
              <w:tab/>
              <w:t xml:space="preserve"> В случае, если доставка исправной запчасти занимает больше 20 (двадцати) календарных дней, Поставщик обязуется организовать «подмену» оборудования, для бесперебойной работы студии онлайн - вещания.</w:t>
            </w:r>
          </w:p>
        </w:tc>
      </w:tr>
      <w:tr w:rsidR="00833FF6" w:rsidRPr="00734F7D" w14:paraId="52F7A757" w14:textId="77777777" w:rsidTr="00833FF6">
        <w:tc>
          <w:tcPr>
            <w:tcW w:w="14879" w:type="dxa"/>
          </w:tcPr>
          <w:p w14:paraId="04412A12" w14:textId="77777777" w:rsidR="00833FF6" w:rsidRPr="00734F7D" w:rsidRDefault="00833FF6" w:rsidP="0071688F">
            <w:pPr>
              <w:ind w:firstLine="708"/>
            </w:pPr>
            <w:r w:rsidRPr="00734F7D">
              <w:lastRenderedPageBreak/>
              <w:t>Вместе с поставленным оборудованием, комплектующими Поставщик представляет заказчику отчетные и финансовые документы: счет</w:t>
            </w:r>
            <w:r w:rsidRPr="00734F7D">
              <w:rPr>
                <w:bCs/>
              </w:rPr>
              <w:t xml:space="preserve">, товарную накладную или УПД </w:t>
            </w:r>
            <w:r w:rsidRPr="00734F7D">
              <w:t>в 2-х экземплярах, счет-фактуру (</w:t>
            </w:r>
            <w:r w:rsidRPr="00734F7D">
              <w:rPr>
                <w:i/>
              </w:rPr>
              <w:t>кроме организаций, работающих по упрощенной системе налогообложения</w:t>
            </w:r>
            <w:r w:rsidRPr="00734F7D">
              <w:t xml:space="preserve">), комплект эксплуатационных документов (руководство пользователя или руководство по эксплуатации, гарантийный талон) на русском языке, а так же заверенные копии сертификата соответствия либо декларации о соответствии на товар, если они предусмотрены законодательством РФ для данного вида товара. </w:t>
            </w:r>
          </w:p>
        </w:tc>
      </w:tr>
    </w:tbl>
    <w:p w14:paraId="5D54CBB2" w14:textId="2A556C19" w:rsidR="002C1874" w:rsidRDefault="002C1874" w:rsidP="009B1B23"/>
    <w:p w14:paraId="7527AA17" w14:textId="719ECFF9" w:rsidR="002C1874" w:rsidRPr="00833FF6" w:rsidRDefault="00833FF6" w:rsidP="002C1874">
      <w:pPr>
        <w:spacing w:after="0"/>
        <w:jc w:val="right"/>
        <w:rPr>
          <w:b/>
          <w:bCs/>
        </w:rPr>
      </w:pPr>
      <w:r w:rsidRPr="00833FF6">
        <w:rPr>
          <w:b/>
          <w:bCs/>
        </w:rPr>
        <w:t>ПРИЛОЖЕНИЕ № 1</w:t>
      </w:r>
    </w:p>
    <w:p w14:paraId="0DB53A55" w14:textId="5A54F631" w:rsidR="002C1874" w:rsidRPr="00833FF6" w:rsidRDefault="00833FF6" w:rsidP="002C1874">
      <w:pPr>
        <w:spacing w:after="0"/>
        <w:jc w:val="center"/>
        <w:rPr>
          <w:b/>
          <w:bCs/>
          <w:noProof/>
        </w:rPr>
      </w:pPr>
      <w:r w:rsidRPr="00833FF6">
        <w:rPr>
          <w:b/>
          <w:bCs/>
        </w:rPr>
        <w:t>ПЕРЕЧЕНЬ ОБОРУДОВАНИЯ</w:t>
      </w:r>
    </w:p>
    <w:p w14:paraId="0DC73DBC" w14:textId="77777777" w:rsidR="002C1874" w:rsidRPr="00833FF6" w:rsidRDefault="002C1874" w:rsidP="00833FF6">
      <w:pPr>
        <w:spacing w:after="0"/>
        <w:rPr>
          <w:b/>
          <w:bCs/>
          <w:noProof/>
        </w:rPr>
      </w:pPr>
    </w:p>
    <w:tbl>
      <w:tblPr>
        <w:tblStyle w:val="1f"/>
        <w:tblW w:w="15021" w:type="dxa"/>
        <w:tblLook w:val="04A0" w:firstRow="1" w:lastRow="0" w:firstColumn="1" w:lastColumn="0" w:noHBand="0" w:noVBand="1"/>
      </w:tblPr>
      <w:tblGrid>
        <w:gridCol w:w="556"/>
        <w:gridCol w:w="13473"/>
        <w:gridCol w:w="992"/>
      </w:tblGrid>
      <w:tr w:rsidR="002C1874" w:rsidRPr="00734F7D" w14:paraId="0B5AC696" w14:textId="77777777" w:rsidTr="0071688F">
        <w:tc>
          <w:tcPr>
            <w:tcW w:w="556" w:type="dxa"/>
          </w:tcPr>
          <w:p w14:paraId="2F981A28"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 п/п</w:t>
            </w:r>
          </w:p>
        </w:tc>
        <w:tc>
          <w:tcPr>
            <w:tcW w:w="13473" w:type="dxa"/>
          </w:tcPr>
          <w:p w14:paraId="79304798"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Наименование</w:t>
            </w:r>
          </w:p>
        </w:tc>
        <w:tc>
          <w:tcPr>
            <w:tcW w:w="992" w:type="dxa"/>
          </w:tcPr>
          <w:p w14:paraId="4C3794F8"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Кол-во</w:t>
            </w:r>
          </w:p>
        </w:tc>
      </w:tr>
      <w:tr w:rsidR="002C1874" w:rsidRPr="00734F7D" w14:paraId="51F38D2D" w14:textId="77777777" w:rsidTr="0071688F">
        <w:tc>
          <w:tcPr>
            <w:tcW w:w="556" w:type="dxa"/>
          </w:tcPr>
          <w:p w14:paraId="34812FD3"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c>
          <w:tcPr>
            <w:tcW w:w="13473" w:type="dxa"/>
          </w:tcPr>
          <w:p w14:paraId="5B14887E"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PTZ-камера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4K PTZ 4012UHN (4K, 12x, SDI, HDMI, LAN, USB 3.0)</w:t>
            </w:r>
          </w:p>
        </w:tc>
        <w:tc>
          <w:tcPr>
            <w:tcW w:w="992" w:type="dxa"/>
          </w:tcPr>
          <w:p w14:paraId="3DC5379E"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4</w:t>
            </w:r>
          </w:p>
        </w:tc>
      </w:tr>
      <w:tr w:rsidR="002C1874" w:rsidRPr="00734F7D" w14:paraId="6763015F" w14:textId="77777777" w:rsidTr="0071688F">
        <w:tc>
          <w:tcPr>
            <w:tcW w:w="556" w:type="dxa"/>
          </w:tcPr>
          <w:p w14:paraId="077BDCF4"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2</w:t>
            </w:r>
          </w:p>
        </w:tc>
        <w:tc>
          <w:tcPr>
            <w:tcW w:w="13473" w:type="dxa"/>
          </w:tcPr>
          <w:p w14:paraId="35D83BCE"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Настенное крепление для камер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(черный)</w:t>
            </w:r>
          </w:p>
        </w:tc>
        <w:tc>
          <w:tcPr>
            <w:tcW w:w="992" w:type="dxa"/>
          </w:tcPr>
          <w:p w14:paraId="437B2C6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4</w:t>
            </w:r>
          </w:p>
        </w:tc>
      </w:tr>
      <w:tr w:rsidR="002C1874" w:rsidRPr="00734F7D" w14:paraId="7D43336B" w14:textId="77777777" w:rsidTr="0071688F">
        <w:tc>
          <w:tcPr>
            <w:tcW w:w="556" w:type="dxa"/>
          </w:tcPr>
          <w:p w14:paraId="5C387BD1"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3</w:t>
            </w:r>
          </w:p>
        </w:tc>
        <w:tc>
          <w:tcPr>
            <w:tcW w:w="13473" w:type="dxa"/>
          </w:tcPr>
          <w:p w14:paraId="7DF2E6C0"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Пульт управления PTZ камерами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C700</w:t>
            </w:r>
          </w:p>
        </w:tc>
        <w:tc>
          <w:tcPr>
            <w:tcW w:w="992" w:type="dxa"/>
          </w:tcPr>
          <w:p w14:paraId="6A8B4E2E"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78E4409E" w14:textId="77777777" w:rsidTr="0071688F">
        <w:tc>
          <w:tcPr>
            <w:tcW w:w="556" w:type="dxa"/>
          </w:tcPr>
          <w:p w14:paraId="1618819D"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4</w:t>
            </w:r>
          </w:p>
        </w:tc>
        <w:tc>
          <w:tcPr>
            <w:tcW w:w="13473" w:type="dxa"/>
          </w:tcPr>
          <w:p w14:paraId="453133AF"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Удлинитель HDMI </w:t>
            </w:r>
            <w:proofErr w:type="spellStart"/>
            <w:r w:rsidRPr="00734F7D">
              <w:rPr>
                <w:rFonts w:ascii="Times New Roman" w:eastAsiaTheme="minorHAnsi" w:hAnsi="Times New Roman"/>
                <w:color w:val="000000"/>
                <w:sz w:val="22"/>
                <w:szCs w:val="22"/>
              </w:rPr>
              <w:t>HDBaseT</w:t>
            </w:r>
            <w:proofErr w:type="spellEnd"/>
            <w:r w:rsidRPr="00734F7D">
              <w:rPr>
                <w:rFonts w:ascii="Times New Roman" w:eastAsiaTheme="minorHAnsi" w:hAnsi="Times New Roman"/>
                <w:color w:val="000000"/>
                <w:sz w:val="22"/>
                <w:szCs w:val="22"/>
              </w:rPr>
              <w:t xml:space="preserve">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SX-EX53 (4K@40м, 1080p@70м) (комплект)</w:t>
            </w:r>
          </w:p>
        </w:tc>
        <w:tc>
          <w:tcPr>
            <w:tcW w:w="992" w:type="dxa"/>
          </w:tcPr>
          <w:p w14:paraId="0B989DA4"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4</w:t>
            </w:r>
          </w:p>
        </w:tc>
      </w:tr>
      <w:tr w:rsidR="002C1874" w:rsidRPr="00734F7D" w14:paraId="3241FE1E" w14:textId="77777777" w:rsidTr="0071688F">
        <w:tc>
          <w:tcPr>
            <w:tcW w:w="556" w:type="dxa"/>
          </w:tcPr>
          <w:p w14:paraId="678FD566"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5</w:t>
            </w:r>
          </w:p>
        </w:tc>
        <w:tc>
          <w:tcPr>
            <w:tcW w:w="13473" w:type="dxa"/>
          </w:tcPr>
          <w:p w14:paraId="13FA8864" w14:textId="77777777" w:rsidR="002C1874" w:rsidRPr="00734F7D" w:rsidRDefault="002C1874" w:rsidP="0071688F">
            <w:pPr>
              <w:rPr>
                <w:rFonts w:ascii="Times New Roman" w:eastAsia="Times New Roman" w:hAnsi="Times New Roman"/>
                <w:noProof/>
                <w:sz w:val="22"/>
                <w:szCs w:val="22"/>
                <w:lang w:val="en-US"/>
              </w:rPr>
            </w:pPr>
            <w:r w:rsidRPr="00734F7D">
              <w:rPr>
                <w:rFonts w:ascii="Times New Roman" w:eastAsiaTheme="minorHAnsi" w:hAnsi="Times New Roman"/>
                <w:color w:val="000000"/>
                <w:sz w:val="22"/>
                <w:szCs w:val="22"/>
              </w:rPr>
              <w:t>Карта</w:t>
            </w:r>
            <w:r w:rsidRPr="00734F7D">
              <w:rPr>
                <w:rFonts w:ascii="Times New Roman" w:eastAsiaTheme="minorHAnsi" w:hAnsi="Times New Roman"/>
                <w:color w:val="000000"/>
                <w:sz w:val="22"/>
                <w:szCs w:val="22"/>
                <w:lang w:val="en-US"/>
              </w:rPr>
              <w:t xml:space="preserve"> </w:t>
            </w:r>
            <w:r w:rsidRPr="00734F7D">
              <w:rPr>
                <w:rFonts w:ascii="Times New Roman" w:eastAsiaTheme="minorHAnsi" w:hAnsi="Times New Roman"/>
                <w:color w:val="000000"/>
                <w:sz w:val="22"/>
                <w:szCs w:val="22"/>
              </w:rPr>
              <w:t>захвата</w:t>
            </w:r>
            <w:r w:rsidRPr="00734F7D">
              <w:rPr>
                <w:rFonts w:ascii="Times New Roman" w:eastAsiaTheme="minorHAnsi" w:hAnsi="Times New Roman"/>
                <w:color w:val="000000"/>
                <w:sz w:val="22"/>
                <w:szCs w:val="22"/>
                <w:lang w:val="en-US"/>
              </w:rPr>
              <w:t xml:space="preserve"> </w:t>
            </w:r>
            <w:r w:rsidRPr="00734F7D">
              <w:rPr>
                <w:rFonts w:ascii="Times New Roman" w:eastAsiaTheme="minorHAnsi" w:hAnsi="Times New Roman"/>
                <w:color w:val="000000"/>
                <w:sz w:val="22"/>
                <w:szCs w:val="22"/>
              </w:rPr>
              <w:t>видео</w:t>
            </w:r>
            <w:r w:rsidRPr="00734F7D">
              <w:rPr>
                <w:rFonts w:ascii="Times New Roman" w:eastAsiaTheme="minorHAnsi" w:hAnsi="Times New Roman"/>
                <w:color w:val="000000"/>
                <w:sz w:val="22"/>
                <w:szCs w:val="22"/>
                <w:lang w:val="en-US"/>
              </w:rPr>
              <w:t xml:space="preserve"> </w:t>
            </w:r>
            <w:proofErr w:type="spellStart"/>
            <w:r w:rsidRPr="00734F7D">
              <w:rPr>
                <w:rFonts w:ascii="Times New Roman" w:eastAsiaTheme="minorHAnsi" w:hAnsi="Times New Roman"/>
                <w:color w:val="000000"/>
                <w:sz w:val="22"/>
                <w:szCs w:val="22"/>
                <w:lang w:val="en-US"/>
              </w:rPr>
              <w:t>AVerMedia</w:t>
            </w:r>
            <w:proofErr w:type="spellEnd"/>
            <w:r w:rsidRPr="00734F7D">
              <w:rPr>
                <w:rFonts w:ascii="Times New Roman" w:eastAsiaTheme="minorHAnsi" w:hAnsi="Times New Roman"/>
                <w:color w:val="000000"/>
                <w:sz w:val="22"/>
                <w:szCs w:val="22"/>
                <w:lang w:val="en-US"/>
              </w:rPr>
              <w:t xml:space="preserve"> Live Gamer BOLT</w:t>
            </w:r>
          </w:p>
        </w:tc>
        <w:tc>
          <w:tcPr>
            <w:tcW w:w="992" w:type="dxa"/>
          </w:tcPr>
          <w:p w14:paraId="0D4F321B"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054A02E1" w14:textId="77777777" w:rsidTr="0071688F">
        <w:tc>
          <w:tcPr>
            <w:tcW w:w="556" w:type="dxa"/>
          </w:tcPr>
          <w:p w14:paraId="28BE833E"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6</w:t>
            </w:r>
          </w:p>
        </w:tc>
        <w:tc>
          <w:tcPr>
            <w:tcW w:w="13473" w:type="dxa"/>
          </w:tcPr>
          <w:p w14:paraId="2FBD99CC"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TC </w:t>
            </w:r>
            <w:proofErr w:type="spellStart"/>
            <w:r w:rsidRPr="00734F7D">
              <w:rPr>
                <w:rFonts w:ascii="Times New Roman" w:eastAsiaTheme="minorHAnsi" w:hAnsi="Times New Roman"/>
                <w:color w:val="000000"/>
                <w:sz w:val="22"/>
                <w:szCs w:val="22"/>
              </w:rPr>
              <w:t>Share</w:t>
            </w:r>
            <w:proofErr w:type="spellEnd"/>
            <w:r w:rsidRPr="00734F7D">
              <w:rPr>
                <w:rFonts w:ascii="Times New Roman" w:eastAsiaTheme="minorHAnsi" w:hAnsi="Times New Roman"/>
                <w:color w:val="000000"/>
                <w:sz w:val="22"/>
                <w:szCs w:val="22"/>
              </w:rPr>
              <w:t xml:space="preserve"> Standart (2 кнопки)</w:t>
            </w:r>
          </w:p>
        </w:tc>
        <w:tc>
          <w:tcPr>
            <w:tcW w:w="992" w:type="dxa"/>
          </w:tcPr>
          <w:p w14:paraId="17C1EA66"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0C969F22" w14:textId="77777777" w:rsidTr="0071688F">
        <w:tc>
          <w:tcPr>
            <w:tcW w:w="556" w:type="dxa"/>
          </w:tcPr>
          <w:p w14:paraId="035D319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7</w:t>
            </w:r>
          </w:p>
        </w:tc>
        <w:tc>
          <w:tcPr>
            <w:tcW w:w="13473" w:type="dxa"/>
          </w:tcPr>
          <w:p w14:paraId="2943CB51"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Матричный переключатель HDMI 2.0, 8x8 (4K@60hz)</w:t>
            </w:r>
          </w:p>
        </w:tc>
        <w:tc>
          <w:tcPr>
            <w:tcW w:w="992" w:type="dxa"/>
          </w:tcPr>
          <w:p w14:paraId="28DBA00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2AAAA83B" w14:textId="77777777" w:rsidTr="0071688F">
        <w:tc>
          <w:tcPr>
            <w:tcW w:w="556" w:type="dxa"/>
          </w:tcPr>
          <w:p w14:paraId="0963A17D"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8</w:t>
            </w:r>
          </w:p>
        </w:tc>
        <w:tc>
          <w:tcPr>
            <w:tcW w:w="13473" w:type="dxa"/>
          </w:tcPr>
          <w:p w14:paraId="4E36EC7C" w14:textId="77777777" w:rsidR="002C1874" w:rsidRPr="00734F7D" w:rsidRDefault="002C1874" w:rsidP="0071688F">
            <w:pPr>
              <w:rPr>
                <w:rFonts w:ascii="Times New Roman" w:eastAsia="Times New Roman" w:hAnsi="Times New Roman"/>
                <w:noProof/>
                <w:sz w:val="22"/>
                <w:szCs w:val="22"/>
              </w:rPr>
            </w:pPr>
            <w:proofErr w:type="spellStart"/>
            <w:r w:rsidRPr="00734F7D">
              <w:rPr>
                <w:rFonts w:ascii="Times New Roman" w:eastAsiaTheme="minorHAnsi" w:hAnsi="Times New Roman"/>
                <w:color w:val="000000"/>
                <w:sz w:val="22"/>
                <w:szCs w:val="22"/>
              </w:rPr>
              <w:t>Видеомикшер</w:t>
            </w:r>
            <w:proofErr w:type="spellEnd"/>
            <w:r w:rsidRPr="00734F7D">
              <w:rPr>
                <w:rFonts w:ascii="Times New Roman" w:eastAsiaTheme="minorHAnsi" w:hAnsi="Times New Roman"/>
                <w:color w:val="000000"/>
                <w:sz w:val="22"/>
                <w:szCs w:val="22"/>
              </w:rPr>
              <w:t xml:space="preserve">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VM100</w:t>
            </w:r>
          </w:p>
        </w:tc>
        <w:tc>
          <w:tcPr>
            <w:tcW w:w="992" w:type="dxa"/>
          </w:tcPr>
          <w:p w14:paraId="2C1B341B"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38706298" w14:textId="77777777" w:rsidTr="0071688F">
        <w:tc>
          <w:tcPr>
            <w:tcW w:w="556" w:type="dxa"/>
          </w:tcPr>
          <w:p w14:paraId="7004B0A7"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9</w:t>
            </w:r>
          </w:p>
        </w:tc>
        <w:tc>
          <w:tcPr>
            <w:tcW w:w="13473" w:type="dxa"/>
          </w:tcPr>
          <w:p w14:paraId="7EF9F2F8"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Блок управления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BKR DCS-E240M</w:t>
            </w:r>
          </w:p>
        </w:tc>
        <w:tc>
          <w:tcPr>
            <w:tcW w:w="992" w:type="dxa"/>
          </w:tcPr>
          <w:p w14:paraId="55EB217C"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6F7C6644" w14:textId="77777777" w:rsidTr="0071688F">
        <w:tc>
          <w:tcPr>
            <w:tcW w:w="556" w:type="dxa"/>
          </w:tcPr>
          <w:p w14:paraId="4A83452C"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10</w:t>
            </w:r>
          </w:p>
        </w:tc>
        <w:tc>
          <w:tcPr>
            <w:tcW w:w="13473" w:type="dxa"/>
          </w:tcPr>
          <w:p w14:paraId="29018EAA"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Микрофонный пульт делегата беспроводной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BKR DCS-E2403D (микрофон 140 мм Li АКБ)</w:t>
            </w:r>
          </w:p>
        </w:tc>
        <w:tc>
          <w:tcPr>
            <w:tcW w:w="992" w:type="dxa"/>
          </w:tcPr>
          <w:p w14:paraId="3BCAD5E4"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18</w:t>
            </w:r>
          </w:p>
        </w:tc>
      </w:tr>
      <w:tr w:rsidR="002C1874" w:rsidRPr="00734F7D" w14:paraId="563EAB09" w14:textId="77777777" w:rsidTr="0071688F">
        <w:tc>
          <w:tcPr>
            <w:tcW w:w="556" w:type="dxa"/>
          </w:tcPr>
          <w:p w14:paraId="126C21C3"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11</w:t>
            </w:r>
          </w:p>
        </w:tc>
        <w:tc>
          <w:tcPr>
            <w:tcW w:w="13473" w:type="dxa"/>
          </w:tcPr>
          <w:p w14:paraId="5957EE69"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Микрофонный пульт председателя беспроводной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BKR DCS-E2403C (микрофон 140 мм Li АКБ)</w:t>
            </w:r>
          </w:p>
        </w:tc>
        <w:tc>
          <w:tcPr>
            <w:tcW w:w="992" w:type="dxa"/>
          </w:tcPr>
          <w:p w14:paraId="1D62114E"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4</w:t>
            </w:r>
          </w:p>
        </w:tc>
      </w:tr>
      <w:tr w:rsidR="002C1874" w:rsidRPr="00734F7D" w14:paraId="4792ABA9" w14:textId="77777777" w:rsidTr="0071688F">
        <w:tc>
          <w:tcPr>
            <w:tcW w:w="556" w:type="dxa"/>
          </w:tcPr>
          <w:p w14:paraId="3D345FF9"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12</w:t>
            </w:r>
          </w:p>
        </w:tc>
        <w:tc>
          <w:tcPr>
            <w:tcW w:w="13473" w:type="dxa"/>
          </w:tcPr>
          <w:p w14:paraId="1D5295EC"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Зарядное устройство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BKR DC-U10</w:t>
            </w:r>
          </w:p>
        </w:tc>
        <w:tc>
          <w:tcPr>
            <w:tcW w:w="992" w:type="dxa"/>
          </w:tcPr>
          <w:p w14:paraId="044E36A3"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2</w:t>
            </w:r>
          </w:p>
        </w:tc>
      </w:tr>
      <w:tr w:rsidR="002C1874" w:rsidRPr="00734F7D" w14:paraId="4CE5847A" w14:textId="77777777" w:rsidTr="0071688F">
        <w:tc>
          <w:tcPr>
            <w:tcW w:w="556" w:type="dxa"/>
          </w:tcPr>
          <w:p w14:paraId="60D03ED2"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13</w:t>
            </w:r>
          </w:p>
        </w:tc>
        <w:tc>
          <w:tcPr>
            <w:tcW w:w="13473" w:type="dxa"/>
          </w:tcPr>
          <w:p w14:paraId="3006E29F" w14:textId="77777777" w:rsidR="002C1874" w:rsidRPr="00734F7D" w:rsidRDefault="002C1874" w:rsidP="0071688F">
            <w:pPr>
              <w:rPr>
                <w:rFonts w:ascii="Times New Roman" w:eastAsia="Times New Roman" w:hAnsi="Times New Roman"/>
                <w:b/>
                <w:bCs/>
                <w:noProof/>
                <w:sz w:val="22"/>
                <w:szCs w:val="22"/>
              </w:rPr>
            </w:pPr>
            <w:r w:rsidRPr="00734F7D">
              <w:rPr>
                <w:rFonts w:ascii="Times New Roman" w:eastAsiaTheme="minorHAnsi" w:hAnsi="Times New Roman"/>
                <w:color w:val="000000"/>
                <w:sz w:val="22"/>
                <w:szCs w:val="22"/>
              </w:rPr>
              <w:t xml:space="preserve">Процессор подавления обратной связи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BKR BR-1220</w:t>
            </w:r>
          </w:p>
        </w:tc>
        <w:tc>
          <w:tcPr>
            <w:tcW w:w="992" w:type="dxa"/>
          </w:tcPr>
          <w:p w14:paraId="1330A98F"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50970917" w14:textId="77777777" w:rsidTr="0071688F">
        <w:tc>
          <w:tcPr>
            <w:tcW w:w="556" w:type="dxa"/>
          </w:tcPr>
          <w:p w14:paraId="1C1818A2"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14</w:t>
            </w:r>
          </w:p>
        </w:tc>
        <w:tc>
          <w:tcPr>
            <w:tcW w:w="13473" w:type="dxa"/>
          </w:tcPr>
          <w:p w14:paraId="6375D04C" w14:textId="77777777" w:rsidR="002C1874" w:rsidRPr="00734F7D" w:rsidRDefault="002C1874" w:rsidP="0071688F">
            <w:pPr>
              <w:rPr>
                <w:rFonts w:ascii="Times New Roman" w:eastAsia="Times New Roman" w:hAnsi="Times New Roman"/>
                <w:noProof/>
                <w:sz w:val="22"/>
                <w:szCs w:val="22"/>
              </w:rPr>
            </w:pPr>
            <w:proofErr w:type="spellStart"/>
            <w:r w:rsidRPr="00734F7D">
              <w:rPr>
                <w:rFonts w:ascii="Times New Roman" w:eastAsiaTheme="minorHAnsi" w:hAnsi="Times New Roman"/>
                <w:color w:val="000000"/>
                <w:sz w:val="22"/>
                <w:szCs w:val="22"/>
              </w:rPr>
              <w:t>Аудиопроцессор</w:t>
            </w:r>
            <w:proofErr w:type="spellEnd"/>
            <w:r w:rsidRPr="00734F7D">
              <w:rPr>
                <w:rFonts w:ascii="Times New Roman" w:eastAsiaTheme="minorHAnsi" w:hAnsi="Times New Roman"/>
                <w:color w:val="000000"/>
                <w:sz w:val="22"/>
                <w:szCs w:val="22"/>
              </w:rPr>
              <w:t xml:space="preserve"> </w:t>
            </w:r>
            <w:proofErr w:type="spellStart"/>
            <w:r w:rsidRPr="00734F7D">
              <w:rPr>
                <w:rFonts w:ascii="Times New Roman" w:eastAsiaTheme="minorHAnsi" w:hAnsi="Times New Roman"/>
                <w:color w:val="000000"/>
                <w:sz w:val="22"/>
                <w:szCs w:val="22"/>
              </w:rPr>
              <w:t>CleverMic</w:t>
            </w:r>
            <w:proofErr w:type="spellEnd"/>
            <w:r w:rsidRPr="00734F7D">
              <w:rPr>
                <w:rFonts w:ascii="Times New Roman" w:eastAsiaTheme="minorHAnsi" w:hAnsi="Times New Roman"/>
                <w:color w:val="000000"/>
                <w:sz w:val="22"/>
                <w:szCs w:val="22"/>
              </w:rPr>
              <w:t xml:space="preserve"> 88D</w:t>
            </w:r>
          </w:p>
        </w:tc>
        <w:tc>
          <w:tcPr>
            <w:tcW w:w="992" w:type="dxa"/>
          </w:tcPr>
          <w:p w14:paraId="39C4DE7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6945F03B" w14:textId="77777777" w:rsidTr="0071688F">
        <w:tc>
          <w:tcPr>
            <w:tcW w:w="556" w:type="dxa"/>
          </w:tcPr>
          <w:p w14:paraId="4D44A859"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15</w:t>
            </w:r>
          </w:p>
        </w:tc>
        <w:tc>
          <w:tcPr>
            <w:tcW w:w="13473" w:type="dxa"/>
          </w:tcPr>
          <w:p w14:paraId="5DFB34DF"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ПК с предустановленным программным </w:t>
            </w:r>
            <w:proofErr w:type="spellStart"/>
            <w:r w:rsidRPr="00734F7D">
              <w:rPr>
                <w:rFonts w:ascii="Times New Roman" w:eastAsiaTheme="minorHAnsi" w:hAnsi="Times New Roman"/>
                <w:color w:val="000000"/>
                <w:sz w:val="22"/>
                <w:szCs w:val="22"/>
              </w:rPr>
              <w:t>обеспече-нием</w:t>
            </w:r>
            <w:proofErr w:type="spellEnd"/>
            <w:r w:rsidRPr="00734F7D">
              <w:rPr>
                <w:rFonts w:ascii="Times New Roman" w:eastAsiaTheme="minorHAnsi" w:hAnsi="Times New Roman"/>
                <w:color w:val="000000"/>
                <w:sz w:val="22"/>
                <w:szCs w:val="22"/>
              </w:rPr>
              <w:t xml:space="preserve"> системы ВКС (I7, 16Ggb, SSD-256)</w:t>
            </w:r>
          </w:p>
        </w:tc>
        <w:tc>
          <w:tcPr>
            <w:tcW w:w="992" w:type="dxa"/>
          </w:tcPr>
          <w:p w14:paraId="0928475A"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0E4A3DC0" w14:textId="77777777" w:rsidTr="0071688F">
        <w:tc>
          <w:tcPr>
            <w:tcW w:w="556" w:type="dxa"/>
          </w:tcPr>
          <w:p w14:paraId="3B1DEB8A"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16</w:t>
            </w:r>
          </w:p>
        </w:tc>
        <w:tc>
          <w:tcPr>
            <w:tcW w:w="13473" w:type="dxa"/>
          </w:tcPr>
          <w:p w14:paraId="05E1DA63"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Клавиатура + мышь</w:t>
            </w:r>
          </w:p>
        </w:tc>
        <w:tc>
          <w:tcPr>
            <w:tcW w:w="992" w:type="dxa"/>
          </w:tcPr>
          <w:p w14:paraId="4483C5DB"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704BCC9C" w14:textId="77777777" w:rsidTr="0071688F">
        <w:tc>
          <w:tcPr>
            <w:tcW w:w="556" w:type="dxa"/>
          </w:tcPr>
          <w:p w14:paraId="512FA466"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17</w:t>
            </w:r>
          </w:p>
        </w:tc>
        <w:tc>
          <w:tcPr>
            <w:tcW w:w="13473" w:type="dxa"/>
          </w:tcPr>
          <w:p w14:paraId="2BC2B8FE" w14:textId="77777777" w:rsidR="002C1874" w:rsidRPr="00734F7D" w:rsidRDefault="002C1874" w:rsidP="0071688F">
            <w:pPr>
              <w:rPr>
                <w:rFonts w:ascii="Times New Roman" w:eastAsia="Times New Roman" w:hAnsi="Times New Roman"/>
                <w:noProof/>
                <w:sz w:val="22"/>
                <w:szCs w:val="22"/>
              </w:rPr>
            </w:pPr>
            <w:r w:rsidRPr="00734F7D">
              <w:rPr>
                <w:rFonts w:ascii="Times New Roman" w:eastAsiaTheme="minorHAnsi" w:hAnsi="Times New Roman"/>
                <w:color w:val="000000"/>
                <w:sz w:val="22"/>
                <w:szCs w:val="22"/>
              </w:rPr>
              <w:t xml:space="preserve">Монитор IIYAMA </w:t>
            </w:r>
            <w:proofErr w:type="spellStart"/>
            <w:r w:rsidRPr="00734F7D">
              <w:rPr>
                <w:rFonts w:ascii="Times New Roman" w:eastAsiaTheme="minorHAnsi" w:hAnsi="Times New Roman"/>
                <w:color w:val="000000"/>
                <w:sz w:val="22"/>
                <w:szCs w:val="22"/>
              </w:rPr>
              <w:t>ProLite</w:t>
            </w:r>
            <w:proofErr w:type="spellEnd"/>
            <w:r w:rsidRPr="00734F7D">
              <w:rPr>
                <w:rFonts w:ascii="Times New Roman" w:eastAsiaTheme="minorHAnsi" w:hAnsi="Times New Roman"/>
                <w:color w:val="000000"/>
                <w:sz w:val="22"/>
                <w:szCs w:val="22"/>
              </w:rPr>
              <w:t xml:space="preserve"> XU2492HSU-B1 23.8", черный</w:t>
            </w:r>
          </w:p>
        </w:tc>
        <w:tc>
          <w:tcPr>
            <w:tcW w:w="992" w:type="dxa"/>
          </w:tcPr>
          <w:p w14:paraId="683FBD3D"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1DAEF8F0" w14:textId="77777777" w:rsidTr="0071688F">
        <w:tc>
          <w:tcPr>
            <w:tcW w:w="556" w:type="dxa"/>
          </w:tcPr>
          <w:p w14:paraId="26F57BC1"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18</w:t>
            </w:r>
          </w:p>
        </w:tc>
        <w:tc>
          <w:tcPr>
            <w:tcW w:w="13473" w:type="dxa"/>
          </w:tcPr>
          <w:p w14:paraId="329950FD" w14:textId="77777777" w:rsidR="002C1874" w:rsidRPr="00734F7D" w:rsidRDefault="002C1874" w:rsidP="0071688F">
            <w:pPr>
              <w:rPr>
                <w:rFonts w:ascii="Times New Roman" w:eastAsia="Times New Roman" w:hAnsi="Times New Roman"/>
                <w:noProof/>
                <w:sz w:val="22"/>
                <w:szCs w:val="22"/>
                <w:lang w:val="en-US"/>
              </w:rPr>
            </w:pPr>
            <w:r w:rsidRPr="00734F7D">
              <w:rPr>
                <w:rFonts w:ascii="Times New Roman" w:eastAsiaTheme="minorHAnsi" w:hAnsi="Times New Roman"/>
                <w:color w:val="000000"/>
                <w:sz w:val="22"/>
                <w:szCs w:val="22"/>
              </w:rPr>
              <w:t>Операционная</w:t>
            </w:r>
            <w:r w:rsidRPr="00734F7D">
              <w:rPr>
                <w:rFonts w:ascii="Times New Roman" w:eastAsiaTheme="minorHAnsi" w:hAnsi="Times New Roman"/>
                <w:color w:val="000000"/>
                <w:sz w:val="22"/>
                <w:szCs w:val="22"/>
                <w:lang w:val="en-US"/>
              </w:rPr>
              <w:t xml:space="preserve"> </w:t>
            </w:r>
            <w:r w:rsidRPr="00734F7D">
              <w:rPr>
                <w:rFonts w:ascii="Times New Roman" w:eastAsiaTheme="minorHAnsi" w:hAnsi="Times New Roman"/>
                <w:color w:val="000000"/>
                <w:sz w:val="22"/>
                <w:szCs w:val="22"/>
              </w:rPr>
              <w:t>система</w:t>
            </w:r>
            <w:r w:rsidRPr="00734F7D">
              <w:rPr>
                <w:rFonts w:ascii="Times New Roman" w:eastAsiaTheme="minorHAnsi" w:hAnsi="Times New Roman"/>
                <w:color w:val="000000"/>
                <w:sz w:val="22"/>
                <w:szCs w:val="22"/>
                <w:lang w:val="en-US"/>
              </w:rPr>
              <w:t xml:space="preserve"> Microsoft Windows 10 Professional</w:t>
            </w:r>
          </w:p>
        </w:tc>
        <w:tc>
          <w:tcPr>
            <w:tcW w:w="992" w:type="dxa"/>
          </w:tcPr>
          <w:p w14:paraId="3EC4C464"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37B169EF" w14:textId="77777777" w:rsidTr="0071688F">
        <w:tc>
          <w:tcPr>
            <w:tcW w:w="556" w:type="dxa"/>
          </w:tcPr>
          <w:p w14:paraId="5C90C309"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19</w:t>
            </w:r>
          </w:p>
        </w:tc>
        <w:tc>
          <w:tcPr>
            <w:tcW w:w="13473" w:type="dxa"/>
          </w:tcPr>
          <w:p w14:paraId="389724C9" w14:textId="77777777" w:rsidR="002C1874" w:rsidRPr="00734F7D" w:rsidRDefault="002C1874" w:rsidP="0071688F">
            <w:pPr>
              <w:rPr>
                <w:rFonts w:ascii="Times New Roman" w:eastAsia="Times New Roman" w:hAnsi="Times New Roman"/>
                <w:noProof/>
                <w:sz w:val="22"/>
                <w:szCs w:val="22"/>
                <w:lang w:val="en-US"/>
              </w:rPr>
            </w:pPr>
            <w:r w:rsidRPr="00734F7D">
              <w:rPr>
                <w:rFonts w:ascii="Times New Roman" w:eastAsiaTheme="minorHAnsi" w:hAnsi="Times New Roman"/>
                <w:color w:val="000000"/>
                <w:sz w:val="22"/>
                <w:szCs w:val="22"/>
              </w:rPr>
              <w:t>TP-LINK TL-SG1008MP</w:t>
            </w:r>
          </w:p>
        </w:tc>
        <w:tc>
          <w:tcPr>
            <w:tcW w:w="992" w:type="dxa"/>
          </w:tcPr>
          <w:p w14:paraId="196AF7CE"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2430FBF8" w14:textId="77777777" w:rsidTr="0071688F">
        <w:tc>
          <w:tcPr>
            <w:tcW w:w="556" w:type="dxa"/>
          </w:tcPr>
          <w:p w14:paraId="2C39D65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20</w:t>
            </w:r>
          </w:p>
        </w:tc>
        <w:tc>
          <w:tcPr>
            <w:tcW w:w="13473" w:type="dxa"/>
          </w:tcPr>
          <w:p w14:paraId="41E052EB" w14:textId="77777777" w:rsidR="002C1874" w:rsidRPr="00734F7D" w:rsidRDefault="002C1874" w:rsidP="0071688F">
            <w:pPr>
              <w:rPr>
                <w:rFonts w:ascii="Times New Roman" w:eastAsia="Times New Roman" w:hAnsi="Times New Roman"/>
                <w:noProof/>
                <w:sz w:val="22"/>
                <w:szCs w:val="22"/>
                <w:lang w:val="en-US"/>
              </w:rPr>
            </w:pPr>
            <w:r w:rsidRPr="00734F7D">
              <w:rPr>
                <w:rFonts w:ascii="Times New Roman" w:eastAsiaTheme="minorHAnsi" w:hAnsi="Times New Roman"/>
                <w:color w:val="000000"/>
                <w:sz w:val="22"/>
                <w:szCs w:val="22"/>
              </w:rPr>
              <w:t>HDMI 2.0 кабель 1m</w:t>
            </w:r>
          </w:p>
        </w:tc>
        <w:tc>
          <w:tcPr>
            <w:tcW w:w="992" w:type="dxa"/>
          </w:tcPr>
          <w:p w14:paraId="55D9EB9E"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12</w:t>
            </w:r>
          </w:p>
        </w:tc>
      </w:tr>
      <w:tr w:rsidR="002C1874" w:rsidRPr="00734F7D" w14:paraId="7936CA81" w14:textId="77777777" w:rsidTr="0071688F">
        <w:tc>
          <w:tcPr>
            <w:tcW w:w="556" w:type="dxa"/>
          </w:tcPr>
          <w:p w14:paraId="063F1E5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21</w:t>
            </w:r>
          </w:p>
        </w:tc>
        <w:tc>
          <w:tcPr>
            <w:tcW w:w="13473" w:type="dxa"/>
          </w:tcPr>
          <w:p w14:paraId="3E7B5010" w14:textId="77777777" w:rsidR="002C1874" w:rsidRPr="00734F7D" w:rsidRDefault="002C1874" w:rsidP="0071688F">
            <w:pPr>
              <w:rPr>
                <w:rFonts w:ascii="Times New Roman" w:eastAsia="Times New Roman" w:hAnsi="Times New Roman"/>
                <w:noProof/>
                <w:sz w:val="22"/>
                <w:szCs w:val="22"/>
                <w:lang w:val="en-US"/>
              </w:rPr>
            </w:pPr>
            <w:r w:rsidRPr="00734F7D">
              <w:rPr>
                <w:rFonts w:ascii="Times New Roman" w:eastAsiaTheme="minorHAnsi" w:hAnsi="Times New Roman"/>
                <w:color w:val="000000"/>
                <w:sz w:val="22"/>
                <w:szCs w:val="22"/>
              </w:rPr>
              <w:t>Кабель</w:t>
            </w:r>
            <w:r w:rsidRPr="00734F7D">
              <w:rPr>
                <w:rFonts w:ascii="Times New Roman" w:eastAsiaTheme="minorHAnsi" w:hAnsi="Times New Roman"/>
                <w:color w:val="000000"/>
                <w:sz w:val="22"/>
                <w:szCs w:val="22"/>
                <w:lang w:val="en-US"/>
              </w:rPr>
              <w:t xml:space="preserve"> XLR ROCKDALE MC001-50CM</w:t>
            </w:r>
          </w:p>
        </w:tc>
        <w:tc>
          <w:tcPr>
            <w:tcW w:w="992" w:type="dxa"/>
          </w:tcPr>
          <w:p w14:paraId="1BBB3D99"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2</w:t>
            </w:r>
          </w:p>
        </w:tc>
      </w:tr>
      <w:tr w:rsidR="002C1874" w:rsidRPr="00734F7D" w14:paraId="7A805A28" w14:textId="77777777" w:rsidTr="0071688F">
        <w:tc>
          <w:tcPr>
            <w:tcW w:w="556" w:type="dxa"/>
          </w:tcPr>
          <w:p w14:paraId="4603B258"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22</w:t>
            </w:r>
          </w:p>
        </w:tc>
        <w:tc>
          <w:tcPr>
            <w:tcW w:w="13473" w:type="dxa"/>
          </w:tcPr>
          <w:p w14:paraId="16DDC0FF" w14:textId="77777777" w:rsidR="002C1874" w:rsidRPr="00734F7D" w:rsidRDefault="002C1874" w:rsidP="0071688F">
            <w:pPr>
              <w:rPr>
                <w:rFonts w:ascii="Times New Roman" w:eastAsia="Times New Roman" w:hAnsi="Times New Roman"/>
                <w:noProof/>
                <w:sz w:val="22"/>
                <w:szCs w:val="22"/>
              </w:rPr>
            </w:pPr>
            <w:proofErr w:type="spellStart"/>
            <w:r w:rsidRPr="00734F7D">
              <w:rPr>
                <w:rFonts w:ascii="Times New Roman" w:eastAsiaTheme="minorHAnsi" w:hAnsi="Times New Roman"/>
                <w:color w:val="000000"/>
                <w:sz w:val="22"/>
                <w:szCs w:val="22"/>
              </w:rPr>
              <w:t>Shure</w:t>
            </w:r>
            <w:proofErr w:type="spellEnd"/>
            <w:r w:rsidRPr="00734F7D">
              <w:rPr>
                <w:rFonts w:ascii="Times New Roman" w:eastAsiaTheme="minorHAnsi" w:hAnsi="Times New Roman"/>
                <w:color w:val="000000"/>
                <w:sz w:val="22"/>
                <w:szCs w:val="22"/>
              </w:rPr>
              <w:t xml:space="preserve"> Кабель XLR</w:t>
            </w:r>
            <w:proofErr w:type="gramStart"/>
            <w:r w:rsidRPr="00734F7D">
              <w:rPr>
                <w:rFonts w:ascii="Times New Roman" w:eastAsiaTheme="minorHAnsi" w:hAnsi="Times New Roman"/>
                <w:color w:val="000000"/>
                <w:sz w:val="22"/>
                <w:szCs w:val="22"/>
              </w:rPr>
              <w:t>-&gt;RCA</w:t>
            </w:r>
            <w:proofErr w:type="gramEnd"/>
            <w:r w:rsidRPr="00734F7D">
              <w:rPr>
                <w:rFonts w:ascii="Times New Roman" w:eastAsiaTheme="minorHAnsi" w:hAnsi="Times New Roman"/>
                <w:color w:val="000000"/>
                <w:sz w:val="22"/>
                <w:szCs w:val="22"/>
              </w:rPr>
              <w:t xml:space="preserve"> для соединения AO 6004/6008-&gt;DT6008/6032</w:t>
            </w:r>
          </w:p>
        </w:tc>
        <w:tc>
          <w:tcPr>
            <w:tcW w:w="992" w:type="dxa"/>
          </w:tcPr>
          <w:p w14:paraId="5441C71C"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r w:rsidR="002C1874" w:rsidRPr="00734F7D" w14:paraId="0660E2A6" w14:textId="77777777" w:rsidTr="0071688F">
        <w:tc>
          <w:tcPr>
            <w:tcW w:w="556" w:type="dxa"/>
          </w:tcPr>
          <w:p w14:paraId="290F9A55"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lastRenderedPageBreak/>
              <w:t>23</w:t>
            </w:r>
          </w:p>
        </w:tc>
        <w:tc>
          <w:tcPr>
            <w:tcW w:w="13473" w:type="dxa"/>
          </w:tcPr>
          <w:p w14:paraId="56A074A3" w14:textId="77777777" w:rsidR="002C1874" w:rsidRPr="00734F7D" w:rsidRDefault="002C1874" w:rsidP="0071688F">
            <w:pPr>
              <w:rPr>
                <w:rFonts w:ascii="Times New Roman" w:eastAsia="Times New Roman" w:hAnsi="Times New Roman"/>
                <w:noProof/>
                <w:sz w:val="22"/>
                <w:szCs w:val="22"/>
              </w:rPr>
            </w:pPr>
            <w:proofErr w:type="spellStart"/>
            <w:r w:rsidRPr="00734F7D">
              <w:rPr>
                <w:rFonts w:ascii="Times New Roman" w:eastAsiaTheme="minorHAnsi" w:hAnsi="Times New Roman"/>
                <w:color w:val="000000"/>
                <w:sz w:val="22"/>
                <w:szCs w:val="22"/>
              </w:rPr>
              <w:t>Cabeus</w:t>
            </w:r>
            <w:proofErr w:type="spellEnd"/>
            <w:r w:rsidRPr="00734F7D">
              <w:rPr>
                <w:rFonts w:ascii="Times New Roman" w:eastAsiaTheme="minorHAnsi" w:hAnsi="Times New Roman"/>
                <w:color w:val="000000"/>
                <w:sz w:val="22"/>
                <w:szCs w:val="22"/>
              </w:rPr>
              <w:t xml:space="preserve"> FTP-4P-Cat.6-SOLID-GY Кабель витая пара экранированная FTP (F/UTP), категория 6, 4 пары (23 AWG), одножильный (305 м)</w:t>
            </w:r>
          </w:p>
        </w:tc>
        <w:tc>
          <w:tcPr>
            <w:tcW w:w="992" w:type="dxa"/>
          </w:tcPr>
          <w:p w14:paraId="64A76F2C" w14:textId="77777777" w:rsidR="002C1874" w:rsidRPr="00734F7D" w:rsidRDefault="002C1874" w:rsidP="0071688F">
            <w:pPr>
              <w:jc w:val="center"/>
              <w:rPr>
                <w:rFonts w:ascii="Times New Roman" w:eastAsia="Times New Roman" w:hAnsi="Times New Roman"/>
                <w:noProof/>
                <w:sz w:val="22"/>
                <w:szCs w:val="22"/>
              </w:rPr>
            </w:pPr>
            <w:r w:rsidRPr="00734F7D">
              <w:rPr>
                <w:rFonts w:ascii="Times New Roman" w:eastAsia="Times New Roman" w:hAnsi="Times New Roman"/>
                <w:noProof/>
                <w:sz w:val="22"/>
                <w:szCs w:val="22"/>
              </w:rPr>
              <w:t>1</w:t>
            </w:r>
          </w:p>
        </w:tc>
      </w:tr>
    </w:tbl>
    <w:p w14:paraId="4DE3B0DA" w14:textId="77777777" w:rsidR="002C1874" w:rsidRPr="00734F7D" w:rsidRDefault="002C1874" w:rsidP="002C1874">
      <w:pPr>
        <w:spacing w:after="0"/>
        <w:sectPr w:rsidR="002C1874" w:rsidRPr="00734F7D" w:rsidSect="00734F7D">
          <w:pgSz w:w="16838" w:h="11906" w:orient="landscape"/>
          <w:pgMar w:top="567" w:right="1134" w:bottom="850" w:left="1134" w:header="708" w:footer="708" w:gutter="0"/>
          <w:cols w:space="708"/>
          <w:docGrid w:linePitch="360"/>
        </w:sectPr>
      </w:pPr>
    </w:p>
    <w:p w14:paraId="713894A3" w14:textId="77777777" w:rsidR="002C1874" w:rsidRPr="00734F7D" w:rsidRDefault="002C1874" w:rsidP="002C1874">
      <w:pPr>
        <w:spacing w:after="0"/>
        <w:jc w:val="right"/>
      </w:pPr>
      <w:r w:rsidRPr="00734F7D">
        <w:lastRenderedPageBreak/>
        <w:t>Приложение № 2</w:t>
      </w:r>
    </w:p>
    <w:p w14:paraId="22AB3637" w14:textId="77777777" w:rsidR="002C1874" w:rsidRPr="00734F7D" w:rsidRDefault="002C1874" w:rsidP="002C1874">
      <w:pPr>
        <w:jc w:val="center"/>
      </w:pPr>
      <w:r w:rsidRPr="00734F7D">
        <w:t>Технические характеристики оборудования</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182"/>
        <w:gridCol w:w="3118"/>
      </w:tblGrid>
      <w:tr w:rsidR="002C1874" w:rsidRPr="00734F7D" w14:paraId="42AC418F" w14:textId="77777777" w:rsidTr="0071688F">
        <w:trPr>
          <w:trHeight w:val="20"/>
          <w:jc w:val="center"/>
        </w:trPr>
        <w:tc>
          <w:tcPr>
            <w:tcW w:w="633" w:type="dxa"/>
            <w:shd w:val="clear" w:color="auto" w:fill="D9D9D9"/>
            <w:vAlign w:val="center"/>
          </w:tcPr>
          <w:p w14:paraId="1D4B9F58"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792CB1C1"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 xml:space="preserve">PTZ-камера </w:t>
            </w:r>
          </w:p>
        </w:tc>
      </w:tr>
      <w:tr w:rsidR="002C1874" w:rsidRPr="00734F7D" w14:paraId="13258261" w14:textId="77777777" w:rsidTr="0071688F">
        <w:trPr>
          <w:trHeight w:val="20"/>
          <w:jc w:val="center"/>
        </w:trPr>
        <w:tc>
          <w:tcPr>
            <w:tcW w:w="633" w:type="dxa"/>
            <w:shd w:val="clear" w:color="auto" w:fill="D9D9D9"/>
            <w:vAlign w:val="center"/>
          </w:tcPr>
          <w:p w14:paraId="655BDBF2" w14:textId="77777777" w:rsidR="002C1874" w:rsidRPr="00734F7D" w:rsidRDefault="002C1874" w:rsidP="0071688F">
            <w:pPr>
              <w:snapToGrid w:val="0"/>
              <w:spacing w:after="0"/>
              <w:jc w:val="center"/>
              <w:rPr>
                <w:b/>
              </w:rPr>
            </w:pPr>
            <w:r w:rsidRPr="00734F7D">
              <w:rPr>
                <w:b/>
              </w:rPr>
              <w:t>4</w:t>
            </w:r>
          </w:p>
        </w:tc>
        <w:tc>
          <w:tcPr>
            <w:tcW w:w="7300" w:type="dxa"/>
            <w:gridSpan w:val="2"/>
            <w:shd w:val="clear" w:color="auto" w:fill="D9D9D9"/>
            <w:vAlign w:val="center"/>
          </w:tcPr>
          <w:p w14:paraId="1011BA51"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5511EDBF" w14:textId="77777777" w:rsidTr="0071688F">
        <w:trPr>
          <w:trHeight w:val="20"/>
          <w:jc w:val="center"/>
        </w:trPr>
        <w:tc>
          <w:tcPr>
            <w:tcW w:w="633" w:type="dxa"/>
          </w:tcPr>
          <w:p w14:paraId="21078B9F" w14:textId="77777777" w:rsidR="002C1874" w:rsidRPr="00734F7D" w:rsidRDefault="002C1874" w:rsidP="0071688F">
            <w:pPr>
              <w:snapToGrid w:val="0"/>
              <w:spacing w:after="0"/>
              <w:jc w:val="center"/>
            </w:pPr>
          </w:p>
        </w:tc>
        <w:tc>
          <w:tcPr>
            <w:tcW w:w="4182" w:type="dxa"/>
          </w:tcPr>
          <w:p w14:paraId="39841812" w14:textId="77777777" w:rsidR="002C1874" w:rsidRPr="00734F7D" w:rsidRDefault="002C1874" w:rsidP="0071688F">
            <w:pPr>
              <w:overflowPunct w:val="0"/>
              <w:autoSpaceDE w:val="0"/>
              <w:adjustRightInd w:val="0"/>
              <w:spacing w:after="0"/>
            </w:pPr>
            <w:r w:rsidRPr="00734F7D">
              <w:t>Объектив, дюйм</w:t>
            </w:r>
          </w:p>
        </w:tc>
        <w:tc>
          <w:tcPr>
            <w:tcW w:w="3118" w:type="dxa"/>
            <w:vAlign w:val="center"/>
          </w:tcPr>
          <w:p w14:paraId="1B9C450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1/1.8"</w:t>
            </w:r>
          </w:p>
        </w:tc>
      </w:tr>
      <w:tr w:rsidR="002C1874" w:rsidRPr="00734F7D" w14:paraId="55C4D8F6" w14:textId="77777777" w:rsidTr="0071688F">
        <w:trPr>
          <w:trHeight w:val="20"/>
          <w:jc w:val="center"/>
        </w:trPr>
        <w:tc>
          <w:tcPr>
            <w:tcW w:w="633" w:type="dxa"/>
          </w:tcPr>
          <w:p w14:paraId="2BDA930D" w14:textId="77777777" w:rsidR="002C1874" w:rsidRPr="00734F7D" w:rsidRDefault="002C1874" w:rsidP="0071688F">
            <w:pPr>
              <w:snapToGrid w:val="0"/>
              <w:spacing w:after="0"/>
              <w:jc w:val="center"/>
            </w:pPr>
          </w:p>
        </w:tc>
        <w:tc>
          <w:tcPr>
            <w:tcW w:w="4182" w:type="dxa"/>
          </w:tcPr>
          <w:p w14:paraId="7B482B51" w14:textId="77777777" w:rsidR="002C1874" w:rsidRPr="00734F7D" w:rsidRDefault="002C1874" w:rsidP="0071688F">
            <w:pPr>
              <w:overflowPunct w:val="0"/>
              <w:autoSpaceDE w:val="0"/>
              <w:adjustRightInd w:val="0"/>
              <w:spacing w:after="0"/>
            </w:pPr>
            <w:r w:rsidRPr="00734F7D">
              <w:t>Матрица CMOS</w:t>
            </w:r>
          </w:p>
        </w:tc>
        <w:tc>
          <w:tcPr>
            <w:tcW w:w="3118" w:type="dxa"/>
            <w:vAlign w:val="center"/>
          </w:tcPr>
          <w:p w14:paraId="1AB2BB3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06AD6031" w14:textId="77777777" w:rsidTr="0071688F">
        <w:trPr>
          <w:trHeight w:val="20"/>
          <w:jc w:val="center"/>
        </w:trPr>
        <w:tc>
          <w:tcPr>
            <w:tcW w:w="633" w:type="dxa"/>
          </w:tcPr>
          <w:p w14:paraId="7BC4471B" w14:textId="77777777" w:rsidR="002C1874" w:rsidRPr="00734F7D" w:rsidRDefault="002C1874" w:rsidP="0071688F">
            <w:pPr>
              <w:snapToGrid w:val="0"/>
              <w:spacing w:after="0"/>
              <w:jc w:val="center"/>
            </w:pPr>
          </w:p>
        </w:tc>
        <w:tc>
          <w:tcPr>
            <w:tcW w:w="4182" w:type="dxa"/>
          </w:tcPr>
          <w:p w14:paraId="33E8CCAC" w14:textId="77777777" w:rsidR="002C1874" w:rsidRPr="00734F7D" w:rsidRDefault="002C1874" w:rsidP="0071688F">
            <w:pPr>
              <w:overflowPunct w:val="0"/>
              <w:autoSpaceDE w:val="0"/>
              <w:adjustRightInd w:val="0"/>
              <w:spacing w:after="0"/>
            </w:pPr>
            <w:r w:rsidRPr="00734F7D">
              <w:t xml:space="preserve">Сенсор, </w:t>
            </w:r>
            <w:proofErr w:type="spellStart"/>
            <w:r w:rsidRPr="00734F7D">
              <w:t>Мп</w:t>
            </w:r>
            <w:proofErr w:type="spellEnd"/>
          </w:p>
        </w:tc>
        <w:tc>
          <w:tcPr>
            <w:tcW w:w="3118" w:type="dxa"/>
            <w:vAlign w:val="center"/>
          </w:tcPr>
          <w:p w14:paraId="0500B1B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8,4</w:t>
            </w:r>
          </w:p>
        </w:tc>
      </w:tr>
      <w:tr w:rsidR="002C1874" w:rsidRPr="00734F7D" w14:paraId="74082521" w14:textId="77777777" w:rsidTr="0071688F">
        <w:trPr>
          <w:trHeight w:val="20"/>
          <w:jc w:val="center"/>
        </w:trPr>
        <w:tc>
          <w:tcPr>
            <w:tcW w:w="633" w:type="dxa"/>
          </w:tcPr>
          <w:p w14:paraId="444FF491" w14:textId="77777777" w:rsidR="002C1874" w:rsidRPr="00734F7D" w:rsidRDefault="002C1874" w:rsidP="0071688F">
            <w:pPr>
              <w:snapToGrid w:val="0"/>
              <w:spacing w:after="0"/>
              <w:jc w:val="center"/>
            </w:pPr>
          </w:p>
        </w:tc>
        <w:tc>
          <w:tcPr>
            <w:tcW w:w="4182" w:type="dxa"/>
          </w:tcPr>
          <w:p w14:paraId="4A66446E" w14:textId="77777777" w:rsidR="002C1874" w:rsidRPr="00734F7D" w:rsidRDefault="002C1874" w:rsidP="0071688F">
            <w:pPr>
              <w:overflowPunct w:val="0"/>
              <w:autoSpaceDE w:val="0"/>
              <w:adjustRightInd w:val="0"/>
              <w:spacing w:after="0"/>
            </w:pPr>
            <w:r w:rsidRPr="00734F7D">
              <w:t>Оптическое увеличение, крат</w:t>
            </w:r>
          </w:p>
        </w:tc>
        <w:tc>
          <w:tcPr>
            <w:tcW w:w="3118" w:type="dxa"/>
            <w:vAlign w:val="center"/>
          </w:tcPr>
          <w:p w14:paraId="505BFD1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11</w:t>
            </w:r>
          </w:p>
        </w:tc>
      </w:tr>
      <w:tr w:rsidR="002C1874" w:rsidRPr="00734F7D" w14:paraId="6A7A6F74" w14:textId="77777777" w:rsidTr="0071688F">
        <w:trPr>
          <w:trHeight w:val="20"/>
          <w:jc w:val="center"/>
        </w:trPr>
        <w:tc>
          <w:tcPr>
            <w:tcW w:w="633" w:type="dxa"/>
          </w:tcPr>
          <w:p w14:paraId="7785466A" w14:textId="77777777" w:rsidR="002C1874" w:rsidRPr="00734F7D" w:rsidRDefault="002C1874" w:rsidP="0071688F">
            <w:pPr>
              <w:snapToGrid w:val="0"/>
              <w:spacing w:after="0"/>
              <w:jc w:val="center"/>
            </w:pPr>
          </w:p>
        </w:tc>
        <w:tc>
          <w:tcPr>
            <w:tcW w:w="4182" w:type="dxa"/>
          </w:tcPr>
          <w:p w14:paraId="4EEB5235" w14:textId="77777777" w:rsidR="002C1874" w:rsidRPr="00734F7D" w:rsidRDefault="002C1874" w:rsidP="0071688F">
            <w:pPr>
              <w:overflowPunct w:val="0"/>
              <w:autoSpaceDE w:val="0"/>
              <w:adjustRightInd w:val="0"/>
              <w:spacing w:after="0"/>
            </w:pPr>
            <w:r w:rsidRPr="00734F7D">
              <w:t>Цифровое увеличение, крат</w:t>
            </w:r>
          </w:p>
        </w:tc>
        <w:tc>
          <w:tcPr>
            <w:tcW w:w="3118" w:type="dxa"/>
            <w:vAlign w:val="center"/>
          </w:tcPr>
          <w:p w14:paraId="34BDA54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15</w:t>
            </w:r>
          </w:p>
        </w:tc>
      </w:tr>
      <w:tr w:rsidR="002C1874" w:rsidRPr="00734F7D" w14:paraId="6EF51003" w14:textId="77777777" w:rsidTr="0071688F">
        <w:trPr>
          <w:trHeight w:val="20"/>
          <w:jc w:val="center"/>
        </w:trPr>
        <w:tc>
          <w:tcPr>
            <w:tcW w:w="633" w:type="dxa"/>
          </w:tcPr>
          <w:p w14:paraId="7612AD19" w14:textId="77777777" w:rsidR="002C1874" w:rsidRPr="00734F7D" w:rsidRDefault="002C1874" w:rsidP="0071688F">
            <w:pPr>
              <w:snapToGrid w:val="0"/>
              <w:spacing w:after="0"/>
              <w:jc w:val="center"/>
            </w:pPr>
          </w:p>
        </w:tc>
        <w:tc>
          <w:tcPr>
            <w:tcW w:w="4182" w:type="dxa"/>
          </w:tcPr>
          <w:p w14:paraId="458790DE" w14:textId="77777777" w:rsidR="002C1874" w:rsidRPr="00734F7D" w:rsidRDefault="002C1874" w:rsidP="0071688F">
            <w:pPr>
              <w:overflowPunct w:val="0"/>
              <w:autoSpaceDE w:val="0"/>
              <w:adjustRightInd w:val="0"/>
              <w:spacing w:after="0"/>
            </w:pPr>
            <w:r w:rsidRPr="00734F7D">
              <w:t>Максимальное разрешение</w:t>
            </w:r>
          </w:p>
        </w:tc>
        <w:tc>
          <w:tcPr>
            <w:tcW w:w="3118" w:type="dxa"/>
            <w:vAlign w:val="center"/>
          </w:tcPr>
          <w:p w14:paraId="7CCD66F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4K UHD</w:t>
            </w:r>
          </w:p>
        </w:tc>
      </w:tr>
      <w:tr w:rsidR="002C1874" w:rsidRPr="00734F7D" w14:paraId="4791F261" w14:textId="77777777" w:rsidTr="0071688F">
        <w:trPr>
          <w:trHeight w:val="20"/>
          <w:jc w:val="center"/>
        </w:trPr>
        <w:tc>
          <w:tcPr>
            <w:tcW w:w="633" w:type="dxa"/>
          </w:tcPr>
          <w:p w14:paraId="4A74391A" w14:textId="77777777" w:rsidR="002C1874" w:rsidRPr="00734F7D" w:rsidRDefault="002C1874" w:rsidP="0071688F">
            <w:pPr>
              <w:snapToGrid w:val="0"/>
              <w:spacing w:after="0"/>
              <w:jc w:val="center"/>
            </w:pPr>
          </w:p>
        </w:tc>
        <w:tc>
          <w:tcPr>
            <w:tcW w:w="4182" w:type="dxa"/>
          </w:tcPr>
          <w:p w14:paraId="67BF7794" w14:textId="77777777" w:rsidR="002C1874" w:rsidRPr="00734F7D" w:rsidRDefault="002C1874" w:rsidP="0071688F">
            <w:pPr>
              <w:overflowPunct w:val="0"/>
              <w:autoSpaceDE w:val="0"/>
              <w:adjustRightInd w:val="0"/>
              <w:spacing w:after="0"/>
            </w:pPr>
            <w:r w:rsidRPr="00734F7D">
              <w:t>Компенсация встречной засветки</w:t>
            </w:r>
          </w:p>
        </w:tc>
        <w:tc>
          <w:tcPr>
            <w:tcW w:w="3118" w:type="dxa"/>
            <w:vAlign w:val="center"/>
          </w:tcPr>
          <w:p w14:paraId="375B608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97EBA2C" w14:textId="77777777" w:rsidTr="0071688F">
        <w:trPr>
          <w:trHeight w:val="20"/>
          <w:jc w:val="center"/>
        </w:trPr>
        <w:tc>
          <w:tcPr>
            <w:tcW w:w="633" w:type="dxa"/>
          </w:tcPr>
          <w:p w14:paraId="450C51F3" w14:textId="77777777" w:rsidR="002C1874" w:rsidRPr="00734F7D" w:rsidRDefault="002C1874" w:rsidP="0071688F">
            <w:pPr>
              <w:snapToGrid w:val="0"/>
              <w:spacing w:after="0"/>
              <w:jc w:val="center"/>
            </w:pPr>
          </w:p>
        </w:tc>
        <w:tc>
          <w:tcPr>
            <w:tcW w:w="4182" w:type="dxa"/>
          </w:tcPr>
          <w:p w14:paraId="04B0A189" w14:textId="77777777" w:rsidR="002C1874" w:rsidRPr="00734F7D" w:rsidRDefault="002C1874" w:rsidP="0071688F">
            <w:pPr>
              <w:overflowPunct w:val="0"/>
              <w:autoSpaceDE w:val="0"/>
              <w:adjustRightInd w:val="0"/>
              <w:spacing w:after="0"/>
            </w:pPr>
            <w:r w:rsidRPr="00734F7D">
              <w:t>Подавление шума 2D,3D</w:t>
            </w:r>
          </w:p>
        </w:tc>
        <w:tc>
          <w:tcPr>
            <w:tcW w:w="3118" w:type="dxa"/>
            <w:vAlign w:val="center"/>
          </w:tcPr>
          <w:p w14:paraId="0731B87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CB6940D" w14:textId="77777777" w:rsidTr="0071688F">
        <w:trPr>
          <w:trHeight w:val="20"/>
          <w:jc w:val="center"/>
        </w:trPr>
        <w:tc>
          <w:tcPr>
            <w:tcW w:w="633" w:type="dxa"/>
          </w:tcPr>
          <w:p w14:paraId="2DB8F703" w14:textId="77777777" w:rsidR="002C1874" w:rsidRPr="00734F7D" w:rsidRDefault="002C1874" w:rsidP="0071688F">
            <w:pPr>
              <w:snapToGrid w:val="0"/>
              <w:spacing w:after="0"/>
              <w:jc w:val="center"/>
            </w:pPr>
          </w:p>
        </w:tc>
        <w:tc>
          <w:tcPr>
            <w:tcW w:w="4182" w:type="dxa"/>
          </w:tcPr>
          <w:p w14:paraId="2BE8FD71" w14:textId="77777777" w:rsidR="002C1874" w:rsidRPr="00734F7D" w:rsidRDefault="002C1874" w:rsidP="0071688F">
            <w:pPr>
              <w:overflowPunct w:val="0"/>
              <w:autoSpaceDE w:val="0"/>
              <w:adjustRightInd w:val="0"/>
              <w:spacing w:after="0"/>
            </w:pPr>
            <w:r w:rsidRPr="00734F7D">
              <w:t>Минимальная освещенность, люкс</w:t>
            </w:r>
          </w:p>
        </w:tc>
        <w:tc>
          <w:tcPr>
            <w:tcW w:w="3118" w:type="dxa"/>
            <w:vAlign w:val="center"/>
          </w:tcPr>
          <w:p w14:paraId="244F993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0,5</w:t>
            </w:r>
          </w:p>
        </w:tc>
      </w:tr>
      <w:tr w:rsidR="002C1874" w:rsidRPr="00734F7D" w14:paraId="435318DD" w14:textId="77777777" w:rsidTr="0071688F">
        <w:trPr>
          <w:trHeight w:val="20"/>
          <w:jc w:val="center"/>
        </w:trPr>
        <w:tc>
          <w:tcPr>
            <w:tcW w:w="633" w:type="dxa"/>
          </w:tcPr>
          <w:p w14:paraId="235A76DD" w14:textId="77777777" w:rsidR="002C1874" w:rsidRPr="00734F7D" w:rsidRDefault="002C1874" w:rsidP="0071688F">
            <w:pPr>
              <w:snapToGrid w:val="0"/>
              <w:spacing w:after="0"/>
              <w:jc w:val="center"/>
            </w:pPr>
          </w:p>
        </w:tc>
        <w:tc>
          <w:tcPr>
            <w:tcW w:w="4182" w:type="dxa"/>
          </w:tcPr>
          <w:p w14:paraId="608EC257" w14:textId="77777777" w:rsidR="002C1874" w:rsidRPr="00734F7D" w:rsidRDefault="002C1874" w:rsidP="0071688F">
            <w:pPr>
              <w:overflowPunct w:val="0"/>
              <w:autoSpaceDE w:val="0"/>
              <w:adjustRightInd w:val="0"/>
              <w:spacing w:after="0"/>
            </w:pPr>
            <w:r w:rsidRPr="00734F7D">
              <w:t>Отношение сигнал/шум, дБ</w:t>
            </w:r>
          </w:p>
        </w:tc>
        <w:tc>
          <w:tcPr>
            <w:tcW w:w="3118" w:type="dxa"/>
            <w:vAlign w:val="center"/>
          </w:tcPr>
          <w:p w14:paraId="5FC27D7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54</w:t>
            </w:r>
          </w:p>
        </w:tc>
      </w:tr>
      <w:tr w:rsidR="002C1874" w:rsidRPr="00734F7D" w14:paraId="78F9C8BE" w14:textId="77777777" w:rsidTr="0071688F">
        <w:trPr>
          <w:trHeight w:val="20"/>
          <w:jc w:val="center"/>
        </w:trPr>
        <w:tc>
          <w:tcPr>
            <w:tcW w:w="633" w:type="dxa"/>
          </w:tcPr>
          <w:p w14:paraId="65EDB4B1" w14:textId="77777777" w:rsidR="002C1874" w:rsidRPr="00734F7D" w:rsidRDefault="002C1874" w:rsidP="0071688F">
            <w:pPr>
              <w:snapToGrid w:val="0"/>
              <w:spacing w:after="0"/>
              <w:jc w:val="center"/>
            </w:pPr>
          </w:p>
        </w:tc>
        <w:tc>
          <w:tcPr>
            <w:tcW w:w="4182" w:type="dxa"/>
          </w:tcPr>
          <w:p w14:paraId="6B39E568" w14:textId="77777777" w:rsidR="002C1874" w:rsidRPr="00734F7D" w:rsidRDefault="002C1874" w:rsidP="0071688F">
            <w:pPr>
              <w:overflowPunct w:val="0"/>
              <w:autoSpaceDE w:val="0"/>
              <w:adjustRightInd w:val="0"/>
              <w:spacing w:after="0"/>
            </w:pPr>
            <w:proofErr w:type="gramStart"/>
            <w:r w:rsidRPr="00734F7D">
              <w:t>Горизонтальный  угол</w:t>
            </w:r>
            <w:proofErr w:type="gramEnd"/>
            <w:r w:rsidRPr="00734F7D">
              <w:t xml:space="preserve"> обзора при максимальном увеличении, град</w:t>
            </w:r>
          </w:p>
        </w:tc>
        <w:tc>
          <w:tcPr>
            <w:tcW w:w="3118" w:type="dxa"/>
            <w:vAlign w:val="center"/>
          </w:tcPr>
          <w:p w14:paraId="2722B155"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8,1</w:t>
            </w:r>
          </w:p>
        </w:tc>
      </w:tr>
      <w:tr w:rsidR="002C1874" w:rsidRPr="00734F7D" w14:paraId="0C5436DD" w14:textId="77777777" w:rsidTr="0071688F">
        <w:trPr>
          <w:trHeight w:val="20"/>
          <w:jc w:val="center"/>
        </w:trPr>
        <w:tc>
          <w:tcPr>
            <w:tcW w:w="633" w:type="dxa"/>
          </w:tcPr>
          <w:p w14:paraId="21970A13" w14:textId="77777777" w:rsidR="002C1874" w:rsidRPr="00734F7D" w:rsidRDefault="002C1874" w:rsidP="0071688F">
            <w:pPr>
              <w:snapToGrid w:val="0"/>
              <w:spacing w:after="0"/>
              <w:jc w:val="center"/>
            </w:pPr>
          </w:p>
        </w:tc>
        <w:tc>
          <w:tcPr>
            <w:tcW w:w="4182" w:type="dxa"/>
          </w:tcPr>
          <w:p w14:paraId="3A6A47DB" w14:textId="77777777" w:rsidR="002C1874" w:rsidRPr="00734F7D" w:rsidRDefault="002C1874" w:rsidP="0071688F">
            <w:pPr>
              <w:overflowPunct w:val="0"/>
              <w:autoSpaceDE w:val="0"/>
              <w:adjustRightInd w:val="0"/>
              <w:spacing w:after="0"/>
            </w:pPr>
            <w:r w:rsidRPr="00734F7D">
              <w:t>Горизонтальный угол обзора без увеличения, град</w:t>
            </w:r>
          </w:p>
        </w:tc>
        <w:tc>
          <w:tcPr>
            <w:tcW w:w="3118" w:type="dxa"/>
            <w:vAlign w:val="center"/>
          </w:tcPr>
          <w:p w14:paraId="1A5364F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70</w:t>
            </w:r>
          </w:p>
        </w:tc>
      </w:tr>
      <w:tr w:rsidR="002C1874" w:rsidRPr="00734F7D" w14:paraId="01D49463" w14:textId="77777777" w:rsidTr="0071688F">
        <w:trPr>
          <w:trHeight w:val="20"/>
          <w:jc w:val="center"/>
        </w:trPr>
        <w:tc>
          <w:tcPr>
            <w:tcW w:w="633" w:type="dxa"/>
          </w:tcPr>
          <w:p w14:paraId="15C97070" w14:textId="77777777" w:rsidR="002C1874" w:rsidRPr="00734F7D" w:rsidRDefault="002C1874" w:rsidP="0071688F">
            <w:pPr>
              <w:snapToGrid w:val="0"/>
              <w:spacing w:after="0"/>
              <w:jc w:val="center"/>
            </w:pPr>
          </w:p>
        </w:tc>
        <w:tc>
          <w:tcPr>
            <w:tcW w:w="4182" w:type="dxa"/>
          </w:tcPr>
          <w:p w14:paraId="6BEB3C58" w14:textId="77777777" w:rsidR="002C1874" w:rsidRPr="00734F7D" w:rsidRDefault="002C1874" w:rsidP="0071688F">
            <w:pPr>
              <w:overflowPunct w:val="0"/>
              <w:autoSpaceDE w:val="0"/>
              <w:adjustRightInd w:val="0"/>
              <w:spacing w:after="0"/>
            </w:pPr>
            <w:r w:rsidRPr="00734F7D">
              <w:t>Вертикальный угол обзора при максимальном увеличении, град</w:t>
            </w:r>
          </w:p>
        </w:tc>
        <w:tc>
          <w:tcPr>
            <w:tcW w:w="3118" w:type="dxa"/>
            <w:vAlign w:val="center"/>
          </w:tcPr>
          <w:p w14:paraId="3A76FCF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4,4</w:t>
            </w:r>
          </w:p>
        </w:tc>
      </w:tr>
      <w:tr w:rsidR="002C1874" w:rsidRPr="00734F7D" w14:paraId="1DB4C0BF" w14:textId="77777777" w:rsidTr="0071688F">
        <w:trPr>
          <w:trHeight w:val="20"/>
          <w:jc w:val="center"/>
        </w:trPr>
        <w:tc>
          <w:tcPr>
            <w:tcW w:w="633" w:type="dxa"/>
          </w:tcPr>
          <w:p w14:paraId="534D53F5" w14:textId="77777777" w:rsidR="002C1874" w:rsidRPr="00734F7D" w:rsidRDefault="002C1874" w:rsidP="0071688F">
            <w:pPr>
              <w:snapToGrid w:val="0"/>
              <w:spacing w:after="0"/>
              <w:jc w:val="center"/>
            </w:pPr>
          </w:p>
        </w:tc>
        <w:tc>
          <w:tcPr>
            <w:tcW w:w="4182" w:type="dxa"/>
          </w:tcPr>
          <w:p w14:paraId="589ACE79" w14:textId="77777777" w:rsidR="002C1874" w:rsidRPr="00734F7D" w:rsidRDefault="002C1874" w:rsidP="0071688F">
            <w:pPr>
              <w:overflowPunct w:val="0"/>
              <w:autoSpaceDE w:val="0"/>
              <w:adjustRightInd w:val="0"/>
              <w:spacing w:after="0"/>
            </w:pPr>
            <w:proofErr w:type="gramStart"/>
            <w:r w:rsidRPr="00734F7D">
              <w:t>Вертикальный  угол</w:t>
            </w:r>
            <w:proofErr w:type="gramEnd"/>
            <w:r w:rsidRPr="00734F7D">
              <w:t xml:space="preserve"> обзора без увеличения, град</w:t>
            </w:r>
          </w:p>
        </w:tc>
        <w:tc>
          <w:tcPr>
            <w:tcW w:w="3118" w:type="dxa"/>
            <w:vAlign w:val="center"/>
          </w:tcPr>
          <w:p w14:paraId="45EFDB1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42,4</w:t>
            </w:r>
          </w:p>
        </w:tc>
      </w:tr>
      <w:tr w:rsidR="002C1874" w:rsidRPr="00734F7D" w14:paraId="30A36744" w14:textId="77777777" w:rsidTr="0071688F">
        <w:trPr>
          <w:trHeight w:val="20"/>
          <w:jc w:val="center"/>
        </w:trPr>
        <w:tc>
          <w:tcPr>
            <w:tcW w:w="633" w:type="dxa"/>
          </w:tcPr>
          <w:p w14:paraId="3A532C7D" w14:textId="77777777" w:rsidR="002C1874" w:rsidRPr="00734F7D" w:rsidRDefault="002C1874" w:rsidP="0071688F">
            <w:pPr>
              <w:snapToGrid w:val="0"/>
              <w:spacing w:after="0"/>
              <w:jc w:val="center"/>
            </w:pPr>
          </w:p>
        </w:tc>
        <w:tc>
          <w:tcPr>
            <w:tcW w:w="4182" w:type="dxa"/>
          </w:tcPr>
          <w:p w14:paraId="23DE8DBB" w14:textId="77777777" w:rsidR="002C1874" w:rsidRPr="00734F7D" w:rsidRDefault="002C1874" w:rsidP="0071688F">
            <w:pPr>
              <w:overflowPunct w:val="0"/>
              <w:autoSpaceDE w:val="0"/>
              <w:adjustRightInd w:val="0"/>
              <w:spacing w:after="0"/>
            </w:pPr>
            <w:r w:rsidRPr="00734F7D">
              <w:t>Горизонтальный угол вращения, град</w:t>
            </w:r>
          </w:p>
        </w:tc>
        <w:tc>
          <w:tcPr>
            <w:tcW w:w="3118" w:type="dxa"/>
            <w:vAlign w:val="center"/>
          </w:tcPr>
          <w:p w14:paraId="2BEFFC0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340</w:t>
            </w:r>
          </w:p>
        </w:tc>
      </w:tr>
      <w:tr w:rsidR="002C1874" w:rsidRPr="00734F7D" w14:paraId="6003F03C" w14:textId="77777777" w:rsidTr="0071688F">
        <w:trPr>
          <w:trHeight w:val="20"/>
          <w:jc w:val="center"/>
        </w:trPr>
        <w:tc>
          <w:tcPr>
            <w:tcW w:w="633" w:type="dxa"/>
          </w:tcPr>
          <w:p w14:paraId="07BD5853" w14:textId="77777777" w:rsidR="002C1874" w:rsidRPr="00734F7D" w:rsidRDefault="002C1874" w:rsidP="0071688F">
            <w:pPr>
              <w:snapToGrid w:val="0"/>
              <w:spacing w:after="0"/>
              <w:jc w:val="center"/>
            </w:pPr>
          </w:p>
        </w:tc>
        <w:tc>
          <w:tcPr>
            <w:tcW w:w="4182" w:type="dxa"/>
          </w:tcPr>
          <w:p w14:paraId="05F2199C" w14:textId="77777777" w:rsidR="002C1874" w:rsidRPr="00734F7D" w:rsidRDefault="002C1874" w:rsidP="0071688F">
            <w:pPr>
              <w:overflowPunct w:val="0"/>
              <w:autoSpaceDE w:val="0"/>
              <w:adjustRightInd w:val="0"/>
              <w:spacing w:after="0"/>
            </w:pPr>
            <w:r w:rsidRPr="00734F7D">
              <w:t>Минимальная скорость горизонтального вращения, град/с</w:t>
            </w:r>
          </w:p>
        </w:tc>
        <w:tc>
          <w:tcPr>
            <w:tcW w:w="3118" w:type="dxa"/>
            <w:vAlign w:val="center"/>
          </w:tcPr>
          <w:p w14:paraId="33CD24A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1,6</w:t>
            </w:r>
          </w:p>
        </w:tc>
      </w:tr>
      <w:tr w:rsidR="002C1874" w:rsidRPr="00734F7D" w14:paraId="225F46CD" w14:textId="77777777" w:rsidTr="0071688F">
        <w:trPr>
          <w:trHeight w:val="20"/>
          <w:jc w:val="center"/>
        </w:trPr>
        <w:tc>
          <w:tcPr>
            <w:tcW w:w="633" w:type="dxa"/>
          </w:tcPr>
          <w:p w14:paraId="12241846" w14:textId="77777777" w:rsidR="002C1874" w:rsidRPr="00734F7D" w:rsidRDefault="002C1874" w:rsidP="0071688F">
            <w:pPr>
              <w:snapToGrid w:val="0"/>
              <w:spacing w:after="0"/>
              <w:jc w:val="center"/>
            </w:pPr>
          </w:p>
        </w:tc>
        <w:tc>
          <w:tcPr>
            <w:tcW w:w="4182" w:type="dxa"/>
          </w:tcPr>
          <w:p w14:paraId="0DC3ED2E" w14:textId="77777777" w:rsidR="002C1874" w:rsidRPr="00734F7D" w:rsidRDefault="002C1874" w:rsidP="0071688F">
            <w:pPr>
              <w:overflowPunct w:val="0"/>
              <w:autoSpaceDE w:val="0"/>
              <w:adjustRightInd w:val="0"/>
              <w:spacing w:after="0"/>
            </w:pPr>
            <w:r w:rsidRPr="00734F7D">
              <w:t>Максимальная скорость горизонтального вращения, град/с</w:t>
            </w:r>
          </w:p>
        </w:tc>
        <w:tc>
          <w:tcPr>
            <w:tcW w:w="3118" w:type="dxa"/>
            <w:vAlign w:val="center"/>
          </w:tcPr>
          <w:p w14:paraId="306EB695"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99</w:t>
            </w:r>
          </w:p>
        </w:tc>
      </w:tr>
      <w:tr w:rsidR="002C1874" w:rsidRPr="00734F7D" w14:paraId="79580FC7" w14:textId="77777777" w:rsidTr="0071688F">
        <w:trPr>
          <w:trHeight w:val="20"/>
          <w:jc w:val="center"/>
        </w:trPr>
        <w:tc>
          <w:tcPr>
            <w:tcW w:w="633" w:type="dxa"/>
          </w:tcPr>
          <w:p w14:paraId="3C2BE3B1" w14:textId="77777777" w:rsidR="002C1874" w:rsidRPr="00734F7D" w:rsidRDefault="002C1874" w:rsidP="0071688F">
            <w:pPr>
              <w:snapToGrid w:val="0"/>
              <w:spacing w:after="0"/>
              <w:jc w:val="center"/>
            </w:pPr>
          </w:p>
        </w:tc>
        <w:tc>
          <w:tcPr>
            <w:tcW w:w="4182" w:type="dxa"/>
          </w:tcPr>
          <w:p w14:paraId="7ACAC022" w14:textId="77777777" w:rsidR="002C1874" w:rsidRPr="00734F7D" w:rsidRDefault="002C1874" w:rsidP="0071688F">
            <w:pPr>
              <w:overflowPunct w:val="0"/>
              <w:autoSpaceDE w:val="0"/>
              <w:adjustRightInd w:val="0"/>
              <w:spacing w:after="0"/>
            </w:pPr>
            <w:r w:rsidRPr="00734F7D">
              <w:t>Вертикальный угол вращения, град</w:t>
            </w:r>
          </w:p>
        </w:tc>
        <w:tc>
          <w:tcPr>
            <w:tcW w:w="3118" w:type="dxa"/>
            <w:vAlign w:val="center"/>
          </w:tcPr>
          <w:p w14:paraId="4F39D97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120</w:t>
            </w:r>
          </w:p>
        </w:tc>
      </w:tr>
      <w:tr w:rsidR="002C1874" w:rsidRPr="00734F7D" w14:paraId="376E867E" w14:textId="77777777" w:rsidTr="0071688F">
        <w:trPr>
          <w:trHeight w:val="20"/>
          <w:jc w:val="center"/>
        </w:trPr>
        <w:tc>
          <w:tcPr>
            <w:tcW w:w="633" w:type="dxa"/>
          </w:tcPr>
          <w:p w14:paraId="426240ED" w14:textId="77777777" w:rsidR="002C1874" w:rsidRPr="00734F7D" w:rsidRDefault="002C1874" w:rsidP="0071688F">
            <w:pPr>
              <w:snapToGrid w:val="0"/>
              <w:spacing w:after="0"/>
              <w:jc w:val="center"/>
            </w:pPr>
          </w:p>
        </w:tc>
        <w:tc>
          <w:tcPr>
            <w:tcW w:w="4182" w:type="dxa"/>
          </w:tcPr>
          <w:p w14:paraId="4E6192D9" w14:textId="77777777" w:rsidR="002C1874" w:rsidRPr="00734F7D" w:rsidRDefault="002C1874" w:rsidP="0071688F">
            <w:pPr>
              <w:overflowPunct w:val="0"/>
              <w:autoSpaceDE w:val="0"/>
              <w:adjustRightInd w:val="0"/>
              <w:spacing w:after="0"/>
            </w:pPr>
            <w:r w:rsidRPr="00734F7D">
              <w:t>Минимальная скорость вертикального вращения, град/с</w:t>
            </w:r>
          </w:p>
        </w:tc>
        <w:tc>
          <w:tcPr>
            <w:tcW w:w="3118" w:type="dxa"/>
            <w:vAlign w:val="center"/>
          </w:tcPr>
          <w:p w14:paraId="104B650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более 1,8</w:t>
            </w:r>
          </w:p>
        </w:tc>
      </w:tr>
      <w:tr w:rsidR="002C1874" w:rsidRPr="00734F7D" w14:paraId="495F5DD3" w14:textId="77777777" w:rsidTr="0071688F">
        <w:trPr>
          <w:trHeight w:val="20"/>
          <w:jc w:val="center"/>
        </w:trPr>
        <w:tc>
          <w:tcPr>
            <w:tcW w:w="633" w:type="dxa"/>
          </w:tcPr>
          <w:p w14:paraId="262A7348" w14:textId="77777777" w:rsidR="002C1874" w:rsidRPr="00734F7D" w:rsidRDefault="002C1874" w:rsidP="0071688F">
            <w:pPr>
              <w:snapToGrid w:val="0"/>
              <w:spacing w:after="0"/>
              <w:jc w:val="center"/>
            </w:pPr>
          </w:p>
        </w:tc>
        <w:tc>
          <w:tcPr>
            <w:tcW w:w="4182" w:type="dxa"/>
          </w:tcPr>
          <w:p w14:paraId="45954D06" w14:textId="77777777" w:rsidR="002C1874" w:rsidRPr="00734F7D" w:rsidRDefault="002C1874" w:rsidP="0071688F">
            <w:pPr>
              <w:overflowPunct w:val="0"/>
              <w:autoSpaceDE w:val="0"/>
              <w:adjustRightInd w:val="0"/>
              <w:spacing w:after="0"/>
            </w:pPr>
            <w:r w:rsidRPr="00734F7D">
              <w:t>Максимальная скорость вертикального вращения, град/с</w:t>
            </w:r>
          </w:p>
        </w:tc>
        <w:tc>
          <w:tcPr>
            <w:tcW w:w="3118" w:type="dxa"/>
            <w:vAlign w:val="center"/>
          </w:tcPr>
          <w:p w14:paraId="0BB8BE0B"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68</w:t>
            </w:r>
          </w:p>
        </w:tc>
      </w:tr>
      <w:tr w:rsidR="002C1874" w:rsidRPr="00734F7D" w14:paraId="58686D84" w14:textId="77777777" w:rsidTr="0071688F">
        <w:trPr>
          <w:trHeight w:val="20"/>
          <w:jc w:val="center"/>
        </w:trPr>
        <w:tc>
          <w:tcPr>
            <w:tcW w:w="633" w:type="dxa"/>
          </w:tcPr>
          <w:p w14:paraId="6A9F3979" w14:textId="77777777" w:rsidR="002C1874" w:rsidRPr="00734F7D" w:rsidRDefault="002C1874" w:rsidP="0071688F">
            <w:pPr>
              <w:snapToGrid w:val="0"/>
              <w:spacing w:after="0"/>
              <w:jc w:val="center"/>
            </w:pPr>
          </w:p>
        </w:tc>
        <w:tc>
          <w:tcPr>
            <w:tcW w:w="4182" w:type="dxa"/>
          </w:tcPr>
          <w:p w14:paraId="796CBE48" w14:textId="77777777" w:rsidR="002C1874" w:rsidRPr="00734F7D" w:rsidRDefault="002C1874" w:rsidP="0071688F">
            <w:pPr>
              <w:overflowPunct w:val="0"/>
              <w:autoSpaceDE w:val="0"/>
              <w:adjustRightInd w:val="0"/>
              <w:spacing w:after="0"/>
            </w:pPr>
            <w:r w:rsidRPr="00734F7D">
              <w:t xml:space="preserve">Максимальная частота кадров, </w:t>
            </w:r>
            <w:proofErr w:type="spellStart"/>
            <w:r w:rsidRPr="00734F7D">
              <w:t>fps</w:t>
            </w:r>
            <w:proofErr w:type="spellEnd"/>
          </w:p>
        </w:tc>
        <w:tc>
          <w:tcPr>
            <w:tcW w:w="3118" w:type="dxa"/>
            <w:vAlign w:val="center"/>
          </w:tcPr>
          <w:p w14:paraId="5BCCBC8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60</w:t>
            </w:r>
          </w:p>
        </w:tc>
      </w:tr>
      <w:tr w:rsidR="002C1874" w:rsidRPr="00734F7D" w14:paraId="58EAD6B5" w14:textId="77777777" w:rsidTr="0071688F">
        <w:trPr>
          <w:trHeight w:val="20"/>
          <w:jc w:val="center"/>
        </w:trPr>
        <w:tc>
          <w:tcPr>
            <w:tcW w:w="633" w:type="dxa"/>
          </w:tcPr>
          <w:p w14:paraId="393E33D3" w14:textId="77777777" w:rsidR="002C1874" w:rsidRPr="00734F7D" w:rsidRDefault="002C1874" w:rsidP="0071688F">
            <w:pPr>
              <w:snapToGrid w:val="0"/>
              <w:spacing w:after="0"/>
              <w:jc w:val="center"/>
            </w:pPr>
          </w:p>
        </w:tc>
        <w:tc>
          <w:tcPr>
            <w:tcW w:w="4182" w:type="dxa"/>
          </w:tcPr>
          <w:p w14:paraId="2256FB73" w14:textId="77777777" w:rsidR="002C1874" w:rsidRPr="00734F7D" w:rsidRDefault="002C1874" w:rsidP="0071688F">
            <w:pPr>
              <w:overflowPunct w:val="0"/>
              <w:autoSpaceDE w:val="0"/>
              <w:adjustRightInd w:val="0"/>
              <w:spacing w:after="0"/>
            </w:pPr>
            <w:r w:rsidRPr="00734F7D">
              <w:t>Возможность поворота изображения</w:t>
            </w:r>
          </w:p>
        </w:tc>
        <w:tc>
          <w:tcPr>
            <w:tcW w:w="3118" w:type="dxa"/>
            <w:vAlign w:val="center"/>
          </w:tcPr>
          <w:p w14:paraId="7DF91D6D"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674A2369" w14:textId="77777777" w:rsidTr="0071688F">
        <w:trPr>
          <w:trHeight w:val="20"/>
          <w:jc w:val="center"/>
        </w:trPr>
        <w:tc>
          <w:tcPr>
            <w:tcW w:w="633" w:type="dxa"/>
          </w:tcPr>
          <w:p w14:paraId="443BBE30" w14:textId="77777777" w:rsidR="002C1874" w:rsidRPr="00734F7D" w:rsidRDefault="002C1874" w:rsidP="0071688F">
            <w:pPr>
              <w:snapToGrid w:val="0"/>
              <w:spacing w:after="0"/>
              <w:jc w:val="center"/>
            </w:pPr>
          </w:p>
        </w:tc>
        <w:tc>
          <w:tcPr>
            <w:tcW w:w="4182" w:type="dxa"/>
          </w:tcPr>
          <w:p w14:paraId="42FC0883" w14:textId="77777777" w:rsidR="002C1874" w:rsidRPr="00734F7D" w:rsidRDefault="002C1874" w:rsidP="0071688F">
            <w:pPr>
              <w:overflowPunct w:val="0"/>
              <w:autoSpaceDE w:val="0"/>
              <w:adjustRightInd w:val="0"/>
              <w:spacing w:after="0"/>
            </w:pPr>
            <w:r w:rsidRPr="00734F7D">
              <w:t>Возможность заморозки изображения</w:t>
            </w:r>
          </w:p>
        </w:tc>
        <w:tc>
          <w:tcPr>
            <w:tcW w:w="3118" w:type="dxa"/>
            <w:vAlign w:val="center"/>
          </w:tcPr>
          <w:p w14:paraId="59DF5198"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51E1961B" w14:textId="77777777" w:rsidTr="0071688F">
        <w:trPr>
          <w:trHeight w:val="20"/>
          <w:jc w:val="center"/>
        </w:trPr>
        <w:tc>
          <w:tcPr>
            <w:tcW w:w="633" w:type="dxa"/>
          </w:tcPr>
          <w:p w14:paraId="223D6244" w14:textId="77777777" w:rsidR="002C1874" w:rsidRPr="00734F7D" w:rsidRDefault="002C1874" w:rsidP="0071688F">
            <w:pPr>
              <w:snapToGrid w:val="0"/>
              <w:spacing w:after="0"/>
              <w:jc w:val="center"/>
            </w:pPr>
          </w:p>
        </w:tc>
        <w:tc>
          <w:tcPr>
            <w:tcW w:w="4182" w:type="dxa"/>
          </w:tcPr>
          <w:p w14:paraId="27EF8C7E" w14:textId="77777777" w:rsidR="002C1874" w:rsidRPr="00734F7D" w:rsidRDefault="002C1874" w:rsidP="0071688F">
            <w:pPr>
              <w:overflowPunct w:val="0"/>
              <w:autoSpaceDE w:val="0"/>
              <w:adjustRightInd w:val="0"/>
              <w:spacing w:after="0"/>
            </w:pPr>
            <w:r w:rsidRPr="00734F7D">
              <w:t>Поддержка прямой записи на USB-накопитель</w:t>
            </w:r>
          </w:p>
        </w:tc>
        <w:tc>
          <w:tcPr>
            <w:tcW w:w="3118" w:type="dxa"/>
            <w:vAlign w:val="center"/>
          </w:tcPr>
          <w:p w14:paraId="2BED83A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331D183D" w14:textId="77777777" w:rsidTr="0071688F">
        <w:trPr>
          <w:trHeight w:val="20"/>
          <w:jc w:val="center"/>
        </w:trPr>
        <w:tc>
          <w:tcPr>
            <w:tcW w:w="633" w:type="dxa"/>
          </w:tcPr>
          <w:p w14:paraId="5648793A" w14:textId="77777777" w:rsidR="002C1874" w:rsidRPr="00734F7D" w:rsidRDefault="002C1874" w:rsidP="0071688F">
            <w:pPr>
              <w:snapToGrid w:val="0"/>
              <w:spacing w:after="0"/>
              <w:jc w:val="center"/>
            </w:pPr>
          </w:p>
        </w:tc>
        <w:tc>
          <w:tcPr>
            <w:tcW w:w="4182" w:type="dxa"/>
          </w:tcPr>
          <w:p w14:paraId="355F83BB" w14:textId="77777777" w:rsidR="002C1874" w:rsidRPr="00734F7D" w:rsidRDefault="002C1874" w:rsidP="0071688F">
            <w:pPr>
              <w:overflowPunct w:val="0"/>
              <w:autoSpaceDE w:val="0"/>
              <w:adjustRightInd w:val="0"/>
              <w:spacing w:after="0"/>
            </w:pPr>
            <w:r w:rsidRPr="00734F7D">
              <w:t xml:space="preserve">Поддержка </w:t>
            </w:r>
            <w:proofErr w:type="spellStart"/>
            <w:r w:rsidRPr="00734F7D">
              <w:t>PoE</w:t>
            </w:r>
            <w:proofErr w:type="spellEnd"/>
          </w:p>
        </w:tc>
        <w:tc>
          <w:tcPr>
            <w:tcW w:w="3118" w:type="dxa"/>
            <w:vAlign w:val="center"/>
          </w:tcPr>
          <w:p w14:paraId="2C4D78B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F48DD9F" w14:textId="77777777" w:rsidTr="0071688F">
        <w:trPr>
          <w:trHeight w:val="20"/>
          <w:jc w:val="center"/>
        </w:trPr>
        <w:tc>
          <w:tcPr>
            <w:tcW w:w="633" w:type="dxa"/>
          </w:tcPr>
          <w:p w14:paraId="7E37BD7D" w14:textId="77777777" w:rsidR="002C1874" w:rsidRPr="00734F7D" w:rsidRDefault="002C1874" w:rsidP="0071688F">
            <w:pPr>
              <w:snapToGrid w:val="0"/>
              <w:spacing w:after="0"/>
              <w:jc w:val="center"/>
            </w:pPr>
          </w:p>
        </w:tc>
        <w:tc>
          <w:tcPr>
            <w:tcW w:w="4182" w:type="dxa"/>
          </w:tcPr>
          <w:p w14:paraId="3B6D62BD" w14:textId="77777777" w:rsidR="002C1874" w:rsidRPr="00734F7D" w:rsidRDefault="002C1874" w:rsidP="0071688F">
            <w:pPr>
              <w:overflowPunct w:val="0"/>
              <w:autoSpaceDE w:val="0"/>
              <w:adjustRightInd w:val="0"/>
              <w:spacing w:after="0"/>
            </w:pPr>
            <w:r w:rsidRPr="00734F7D">
              <w:t>Количество предустановок, шт.</w:t>
            </w:r>
          </w:p>
        </w:tc>
        <w:tc>
          <w:tcPr>
            <w:tcW w:w="3118" w:type="dxa"/>
            <w:vAlign w:val="center"/>
          </w:tcPr>
          <w:p w14:paraId="6E71D01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253</w:t>
            </w:r>
          </w:p>
        </w:tc>
      </w:tr>
      <w:tr w:rsidR="002C1874" w:rsidRPr="00734F7D" w14:paraId="4F30CDEF" w14:textId="77777777" w:rsidTr="0071688F">
        <w:trPr>
          <w:trHeight w:val="20"/>
          <w:jc w:val="center"/>
        </w:trPr>
        <w:tc>
          <w:tcPr>
            <w:tcW w:w="633" w:type="dxa"/>
          </w:tcPr>
          <w:p w14:paraId="496AD987" w14:textId="77777777" w:rsidR="002C1874" w:rsidRPr="00734F7D" w:rsidRDefault="002C1874" w:rsidP="0071688F">
            <w:pPr>
              <w:snapToGrid w:val="0"/>
              <w:spacing w:after="0"/>
              <w:jc w:val="center"/>
            </w:pPr>
          </w:p>
        </w:tc>
        <w:tc>
          <w:tcPr>
            <w:tcW w:w="4182" w:type="dxa"/>
          </w:tcPr>
          <w:p w14:paraId="2327F5CC" w14:textId="77777777" w:rsidR="002C1874" w:rsidRPr="00734F7D" w:rsidRDefault="002C1874" w:rsidP="0071688F">
            <w:pPr>
              <w:overflowPunct w:val="0"/>
              <w:autoSpaceDE w:val="0"/>
              <w:adjustRightInd w:val="0"/>
              <w:spacing w:after="0"/>
            </w:pPr>
            <w:r w:rsidRPr="00734F7D">
              <w:t>Точность предустановок, град</w:t>
            </w:r>
          </w:p>
        </w:tc>
        <w:tc>
          <w:tcPr>
            <w:tcW w:w="3118" w:type="dxa"/>
            <w:vAlign w:val="center"/>
          </w:tcPr>
          <w:p w14:paraId="4F0D603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 xml:space="preserve">Не более 0,1 </w:t>
            </w:r>
          </w:p>
        </w:tc>
      </w:tr>
      <w:tr w:rsidR="002C1874" w:rsidRPr="00734F7D" w14:paraId="150DD7E1" w14:textId="77777777" w:rsidTr="0071688F">
        <w:trPr>
          <w:trHeight w:val="20"/>
          <w:jc w:val="center"/>
        </w:trPr>
        <w:tc>
          <w:tcPr>
            <w:tcW w:w="633" w:type="dxa"/>
          </w:tcPr>
          <w:p w14:paraId="1E592D42" w14:textId="77777777" w:rsidR="002C1874" w:rsidRPr="00734F7D" w:rsidRDefault="002C1874" w:rsidP="0071688F">
            <w:pPr>
              <w:snapToGrid w:val="0"/>
              <w:spacing w:after="0"/>
              <w:jc w:val="center"/>
            </w:pPr>
          </w:p>
        </w:tc>
        <w:tc>
          <w:tcPr>
            <w:tcW w:w="4182" w:type="dxa"/>
          </w:tcPr>
          <w:p w14:paraId="5E29F1E0" w14:textId="77777777" w:rsidR="002C1874" w:rsidRPr="00734F7D" w:rsidRDefault="002C1874" w:rsidP="0071688F">
            <w:pPr>
              <w:overflowPunct w:val="0"/>
              <w:autoSpaceDE w:val="0"/>
              <w:adjustRightInd w:val="0"/>
              <w:spacing w:after="0"/>
            </w:pPr>
            <w:r w:rsidRPr="00734F7D">
              <w:t>Цветовая система YUV 4:2:2</w:t>
            </w:r>
          </w:p>
        </w:tc>
        <w:tc>
          <w:tcPr>
            <w:tcW w:w="3118" w:type="dxa"/>
            <w:vAlign w:val="center"/>
          </w:tcPr>
          <w:p w14:paraId="0A31015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70180681" w14:textId="77777777" w:rsidTr="0071688F">
        <w:trPr>
          <w:trHeight w:val="20"/>
          <w:jc w:val="center"/>
        </w:trPr>
        <w:tc>
          <w:tcPr>
            <w:tcW w:w="633" w:type="dxa"/>
          </w:tcPr>
          <w:p w14:paraId="4F1F81B8" w14:textId="77777777" w:rsidR="002C1874" w:rsidRPr="00734F7D" w:rsidRDefault="002C1874" w:rsidP="0071688F">
            <w:pPr>
              <w:snapToGrid w:val="0"/>
              <w:spacing w:after="0"/>
              <w:jc w:val="center"/>
            </w:pPr>
          </w:p>
        </w:tc>
        <w:tc>
          <w:tcPr>
            <w:tcW w:w="4182" w:type="dxa"/>
          </w:tcPr>
          <w:p w14:paraId="06C0456A" w14:textId="77777777" w:rsidR="002C1874" w:rsidRPr="00734F7D" w:rsidRDefault="002C1874" w:rsidP="0071688F">
            <w:pPr>
              <w:overflowPunct w:val="0"/>
              <w:autoSpaceDE w:val="0"/>
              <w:adjustRightInd w:val="0"/>
              <w:spacing w:after="0"/>
            </w:pPr>
            <w:r w:rsidRPr="00734F7D">
              <w:t>Максимальный видео формат HDMI</w:t>
            </w:r>
          </w:p>
        </w:tc>
        <w:tc>
          <w:tcPr>
            <w:tcW w:w="3118" w:type="dxa"/>
            <w:vAlign w:val="center"/>
          </w:tcPr>
          <w:p w14:paraId="1933B79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4K / 60</w:t>
            </w:r>
          </w:p>
        </w:tc>
      </w:tr>
      <w:tr w:rsidR="002C1874" w:rsidRPr="00734F7D" w14:paraId="530B0B92" w14:textId="77777777" w:rsidTr="0071688F">
        <w:trPr>
          <w:trHeight w:val="20"/>
          <w:jc w:val="center"/>
        </w:trPr>
        <w:tc>
          <w:tcPr>
            <w:tcW w:w="633" w:type="dxa"/>
          </w:tcPr>
          <w:p w14:paraId="64BE8875" w14:textId="77777777" w:rsidR="002C1874" w:rsidRPr="00734F7D" w:rsidRDefault="002C1874" w:rsidP="0071688F">
            <w:pPr>
              <w:snapToGrid w:val="0"/>
              <w:spacing w:after="0"/>
              <w:jc w:val="center"/>
            </w:pPr>
          </w:p>
        </w:tc>
        <w:tc>
          <w:tcPr>
            <w:tcW w:w="4182" w:type="dxa"/>
          </w:tcPr>
          <w:p w14:paraId="7C85EB9C" w14:textId="77777777" w:rsidR="002C1874" w:rsidRPr="00734F7D" w:rsidRDefault="002C1874" w:rsidP="0071688F">
            <w:pPr>
              <w:overflowPunct w:val="0"/>
              <w:autoSpaceDE w:val="0"/>
              <w:adjustRightInd w:val="0"/>
              <w:spacing w:after="0"/>
            </w:pPr>
            <w:r w:rsidRPr="00734F7D">
              <w:t>Максимальный видео формат 3G-SDI</w:t>
            </w:r>
          </w:p>
        </w:tc>
        <w:tc>
          <w:tcPr>
            <w:tcW w:w="3118" w:type="dxa"/>
            <w:vAlign w:val="center"/>
          </w:tcPr>
          <w:p w14:paraId="38ACAA38"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1080p / 60</w:t>
            </w:r>
          </w:p>
        </w:tc>
      </w:tr>
      <w:tr w:rsidR="002C1874" w:rsidRPr="00734F7D" w14:paraId="4E423E28" w14:textId="77777777" w:rsidTr="0071688F">
        <w:trPr>
          <w:trHeight w:val="20"/>
          <w:jc w:val="center"/>
        </w:trPr>
        <w:tc>
          <w:tcPr>
            <w:tcW w:w="633" w:type="dxa"/>
          </w:tcPr>
          <w:p w14:paraId="69C7C916" w14:textId="77777777" w:rsidR="002C1874" w:rsidRPr="00734F7D" w:rsidRDefault="002C1874" w:rsidP="0071688F">
            <w:pPr>
              <w:snapToGrid w:val="0"/>
              <w:spacing w:after="0"/>
              <w:jc w:val="center"/>
            </w:pPr>
          </w:p>
        </w:tc>
        <w:tc>
          <w:tcPr>
            <w:tcW w:w="4182" w:type="dxa"/>
          </w:tcPr>
          <w:p w14:paraId="307A4429" w14:textId="77777777" w:rsidR="002C1874" w:rsidRPr="00734F7D" w:rsidRDefault="002C1874" w:rsidP="0071688F">
            <w:pPr>
              <w:overflowPunct w:val="0"/>
              <w:autoSpaceDE w:val="0"/>
              <w:adjustRightInd w:val="0"/>
              <w:spacing w:after="0"/>
            </w:pPr>
            <w:r w:rsidRPr="00734F7D">
              <w:t>Видео протокол UVC 1.1-1.5</w:t>
            </w:r>
          </w:p>
        </w:tc>
        <w:tc>
          <w:tcPr>
            <w:tcW w:w="3118" w:type="dxa"/>
            <w:vAlign w:val="center"/>
          </w:tcPr>
          <w:p w14:paraId="5D95935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89CFB41" w14:textId="77777777" w:rsidTr="0071688F">
        <w:trPr>
          <w:trHeight w:val="20"/>
          <w:jc w:val="center"/>
        </w:trPr>
        <w:tc>
          <w:tcPr>
            <w:tcW w:w="633" w:type="dxa"/>
          </w:tcPr>
          <w:p w14:paraId="5E575E4B" w14:textId="77777777" w:rsidR="002C1874" w:rsidRPr="00734F7D" w:rsidRDefault="002C1874" w:rsidP="0071688F">
            <w:pPr>
              <w:snapToGrid w:val="0"/>
              <w:spacing w:after="0"/>
              <w:jc w:val="center"/>
            </w:pPr>
          </w:p>
        </w:tc>
        <w:tc>
          <w:tcPr>
            <w:tcW w:w="4182" w:type="dxa"/>
          </w:tcPr>
          <w:p w14:paraId="58C95450" w14:textId="77777777" w:rsidR="002C1874" w:rsidRPr="00734F7D" w:rsidRDefault="002C1874" w:rsidP="0071688F">
            <w:pPr>
              <w:overflowPunct w:val="0"/>
              <w:autoSpaceDE w:val="0"/>
              <w:adjustRightInd w:val="0"/>
              <w:spacing w:after="0"/>
            </w:pPr>
            <w:r w:rsidRPr="00734F7D">
              <w:t>Видео сжатие H.265</w:t>
            </w:r>
          </w:p>
        </w:tc>
        <w:tc>
          <w:tcPr>
            <w:tcW w:w="3118" w:type="dxa"/>
            <w:vAlign w:val="center"/>
          </w:tcPr>
          <w:p w14:paraId="3EB45E93"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8AA8F47" w14:textId="77777777" w:rsidTr="0071688F">
        <w:trPr>
          <w:trHeight w:val="20"/>
          <w:jc w:val="center"/>
        </w:trPr>
        <w:tc>
          <w:tcPr>
            <w:tcW w:w="633" w:type="dxa"/>
          </w:tcPr>
          <w:p w14:paraId="295FBBE4" w14:textId="77777777" w:rsidR="002C1874" w:rsidRPr="00734F7D" w:rsidRDefault="002C1874" w:rsidP="0071688F">
            <w:pPr>
              <w:snapToGrid w:val="0"/>
              <w:spacing w:after="0"/>
              <w:jc w:val="center"/>
            </w:pPr>
          </w:p>
        </w:tc>
        <w:tc>
          <w:tcPr>
            <w:tcW w:w="4182" w:type="dxa"/>
          </w:tcPr>
          <w:p w14:paraId="58B7D40C" w14:textId="77777777" w:rsidR="002C1874" w:rsidRPr="00734F7D" w:rsidRDefault="002C1874" w:rsidP="0071688F">
            <w:pPr>
              <w:overflowPunct w:val="0"/>
              <w:autoSpaceDE w:val="0"/>
              <w:adjustRightInd w:val="0"/>
              <w:spacing w:after="0"/>
            </w:pPr>
            <w:r w:rsidRPr="00734F7D">
              <w:t>Видео сжатие H.264</w:t>
            </w:r>
          </w:p>
        </w:tc>
        <w:tc>
          <w:tcPr>
            <w:tcW w:w="3118" w:type="dxa"/>
            <w:vAlign w:val="center"/>
          </w:tcPr>
          <w:p w14:paraId="1F4EAF5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436702C4" w14:textId="77777777" w:rsidTr="0071688F">
        <w:trPr>
          <w:trHeight w:val="20"/>
          <w:jc w:val="center"/>
        </w:trPr>
        <w:tc>
          <w:tcPr>
            <w:tcW w:w="633" w:type="dxa"/>
          </w:tcPr>
          <w:p w14:paraId="32476060" w14:textId="77777777" w:rsidR="002C1874" w:rsidRPr="00734F7D" w:rsidRDefault="002C1874" w:rsidP="0071688F">
            <w:pPr>
              <w:snapToGrid w:val="0"/>
              <w:spacing w:after="0"/>
              <w:jc w:val="center"/>
            </w:pPr>
          </w:p>
        </w:tc>
        <w:tc>
          <w:tcPr>
            <w:tcW w:w="4182" w:type="dxa"/>
          </w:tcPr>
          <w:p w14:paraId="77490496" w14:textId="77777777" w:rsidR="002C1874" w:rsidRPr="00734F7D" w:rsidRDefault="002C1874" w:rsidP="0071688F">
            <w:pPr>
              <w:overflowPunct w:val="0"/>
              <w:autoSpaceDE w:val="0"/>
              <w:adjustRightInd w:val="0"/>
              <w:spacing w:after="0"/>
            </w:pPr>
            <w:r w:rsidRPr="00734F7D">
              <w:t>Видео сжатие MJEPG</w:t>
            </w:r>
          </w:p>
        </w:tc>
        <w:tc>
          <w:tcPr>
            <w:tcW w:w="3118" w:type="dxa"/>
            <w:vAlign w:val="center"/>
          </w:tcPr>
          <w:p w14:paraId="4741D3C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844D462" w14:textId="77777777" w:rsidTr="0071688F">
        <w:trPr>
          <w:trHeight w:val="20"/>
          <w:jc w:val="center"/>
        </w:trPr>
        <w:tc>
          <w:tcPr>
            <w:tcW w:w="633" w:type="dxa"/>
          </w:tcPr>
          <w:p w14:paraId="61E1E1E2" w14:textId="77777777" w:rsidR="002C1874" w:rsidRPr="00734F7D" w:rsidRDefault="002C1874" w:rsidP="0071688F">
            <w:pPr>
              <w:snapToGrid w:val="0"/>
              <w:spacing w:after="0"/>
              <w:jc w:val="center"/>
            </w:pPr>
          </w:p>
        </w:tc>
        <w:tc>
          <w:tcPr>
            <w:tcW w:w="4182" w:type="dxa"/>
          </w:tcPr>
          <w:p w14:paraId="31A37C49" w14:textId="77777777" w:rsidR="002C1874" w:rsidRPr="00734F7D" w:rsidRDefault="002C1874" w:rsidP="0071688F">
            <w:pPr>
              <w:overflowPunct w:val="0"/>
              <w:autoSpaceDE w:val="0"/>
              <w:adjustRightInd w:val="0"/>
              <w:spacing w:after="0"/>
            </w:pPr>
            <w:r w:rsidRPr="00734F7D">
              <w:t>Два видеопотока: основной и дополнительный</w:t>
            </w:r>
          </w:p>
        </w:tc>
        <w:tc>
          <w:tcPr>
            <w:tcW w:w="3118" w:type="dxa"/>
            <w:vAlign w:val="center"/>
          </w:tcPr>
          <w:p w14:paraId="67E3C68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3EF6B2CA" w14:textId="77777777" w:rsidTr="0071688F">
        <w:trPr>
          <w:trHeight w:val="20"/>
          <w:jc w:val="center"/>
        </w:trPr>
        <w:tc>
          <w:tcPr>
            <w:tcW w:w="633" w:type="dxa"/>
          </w:tcPr>
          <w:p w14:paraId="7394802D" w14:textId="77777777" w:rsidR="002C1874" w:rsidRPr="00734F7D" w:rsidRDefault="002C1874" w:rsidP="0071688F">
            <w:pPr>
              <w:snapToGrid w:val="0"/>
              <w:spacing w:after="0"/>
              <w:jc w:val="center"/>
            </w:pPr>
          </w:p>
        </w:tc>
        <w:tc>
          <w:tcPr>
            <w:tcW w:w="4182" w:type="dxa"/>
          </w:tcPr>
          <w:p w14:paraId="2306309E" w14:textId="77777777" w:rsidR="002C1874" w:rsidRPr="00734F7D" w:rsidRDefault="002C1874" w:rsidP="0071688F">
            <w:pPr>
              <w:overflowPunct w:val="0"/>
              <w:autoSpaceDE w:val="0"/>
              <w:adjustRightInd w:val="0"/>
              <w:spacing w:after="0"/>
            </w:pPr>
            <w:r w:rsidRPr="00734F7D">
              <w:t>Разрешение основного видеопотока</w:t>
            </w:r>
          </w:p>
        </w:tc>
        <w:tc>
          <w:tcPr>
            <w:tcW w:w="3118" w:type="dxa"/>
            <w:vAlign w:val="center"/>
          </w:tcPr>
          <w:p w14:paraId="3F83D10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3840 x 2160</w:t>
            </w:r>
          </w:p>
        </w:tc>
      </w:tr>
      <w:tr w:rsidR="002C1874" w:rsidRPr="00734F7D" w14:paraId="60D55A31" w14:textId="77777777" w:rsidTr="0071688F">
        <w:trPr>
          <w:trHeight w:val="20"/>
          <w:jc w:val="center"/>
        </w:trPr>
        <w:tc>
          <w:tcPr>
            <w:tcW w:w="633" w:type="dxa"/>
          </w:tcPr>
          <w:p w14:paraId="1935C088" w14:textId="77777777" w:rsidR="002C1874" w:rsidRPr="00734F7D" w:rsidRDefault="002C1874" w:rsidP="0071688F">
            <w:pPr>
              <w:snapToGrid w:val="0"/>
              <w:spacing w:after="0"/>
              <w:jc w:val="center"/>
            </w:pPr>
          </w:p>
        </w:tc>
        <w:tc>
          <w:tcPr>
            <w:tcW w:w="4182" w:type="dxa"/>
          </w:tcPr>
          <w:p w14:paraId="3E27F062" w14:textId="77777777" w:rsidR="002C1874" w:rsidRPr="00734F7D" w:rsidRDefault="002C1874" w:rsidP="0071688F">
            <w:pPr>
              <w:overflowPunct w:val="0"/>
              <w:autoSpaceDE w:val="0"/>
              <w:adjustRightInd w:val="0"/>
              <w:spacing w:after="0"/>
            </w:pPr>
            <w:r w:rsidRPr="00734F7D">
              <w:t>Разрешение дополнительного потока</w:t>
            </w:r>
          </w:p>
        </w:tc>
        <w:tc>
          <w:tcPr>
            <w:tcW w:w="3118" w:type="dxa"/>
            <w:vAlign w:val="center"/>
          </w:tcPr>
          <w:p w14:paraId="1D3DA45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1920 x 1080</w:t>
            </w:r>
          </w:p>
        </w:tc>
      </w:tr>
      <w:tr w:rsidR="002C1874" w:rsidRPr="00734F7D" w14:paraId="3EDDAABE" w14:textId="77777777" w:rsidTr="0071688F">
        <w:trPr>
          <w:trHeight w:val="20"/>
          <w:jc w:val="center"/>
        </w:trPr>
        <w:tc>
          <w:tcPr>
            <w:tcW w:w="633" w:type="dxa"/>
          </w:tcPr>
          <w:p w14:paraId="73F1EE6D" w14:textId="77777777" w:rsidR="002C1874" w:rsidRPr="00734F7D" w:rsidRDefault="002C1874" w:rsidP="0071688F">
            <w:pPr>
              <w:snapToGrid w:val="0"/>
              <w:spacing w:after="0"/>
              <w:jc w:val="center"/>
            </w:pPr>
          </w:p>
        </w:tc>
        <w:tc>
          <w:tcPr>
            <w:tcW w:w="4182" w:type="dxa"/>
          </w:tcPr>
          <w:p w14:paraId="2354C9A1" w14:textId="77777777" w:rsidR="002C1874" w:rsidRPr="00734F7D" w:rsidRDefault="002C1874" w:rsidP="0071688F">
            <w:pPr>
              <w:overflowPunct w:val="0"/>
              <w:autoSpaceDE w:val="0"/>
              <w:adjustRightInd w:val="0"/>
              <w:spacing w:after="0"/>
            </w:pPr>
            <w:r w:rsidRPr="00734F7D">
              <w:t xml:space="preserve">Минимальный видео битрейт, </w:t>
            </w:r>
            <w:proofErr w:type="spellStart"/>
            <w:r w:rsidRPr="00734F7D">
              <w:t>Kbps</w:t>
            </w:r>
            <w:proofErr w:type="spellEnd"/>
          </w:p>
        </w:tc>
        <w:tc>
          <w:tcPr>
            <w:tcW w:w="3118" w:type="dxa"/>
            <w:vAlign w:val="center"/>
          </w:tcPr>
          <w:p w14:paraId="06C7ED0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более 32</w:t>
            </w:r>
          </w:p>
        </w:tc>
      </w:tr>
      <w:tr w:rsidR="002C1874" w:rsidRPr="00734F7D" w14:paraId="61A540AC" w14:textId="77777777" w:rsidTr="0071688F">
        <w:trPr>
          <w:trHeight w:val="20"/>
          <w:jc w:val="center"/>
        </w:trPr>
        <w:tc>
          <w:tcPr>
            <w:tcW w:w="633" w:type="dxa"/>
          </w:tcPr>
          <w:p w14:paraId="58EC1C81" w14:textId="77777777" w:rsidR="002C1874" w:rsidRPr="00734F7D" w:rsidRDefault="002C1874" w:rsidP="0071688F">
            <w:pPr>
              <w:snapToGrid w:val="0"/>
              <w:spacing w:after="0"/>
              <w:jc w:val="center"/>
            </w:pPr>
          </w:p>
        </w:tc>
        <w:tc>
          <w:tcPr>
            <w:tcW w:w="4182" w:type="dxa"/>
          </w:tcPr>
          <w:p w14:paraId="750E66C3" w14:textId="77777777" w:rsidR="002C1874" w:rsidRPr="00734F7D" w:rsidRDefault="002C1874" w:rsidP="0071688F">
            <w:pPr>
              <w:overflowPunct w:val="0"/>
              <w:autoSpaceDE w:val="0"/>
              <w:adjustRightInd w:val="0"/>
              <w:spacing w:after="0"/>
            </w:pPr>
            <w:r w:rsidRPr="00734F7D">
              <w:t xml:space="preserve">Максимальный видео битрейт, </w:t>
            </w:r>
            <w:proofErr w:type="spellStart"/>
            <w:r w:rsidRPr="00734F7D">
              <w:t>Kbps</w:t>
            </w:r>
            <w:proofErr w:type="spellEnd"/>
          </w:p>
        </w:tc>
        <w:tc>
          <w:tcPr>
            <w:tcW w:w="3118" w:type="dxa"/>
            <w:vAlign w:val="center"/>
          </w:tcPr>
          <w:p w14:paraId="4489483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51180</w:t>
            </w:r>
          </w:p>
        </w:tc>
      </w:tr>
      <w:tr w:rsidR="002C1874" w:rsidRPr="00734F7D" w14:paraId="421DD40F" w14:textId="77777777" w:rsidTr="0071688F">
        <w:trPr>
          <w:trHeight w:val="20"/>
          <w:jc w:val="center"/>
        </w:trPr>
        <w:tc>
          <w:tcPr>
            <w:tcW w:w="633" w:type="dxa"/>
          </w:tcPr>
          <w:p w14:paraId="1BAEF1A2" w14:textId="77777777" w:rsidR="002C1874" w:rsidRPr="00734F7D" w:rsidRDefault="002C1874" w:rsidP="0071688F">
            <w:pPr>
              <w:snapToGrid w:val="0"/>
              <w:spacing w:after="0"/>
              <w:jc w:val="center"/>
            </w:pPr>
          </w:p>
        </w:tc>
        <w:tc>
          <w:tcPr>
            <w:tcW w:w="4182" w:type="dxa"/>
          </w:tcPr>
          <w:p w14:paraId="2178A3F4" w14:textId="77777777" w:rsidR="002C1874" w:rsidRPr="00734F7D" w:rsidRDefault="002C1874" w:rsidP="0071688F">
            <w:pPr>
              <w:overflowPunct w:val="0"/>
              <w:autoSpaceDE w:val="0"/>
              <w:adjustRightInd w:val="0"/>
              <w:spacing w:after="0"/>
            </w:pPr>
            <w:r w:rsidRPr="00734F7D">
              <w:t>Тип фиксированного битрейта</w:t>
            </w:r>
          </w:p>
        </w:tc>
        <w:tc>
          <w:tcPr>
            <w:tcW w:w="3118" w:type="dxa"/>
            <w:vAlign w:val="center"/>
          </w:tcPr>
          <w:p w14:paraId="2C3681C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 xml:space="preserve">Наличие </w:t>
            </w:r>
          </w:p>
        </w:tc>
      </w:tr>
      <w:tr w:rsidR="002C1874" w:rsidRPr="00734F7D" w14:paraId="46273A74" w14:textId="77777777" w:rsidTr="0071688F">
        <w:trPr>
          <w:trHeight w:val="20"/>
          <w:jc w:val="center"/>
        </w:trPr>
        <w:tc>
          <w:tcPr>
            <w:tcW w:w="633" w:type="dxa"/>
          </w:tcPr>
          <w:p w14:paraId="0D5D2DB3" w14:textId="77777777" w:rsidR="002C1874" w:rsidRPr="00734F7D" w:rsidRDefault="002C1874" w:rsidP="0071688F">
            <w:pPr>
              <w:snapToGrid w:val="0"/>
              <w:spacing w:after="0"/>
              <w:jc w:val="center"/>
            </w:pPr>
          </w:p>
        </w:tc>
        <w:tc>
          <w:tcPr>
            <w:tcW w:w="4182" w:type="dxa"/>
          </w:tcPr>
          <w:p w14:paraId="4AAEF53B" w14:textId="77777777" w:rsidR="002C1874" w:rsidRPr="00734F7D" w:rsidRDefault="002C1874" w:rsidP="0071688F">
            <w:pPr>
              <w:overflowPunct w:val="0"/>
              <w:autoSpaceDE w:val="0"/>
              <w:adjustRightInd w:val="0"/>
              <w:spacing w:after="0"/>
            </w:pPr>
            <w:r w:rsidRPr="00734F7D">
              <w:t>Аудио сжатие AAC</w:t>
            </w:r>
          </w:p>
        </w:tc>
        <w:tc>
          <w:tcPr>
            <w:tcW w:w="3118" w:type="dxa"/>
            <w:vAlign w:val="center"/>
          </w:tcPr>
          <w:p w14:paraId="3502C408"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640658A2" w14:textId="77777777" w:rsidTr="0071688F">
        <w:trPr>
          <w:trHeight w:val="20"/>
          <w:jc w:val="center"/>
        </w:trPr>
        <w:tc>
          <w:tcPr>
            <w:tcW w:w="633" w:type="dxa"/>
          </w:tcPr>
          <w:p w14:paraId="69FA3BEB" w14:textId="77777777" w:rsidR="002C1874" w:rsidRPr="00734F7D" w:rsidRDefault="002C1874" w:rsidP="0071688F">
            <w:pPr>
              <w:snapToGrid w:val="0"/>
              <w:spacing w:after="0"/>
              <w:jc w:val="center"/>
            </w:pPr>
          </w:p>
        </w:tc>
        <w:tc>
          <w:tcPr>
            <w:tcW w:w="4182" w:type="dxa"/>
          </w:tcPr>
          <w:p w14:paraId="3FD9A706" w14:textId="77777777" w:rsidR="002C1874" w:rsidRPr="00734F7D" w:rsidRDefault="002C1874" w:rsidP="0071688F">
            <w:pPr>
              <w:overflowPunct w:val="0"/>
              <w:autoSpaceDE w:val="0"/>
              <w:adjustRightInd w:val="0"/>
              <w:spacing w:after="0"/>
            </w:pPr>
            <w:r w:rsidRPr="00734F7D">
              <w:t>Аудио сжатие G.711</w:t>
            </w:r>
          </w:p>
        </w:tc>
        <w:tc>
          <w:tcPr>
            <w:tcW w:w="3118" w:type="dxa"/>
            <w:vAlign w:val="center"/>
          </w:tcPr>
          <w:p w14:paraId="1BE9664D"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50473D87" w14:textId="77777777" w:rsidTr="0071688F">
        <w:trPr>
          <w:trHeight w:val="20"/>
          <w:jc w:val="center"/>
        </w:trPr>
        <w:tc>
          <w:tcPr>
            <w:tcW w:w="633" w:type="dxa"/>
          </w:tcPr>
          <w:p w14:paraId="628335B0" w14:textId="77777777" w:rsidR="002C1874" w:rsidRPr="00734F7D" w:rsidRDefault="002C1874" w:rsidP="0071688F">
            <w:pPr>
              <w:snapToGrid w:val="0"/>
              <w:spacing w:after="0"/>
              <w:jc w:val="center"/>
            </w:pPr>
          </w:p>
        </w:tc>
        <w:tc>
          <w:tcPr>
            <w:tcW w:w="4182" w:type="dxa"/>
          </w:tcPr>
          <w:p w14:paraId="5EAF7DEC" w14:textId="77777777" w:rsidR="002C1874" w:rsidRPr="00734F7D" w:rsidRDefault="002C1874" w:rsidP="0071688F">
            <w:pPr>
              <w:overflowPunct w:val="0"/>
              <w:autoSpaceDE w:val="0"/>
              <w:adjustRightInd w:val="0"/>
              <w:spacing w:after="0"/>
            </w:pPr>
            <w:r w:rsidRPr="00734F7D">
              <w:t xml:space="preserve">Поддержка протоколов TCP/IP, HTTP, RTSP, RTMP, </w:t>
            </w:r>
            <w:proofErr w:type="spellStart"/>
            <w:r w:rsidRPr="00734F7D">
              <w:t>Onvif</w:t>
            </w:r>
            <w:proofErr w:type="spellEnd"/>
          </w:p>
        </w:tc>
        <w:tc>
          <w:tcPr>
            <w:tcW w:w="3118" w:type="dxa"/>
            <w:vAlign w:val="center"/>
          </w:tcPr>
          <w:p w14:paraId="0D7EB08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0D823C2C" w14:textId="77777777" w:rsidTr="0071688F">
        <w:trPr>
          <w:trHeight w:val="20"/>
          <w:jc w:val="center"/>
        </w:trPr>
        <w:tc>
          <w:tcPr>
            <w:tcW w:w="633" w:type="dxa"/>
          </w:tcPr>
          <w:p w14:paraId="58104200" w14:textId="77777777" w:rsidR="002C1874" w:rsidRPr="00734F7D" w:rsidRDefault="002C1874" w:rsidP="0071688F">
            <w:pPr>
              <w:snapToGrid w:val="0"/>
              <w:spacing w:after="0"/>
              <w:jc w:val="center"/>
            </w:pPr>
          </w:p>
        </w:tc>
        <w:tc>
          <w:tcPr>
            <w:tcW w:w="4182" w:type="dxa"/>
          </w:tcPr>
          <w:p w14:paraId="02C0F1AA" w14:textId="77777777" w:rsidR="002C1874" w:rsidRPr="00734F7D" w:rsidRDefault="002C1874" w:rsidP="0071688F">
            <w:pPr>
              <w:overflowPunct w:val="0"/>
              <w:autoSpaceDE w:val="0"/>
              <w:adjustRightInd w:val="0"/>
              <w:spacing w:after="0"/>
            </w:pPr>
            <w:r w:rsidRPr="00734F7D">
              <w:t>Поддержка протокола DHCP</w:t>
            </w:r>
          </w:p>
        </w:tc>
        <w:tc>
          <w:tcPr>
            <w:tcW w:w="3118" w:type="dxa"/>
            <w:vAlign w:val="center"/>
          </w:tcPr>
          <w:p w14:paraId="3F03BD4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4E4053F7" w14:textId="77777777" w:rsidTr="0071688F">
        <w:trPr>
          <w:trHeight w:val="20"/>
          <w:jc w:val="center"/>
        </w:trPr>
        <w:tc>
          <w:tcPr>
            <w:tcW w:w="633" w:type="dxa"/>
          </w:tcPr>
          <w:p w14:paraId="584B1E81" w14:textId="77777777" w:rsidR="002C1874" w:rsidRPr="00734F7D" w:rsidRDefault="002C1874" w:rsidP="0071688F">
            <w:pPr>
              <w:snapToGrid w:val="0"/>
              <w:spacing w:after="0"/>
              <w:jc w:val="center"/>
            </w:pPr>
          </w:p>
        </w:tc>
        <w:tc>
          <w:tcPr>
            <w:tcW w:w="4182" w:type="dxa"/>
          </w:tcPr>
          <w:p w14:paraId="54DE0F62" w14:textId="77777777" w:rsidR="002C1874" w:rsidRPr="00734F7D" w:rsidRDefault="002C1874" w:rsidP="0071688F">
            <w:pPr>
              <w:overflowPunct w:val="0"/>
              <w:autoSpaceDE w:val="0"/>
              <w:adjustRightInd w:val="0"/>
              <w:spacing w:after="0"/>
            </w:pPr>
            <w:r w:rsidRPr="00734F7D">
              <w:t>Выходной разъём HDMI</w:t>
            </w:r>
          </w:p>
        </w:tc>
        <w:tc>
          <w:tcPr>
            <w:tcW w:w="3118" w:type="dxa"/>
          </w:tcPr>
          <w:p w14:paraId="6600F83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751802DB" w14:textId="77777777" w:rsidTr="0071688F">
        <w:trPr>
          <w:trHeight w:val="20"/>
          <w:jc w:val="center"/>
        </w:trPr>
        <w:tc>
          <w:tcPr>
            <w:tcW w:w="633" w:type="dxa"/>
          </w:tcPr>
          <w:p w14:paraId="14E204B9" w14:textId="77777777" w:rsidR="002C1874" w:rsidRPr="00734F7D" w:rsidRDefault="002C1874" w:rsidP="0071688F">
            <w:pPr>
              <w:snapToGrid w:val="0"/>
              <w:spacing w:after="0"/>
              <w:jc w:val="center"/>
            </w:pPr>
          </w:p>
        </w:tc>
        <w:tc>
          <w:tcPr>
            <w:tcW w:w="4182" w:type="dxa"/>
          </w:tcPr>
          <w:p w14:paraId="3DDBE674" w14:textId="77777777" w:rsidR="002C1874" w:rsidRPr="00734F7D" w:rsidRDefault="002C1874" w:rsidP="0071688F">
            <w:pPr>
              <w:overflowPunct w:val="0"/>
              <w:autoSpaceDE w:val="0"/>
              <w:adjustRightInd w:val="0"/>
              <w:spacing w:after="0"/>
            </w:pPr>
            <w:r w:rsidRPr="00734F7D">
              <w:t>Выходной разъём 3G-SDI</w:t>
            </w:r>
          </w:p>
        </w:tc>
        <w:tc>
          <w:tcPr>
            <w:tcW w:w="3118" w:type="dxa"/>
          </w:tcPr>
          <w:p w14:paraId="3824C14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7F495F1E" w14:textId="77777777" w:rsidTr="0071688F">
        <w:trPr>
          <w:trHeight w:val="20"/>
          <w:jc w:val="center"/>
        </w:trPr>
        <w:tc>
          <w:tcPr>
            <w:tcW w:w="633" w:type="dxa"/>
          </w:tcPr>
          <w:p w14:paraId="353276A2" w14:textId="77777777" w:rsidR="002C1874" w:rsidRPr="00734F7D" w:rsidRDefault="002C1874" w:rsidP="0071688F">
            <w:pPr>
              <w:snapToGrid w:val="0"/>
              <w:spacing w:after="0"/>
              <w:jc w:val="center"/>
            </w:pPr>
          </w:p>
        </w:tc>
        <w:tc>
          <w:tcPr>
            <w:tcW w:w="4182" w:type="dxa"/>
          </w:tcPr>
          <w:p w14:paraId="6BFDEE0E" w14:textId="77777777" w:rsidR="002C1874" w:rsidRPr="00734F7D" w:rsidRDefault="002C1874" w:rsidP="0071688F">
            <w:pPr>
              <w:overflowPunct w:val="0"/>
              <w:autoSpaceDE w:val="0"/>
              <w:adjustRightInd w:val="0"/>
              <w:spacing w:after="0"/>
            </w:pPr>
            <w:r w:rsidRPr="00734F7D">
              <w:t>Разъём RJ45</w:t>
            </w:r>
          </w:p>
        </w:tc>
        <w:tc>
          <w:tcPr>
            <w:tcW w:w="3118" w:type="dxa"/>
          </w:tcPr>
          <w:p w14:paraId="07A27AB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513E907" w14:textId="77777777" w:rsidTr="0071688F">
        <w:trPr>
          <w:trHeight w:val="20"/>
          <w:jc w:val="center"/>
        </w:trPr>
        <w:tc>
          <w:tcPr>
            <w:tcW w:w="633" w:type="dxa"/>
          </w:tcPr>
          <w:p w14:paraId="3CD2F00B" w14:textId="77777777" w:rsidR="002C1874" w:rsidRPr="00734F7D" w:rsidRDefault="002C1874" w:rsidP="0071688F">
            <w:pPr>
              <w:snapToGrid w:val="0"/>
              <w:spacing w:after="0"/>
              <w:jc w:val="center"/>
            </w:pPr>
          </w:p>
        </w:tc>
        <w:tc>
          <w:tcPr>
            <w:tcW w:w="4182" w:type="dxa"/>
          </w:tcPr>
          <w:p w14:paraId="034FB070" w14:textId="77777777" w:rsidR="002C1874" w:rsidRPr="00734F7D" w:rsidRDefault="002C1874" w:rsidP="0071688F">
            <w:pPr>
              <w:overflowPunct w:val="0"/>
              <w:autoSpaceDE w:val="0"/>
              <w:adjustRightInd w:val="0"/>
              <w:spacing w:after="0"/>
            </w:pPr>
            <w:r w:rsidRPr="00734F7D">
              <w:t>Разъём USB3.0</w:t>
            </w:r>
          </w:p>
        </w:tc>
        <w:tc>
          <w:tcPr>
            <w:tcW w:w="3118" w:type="dxa"/>
          </w:tcPr>
          <w:p w14:paraId="23307562"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6CD143A0" w14:textId="77777777" w:rsidTr="0071688F">
        <w:trPr>
          <w:trHeight w:val="20"/>
          <w:jc w:val="center"/>
        </w:trPr>
        <w:tc>
          <w:tcPr>
            <w:tcW w:w="633" w:type="dxa"/>
          </w:tcPr>
          <w:p w14:paraId="37DF7368" w14:textId="77777777" w:rsidR="002C1874" w:rsidRPr="00734F7D" w:rsidRDefault="002C1874" w:rsidP="0071688F">
            <w:pPr>
              <w:snapToGrid w:val="0"/>
              <w:spacing w:after="0"/>
              <w:jc w:val="center"/>
            </w:pPr>
          </w:p>
        </w:tc>
        <w:tc>
          <w:tcPr>
            <w:tcW w:w="4182" w:type="dxa"/>
          </w:tcPr>
          <w:p w14:paraId="125B29A9" w14:textId="77777777" w:rsidR="002C1874" w:rsidRPr="00734F7D" w:rsidRDefault="002C1874" w:rsidP="0071688F">
            <w:pPr>
              <w:overflowPunct w:val="0"/>
              <w:autoSpaceDE w:val="0"/>
              <w:adjustRightInd w:val="0"/>
              <w:spacing w:after="0"/>
            </w:pPr>
            <w:r w:rsidRPr="00734F7D">
              <w:t xml:space="preserve">Версия HDMI </w:t>
            </w:r>
          </w:p>
        </w:tc>
        <w:tc>
          <w:tcPr>
            <w:tcW w:w="3118" w:type="dxa"/>
          </w:tcPr>
          <w:p w14:paraId="4E59F9C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2.0</w:t>
            </w:r>
          </w:p>
        </w:tc>
      </w:tr>
      <w:tr w:rsidR="002C1874" w:rsidRPr="00734F7D" w14:paraId="68F81CF1" w14:textId="77777777" w:rsidTr="0071688F">
        <w:trPr>
          <w:trHeight w:val="20"/>
          <w:jc w:val="center"/>
        </w:trPr>
        <w:tc>
          <w:tcPr>
            <w:tcW w:w="633" w:type="dxa"/>
          </w:tcPr>
          <w:p w14:paraId="331C51A1" w14:textId="77777777" w:rsidR="002C1874" w:rsidRPr="00734F7D" w:rsidRDefault="002C1874" w:rsidP="0071688F">
            <w:pPr>
              <w:snapToGrid w:val="0"/>
              <w:spacing w:after="0"/>
              <w:jc w:val="center"/>
            </w:pPr>
          </w:p>
        </w:tc>
        <w:tc>
          <w:tcPr>
            <w:tcW w:w="4182" w:type="dxa"/>
          </w:tcPr>
          <w:p w14:paraId="607454BE" w14:textId="77777777" w:rsidR="002C1874" w:rsidRPr="00734F7D" w:rsidRDefault="002C1874" w:rsidP="0071688F">
            <w:pPr>
              <w:overflowPunct w:val="0"/>
              <w:autoSpaceDE w:val="0"/>
              <w:adjustRightInd w:val="0"/>
              <w:spacing w:after="0"/>
            </w:pPr>
            <w:r w:rsidRPr="00734F7D">
              <w:t>Интерфейс управления RS232 вход</w:t>
            </w:r>
          </w:p>
        </w:tc>
        <w:tc>
          <w:tcPr>
            <w:tcW w:w="3118" w:type="dxa"/>
          </w:tcPr>
          <w:p w14:paraId="69E3F342"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0DAF3926" w14:textId="77777777" w:rsidTr="0071688F">
        <w:trPr>
          <w:trHeight w:val="20"/>
          <w:jc w:val="center"/>
        </w:trPr>
        <w:tc>
          <w:tcPr>
            <w:tcW w:w="633" w:type="dxa"/>
          </w:tcPr>
          <w:p w14:paraId="117B2DF5" w14:textId="77777777" w:rsidR="002C1874" w:rsidRPr="00734F7D" w:rsidRDefault="002C1874" w:rsidP="0071688F">
            <w:pPr>
              <w:snapToGrid w:val="0"/>
              <w:spacing w:after="0"/>
              <w:jc w:val="center"/>
            </w:pPr>
          </w:p>
        </w:tc>
        <w:tc>
          <w:tcPr>
            <w:tcW w:w="4182" w:type="dxa"/>
          </w:tcPr>
          <w:p w14:paraId="3D9ED2C4" w14:textId="77777777" w:rsidR="002C1874" w:rsidRPr="00734F7D" w:rsidRDefault="002C1874" w:rsidP="0071688F">
            <w:pPr>
              <w:overflowPunct w:val="0"/>
              <w:autoSpaceDE w:val="0"/>
              <w:adjustRightInd w:val="0"/>
              <w:spacing w:after="0"/>
            </w:pPr>
            <w:r w:rsidRPr="00734F7D">
              <w:t>Интерфейс управления RS232 выход</w:t>
            </w:r>
          </w:p>
        </w:tc>
        <w:tc>
          <w:tcPr>
            <w:tcW w:w="3118" w:type="dxa"/>
          </w:tcPr>
          <w:p w14:paraId="11087CF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56982EC4" w14:textId="77777777" w:rsidTr="0071688F">
        <w:trPr>
          <w:trHeight w:val="20"/>
          <w:jc w:val="center"/>
        </w:trPr>
        <w:tc>
          <w:tcPr>
            <w:tcW w:w="633" w:type="dxa"/>
          </w:tcPr>
          <w:p w14:paraId="16300E5F" w14:textId="77777777" w:rsidR="002C1874" w:rsidRPr="00734F7D" w:rsidRDefault="002C1874" w:rsidP="0071688F">
            <w:pPr>
              <w:snapToGrid w:val="0"/>
              <w:spacing w:after="0"/>
              <w:jc w:val="center"/>
            </w:pPr>
          </w:p>
        </w:tc>
        <w:tc>
          <w:tcPr>
            <w:tcW w:w="4182" w:type="dxa"/>
          </w:tcPr>
          <w:p w14:paraId="4CA40264" w14:textId="77777777" w:rsidR="002C1874" w:rsidRPr="00734F7D" w:rsidRDefault="002C1874" w:rsidP="0071688F">
            <w:pPr>
              <w:overflowPunct w:val="0"/>
              <w:autoSpaceDE w:val="0"/>
              <w:adjustRightInd w:val="0"/>
              <w:spacing w:after="0"/>
            </w:pPr>
            <w:r w:rsidRPr="00734F7D">
              <w:t>Интерфейс управления RS485</w:t>
            </w:r>
          </w:p>
        </w:tc>
        <w:tc>
          <w:tcPr>
            <w:tcW w:w="3118" w:type="dxa"/>
          </w:tcPr>
          <w:p w14:paraId="4AFC92C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142268B" w14:textId="77777777" w:rsidTr="0071688F">
        <w:trPr>
          <w:trHeight w:val="20"/>
          <w:jc w:val="center"/>
        </w:trPr>
        <w:tc>
          <w:tcPr>
            <w:tcW w:w="633" w:type="dxa"/>
          </w:tcPr>
          <w:p w14:paraId="2746F7D0" w14:textId="77777777" w:rsidR="002C1874" w:rsidRPr="00734F7D" w:rsidRDefault="002C1874" w:rsidP="0071688F">
            <w:pPr>
              <w:snapToGrid w:val="0"/>
              <w:spacing w:after="0"/>
              <w:jc w:val="center"/>
            </w:pPr>
          </w:p>
        </w:tc>
        <w:tc>
          <w:tcPr>
            <w:tcW w:w="4182" w:type="dxa"/>
          </w:tcPr>
          <w:p w14:paraId="689D9B89" w14:textId="77777777" w:rsidR="002C1874" w:rsidRPr="00734F7D" w:rsidRDefault="002C1874" w:rsidP="0071688F">
            <w:pPr>
              <w:overflowPunct w:val="0"/>
              <w:autoSpaceDE w:val="0"/>
              <w:adjustRightInd w:val="0"/>
              <w:spacing w:after="0"/>
            </w:pPr>
            <w:r w:rsidRPr="00734F7D">
              <w:t xml:space="preserve">Линейный аудио вход </w:t>
            </w:r>
            <w:proofErr w:type="spellStart"/>
            <w:r w:rsidRPr="00734F7D">
              <w:t>jack</w:t>
            </w:r>
            <w:proofErr w:type="spellEnd"/>
            <w:r w:rsidRPr="00734F7D">
              <w:t xml:space="preserve"> 3.5 </w:t>
            </w:r>
            <w:proofErr w:type="spellStart"/>
            <w:r w:rsidRPr="00734F7D">
              <w:t>mm</w:t>
            </w:r>
            <w:proofErr w:type="spellEnd"/>
          </w:p>
        </w:tc>
        <w:tc>
          <w:tcPr>
            <w:tcW w:w="3118" w:type="dxa"/>
          </w:tcPr>
          <w:p w14:paraId="0164C0B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C68B488" w14:textId="77777777" w:rsidTr="0071688F">
        <w:trPr>
          <w:trHeight w:val="20"/>
          <w:jc w:val="center"/>
        </w:trPr>
        <w:tc>
          <w:tcPr>
            <w:tcW w:w="633" w:type="dxa"/>
          </w:tcPr>
          <w:p w14:paraId="31CD51DA" w14:textId="77777777" w:rsidR="002C1874" w:rsidRPr="00734F7D" w:rsidRDefault="002C1874" w:rsidP="0071688F">
            <w:pPr>
              <w:snapToGrid w:val="0"/>
              <w:spacing w:after="0"/>
              <w:jc w:val="center"/>
            </w:pPr>
          </w:p>
        </w:tc>
        <w:tc>
          <w:tcPr>
            <w:tcW w:w="4182" w:type="dxa"/>
          </w:tcPr>
          <w:p w14:paraId="2CC9F5BF" w14:textId="77777777" w:rsidR="002C1874" w:rsidRPr="00734F7D" w:rsidRDefault="002C1874" w:rsidP="0071688F">
            <w:pPr>
              <w:overflowPunct w:val="0"/>
              <w:autoSpaceDE w:val="0"/>
              <w:adjustRightInd w:val="0"/>
              <w:spacing w:after="0"/>
            </w:pPr>
            <w:r w:rsidRPr="00734F7D">
              <w:t>Протокол управления VISCA</w:t>
            </w:r>
          </w:p>
        </w:tc>
        <w:tc>
          <w:tcPr>
            <w:tcW w:w="3118" w:type="dxa"/>
            <w:vAlign w:val="center"/>
          </w:tcPr>
          <w:p w14:paraId="5AE55E8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 xml:space="preserve">Наличие </w:t>
            </w:r>
          </w:p>
        </w:tc>
      </w:tr>
      <w:tr w:rsidR="002C1874" w:rsidRPr="00734F7D" w14:paraId="19094AE0" w14:textId="77777777" w:rsidTr="0071688F">
        <w:trPr>
          <w:trHeight w:val="20"/>
          <w:jc w:val="center"/>
        </w:trPr>
        <w:tc>
          <w:tcPr>
            <w:tcW w:w="633" w:type="dxa"/>
          </w:tcPr>
          <w:p w14:paraId="47E27FDA" w14:textId="77777777" w:rsidR="002C1874" w:rsidRPr="00734F7D" w:rsidRDefault="002C1874" w:rsidP="0071688F">
            <w:pPr>
              <w:snapToGrid w:val="0"/>
              <w:spacing w:after="0"/>
              <w:jc w:val="center"/>
            </w:pPr>
          </w:p>
        </w:tc>
        <w:tc>
          <w:tcPr>
            <w:tcW w:w="4182" w:type="dxa"/>
          </w:tcPr>
          <w:p w14:paraId="574F9BBF" w14:textId="77777777" w:rsidR="002C1874" w:rsidRPr="00734F7D" w:rsidRDefault="002C1874" w:rsidP="0071688F">
            <w:pPr>
              <w:overflowPunct w:val="0"/>
              <w:autoSpaceDE w:val="0"/>
              <w:adjustRightInd w:val="0"/>
              <w:spacing w:after="0"/>
            </w:pPr>
            <w:r w:rsidRPr="00734F7D">
              <w:t xml:space="preserve">Протокол управления </w:t>
            </w:r>
            <w:proofErr w:type="spellStart"/>
            <w:r w:rsidRPr="00734F7D">
              <w:t>Pelco</w:t>
            </w:r>
            <w:proofErr w:type="spellEnd"/>
            <w:r w:rsidRPr="00734F7D">
              <w:t>-D</w:t>
            </w:r>
          </w:p>
        </w:tc>
        <w:tc>
          <w:tcPr>
            <w:tcW w:w="3118" w:type="dxa"/>
            <w:vAlign w:val="center"/>
          </w:tcPr>
          <w:p w14:paraId="2416C82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 xml:space="preserve">Наличие </w:t>
            </w:r>
          </w:p>
        </w:tc>
      </w:tr>
      <w:tr w:rsidR="002C1874" w:rsidRPr="00734F7D" w14:paraId="0A83A7CC" w14:textId="77777777" w:rsidTr="0071688F">
        <w:trPr>
          <w:trHeight w:val="20"/>
          <w:jc w:val="center"/>
        </w:trPr>
        <w:tc>
          <w:tcPr>
            <w:tcW w:w="633" w:type="dxa"/>
          </w:tcPr>
          <w:p w14:paraId="148A2A86" w14:textId="77777777" w:rsidR="002C1874" w:rsidRPr="00734F7D" w:rsidRDefault="002C1874" w:rsidP="0071688F">
            <w:pPr>
              <w:snapToGrid w:val="0"/>
              <w:spacing w:after="0"/>
              <w:jc w:val="center"/>
            </w:pPr>
          </w:p>
        </w:tc>
        <w:tc>
          <w:tcPr>
            <w:tcW w:w="4182" w:type="dxa"/>
          </w:tcPr>
          <w:p w14:paraId="138E2489" w14:textId="77777777" w:rsidR="002C1874" w:rsidRPr="00734F7D" w:rsidRDefault="002C1874" w:rsidP="0071688F">
            <w:pPr>
              <w:overflowPunct w:val="0"/>
              <w:autoSpaceDE w:val="0"/>
              <w:adjustRightInd w:val="0"/>
              <w:spacing w:after="0"/>
            </w:pPr>
            <w:r w:rsidRPr="00734F7D">
              <w:t xml:space="preserve">Протокол управления </w:t>
            </w:r>
            <w:proofErr w:type="spellStart"/>
            <w:r w:rsidRPr="00734F7D">
              <w:t>Pelco</w:t>
            </w:r>
            <w:proofErr w:type="spellEnd"/>
            <w:r w:rsidRPr="00734F7D">
              <w:t>-P</w:t>
            </w:r>
          </w:p>
        </w:tc>
        <w:tc>
          <w:tcPr>
            <w:tcW w:w="3118" w:type="dxa"/>
            <w:vAlign w:val="center"/>
          </w:tcPr>
          <w:p w14:paraId="4F1C44A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 xml:space="preserve">Наличие </w:t>
            </w:r>
          </w:p>
        </w:tc>
      </w:tr>
      <w:tr w:rsidR="002C1874" w:rsidRPr="00734F7D" w14:paraId="60459C77" w14:textId="77777777" w:rsidTr="0071688F">
        <w:trPr>
          <w:trHeight w:val="20"/>
          <w:jc w:val="center"/>
        </w:trPr>
        <w:tc>
          <w:tcPr>
            <w:tcW w:w="633" w:type="dxa"/>
          </w:tcPr>
          <w:p w14:paraId="77C8F5C1" w14:textId="77777777" w:rsidR="002C1874" w:rsidRPr="00734F7D" w:rsidRDefault="002C1874" w:rsidP="0071688F">
            <w:pPr>
              <w:snapToGrid w:val="0"/>
              <w:spacing w:after="0"/>
              <w:jc w:val="center"/>
            </w:pPr>
          </w:p>
        </w:tc>
        <w:tc>
          <w:tcPr>
            <w:tcW w:w="4182" w:type="dxa"/>
          </w:tcPr>
          <w:p w14:paraId="7388D33D" w14:textId="77777777" w:rsidR="002C1874" w:rsidRPr="00734F7D" w:rsidRDefault="002C1874" w:rsidP="0071688F">
            <w:pPr>
              <w:overflowPunct w:val="0"/>
              <w:autoSpaceDE w:val="0"/>
              <w:adjustRightInd w:val="0"/>
              <w:spacing w:after="0"/>
            </w:pPr>
            <w:r w:rsidRPr="00734F7D">
              <w:t>Входное напряжение DC, В</w:t>
            </w:r>
          </w:p>
        </w:tc>
        <w:tc>
          <w:tcPr>
            <w:tcW w:w="3118" w:type="dxa"/>
            <w:vAlign w:val="center"/>
          </w:tcPr>
          <w:p w14:paraId="631CBB2D"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более 13</w:t>
            </w:r>
          </w:p>
        </w:tc>
      </w:tr>
      <w:tr w:rsidR="002C1874" w:rsidRPr="00734F7D" w14:paraId="0AEAE9AF" w14:textId="77777777" w:rsidTr="0071688F">
        <w:trPr>
          <w:trHeight w:val="20"/>
          <w:jc w:val="center"/>
        </w:trPr>
        <w:tc>
          <w:tcPr>
            <w:tcW w:w="633" w:type="dxa"/>
          </w:tcPr>
          <w:p w14:paraId="69906961" w14:textId="77777777" w:rsidR="002C1874" w:rsidRPr="00734F7D" w:rsidRDefault="002C1874" w:rsidP="0071688F">
            <w:pPr>
              <w:snapToGrid w:val="0"/>
              <w:spacing w:after="0"/>
              <w:jc w:val="center"/>
            </w:pPr>
          </w:p>
        </w:tc>
        <w:tc>
          <w:tcPr>
            <w:tcW w:w="4182" w:type="dxa"/>
          </w:tcPr>
          <w:p w14:paraId="64279A82" w14:textId="77777777" w:rsidR="002C1874" w:rsidRPr="00734F7D" w:rsidRDefault="002C1874" w:rsidP="0071688F">
            <w:pPr>
              <w:overflowPunct w:val="0"/>
              <w:autoSpaceDE w:val="0"/>
              <w:adjustRightInd w:val="0"/>
              <w:spacing w:after="0"/>
            </w:pPr>
            <w:r w:rsidRPr="00734F7D">
              <w:t>Потребляемая мощность, Вт</w:t>
            </w:r>
          </w:p>
        </w:tc>
        <w:tc>
          <w:tcPr>
            <w:tcW w:w="3118" w:type="dxa"/>
            <w:vAlign w:val="center"/>
          </w:tcPr>
          <w:p w14:paraId="5E5F591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более 12</w:t>
            </w:r>
          </w:p>
        </w:tc>
      </w:tr>
      <w:tr w:rsidR="002C1874" w:rsidRPr="00734F7D" w14:paraId="7A971810" w14:textId="77777777" w:rsidTr="0071688F">
        <w:trPr>
          <w:trHeight w:val="20"/>
          <w:jc w:val="center"/>
        </w:trPr>
        <w:tc>
          <w:tcPr>
            <w:tcW w:w="633" w:type="dxa"/>
          </w:tcPr>
          <w:p w14:paraId="711395DE" w14:textId="77777777" w:rsidR="002C1874" w:rsidRPr="00734F7D" w:rsidRDefault="002C1874" w:rsidP="0071688F">
            <w:pPr>
              <w:snapToGrid w:val="0"/>
              <w:spacing w:after="0"/>
              <w:jc w:val="center"/>
            </w:pPr>
          </w:p>
        </w:tc>
        <w:tc>
          <w:tcPr>
            <w:tcW w:w="4182" w:type="dxa"/>
          </w:tcPr>
          <w:p w14:paraId="176967CD" w14:textId="77777777" w:rsidR="002C1874" w:rsidRPr="00734F7D" w:rsidRDefault="002C1874" w:rsidP="0071688F">
            <w:pPr>
              <w:overflowPunct w:val="0"/>
              <w:autoSpaceDE w:val="0"/>
              <w:adjustRightInd w:val="0"/>
              <w:spacing w:after="0"/>
            </w:pPr>
            <w:r w:rsidRPr="00734F7D">
              <w:t xml:space="preserve">Потребляемый ток, </w:t>
            </w:r>
            <w:proofErr w:type="gramStart"/>
            <w:r w:rsidRPr="00734F7D">
              <w:t>А</w:t>
            </w:r>
            <w:proofErr w:type="gramEnd"/>
          </w:p>
        </w:tc>
        <w:tc>
          <w:tcPr>
            <w:tcW w:w="3118" w:type="dxa"/>
            <w:vAlign w:val="center"/>
          </w:tcPr>
          <w:p w14:paraId="41BFEA9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более 1,1</w:t>
            </w:r>
          </w:p>
        </w:tc>
      </w:tr>
      <w:tr w:rsidR="002C1874" w:rsidRPr="00734F7D" w14:paraId="65EDDAA1" w14:textId="77777777" w:rsidTr="0071688F">
        <w:trPr>
          <w:trHeight w:val="20"/>
          <w:jc w:val="center"/>
        </w:trPr>
        <w:tc>
          <w:tcPr>
            <w:tcW w:w="633" w:type="dxa"/>
            <w:shd w:val="clear" w:color="auto" w:fill="D9D9D9"/>
            <w:vAlign w:val="center"/>
          </w:tcPr>
          <w:p w14:paraId="11831806"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6D3D5B8B"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Крепление для камеры</w:t>
            </w:r>
          </w:p>
        </w:tc>
      </w:tr>
      <w:tr w:rsidR="002C1874" w:rsidRPr="00734F7D" w14:paraId="0BBA717F" w14:textId="77777777" w:rsidTr="0071688F">
        <w:trPr>
          <w:trHeight w:val="20"/>
          <w:jc w:val="center"/>
        </w:trPr>
        <w:tc>
          <w:tcPr>
            <w:tcW w:w="633" w:type="dxa"/>
            <w:shd w:val="clear" w:color="auto" w:fill="D9D9D9"/>
            <w:vAlign w:val="center"/>
          </w:tcPr>
          <w:p w14:paraId="70E94B7F" w14:textId="77777777" w:rsidR="002C1874" w:rsidRPr="00734F7D" w:rsidRDefault="002C1874" w:rsidP="0071688F">
            <w:pPr>
              <w:snapToGrid w:val="0"/>
              <w:spacing w:after="0"/>
              <w:jc w:val="center"/>
              <w:rPr>
                <w:b/>
              </w:rPr>
            </w:pPr>
            <w:r w:rsidRPr="00734F7D">
              <w:rPr>
                <w:b/>
              </w:rPr>
              <w:t>4</w:t>
            </w:r>
          </w:p>
        </w:tc>
        <w:tc>
          <w:tcPr>
            <w:tcW w:w="7300" w:type="dxa"/>
            <w:gridSpan w:val="2"/>
            <w:shd w:val="clear" w:color="auto" w:fill="D9D9D9"/>
            <w:vAlign w:val="center"/>
          </w:tcPr>
          <w:p w14:paraId="41022E63"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2D3A8B71" w14:textId="77777777" w:rsidTr="0071688F">
        <w:trPr>
          <w:trHeight w:val="20"/>
          <w:jc w:val="center"/>
        </w:trPr>
        <w:tc>
          <w:tcPr>
            <w:tcW w:w="633" w:type="dxa"/>
          </w:tcPr>
          <w:p w14:paraId="0AA0CD56" w14:textId="77777777" w:rsidR="002C1874" w:rsidRPr="00734F7D" w:rsidRDefault="002C1874" w:rsidP="0071688F">
            <w:pPr>
              <w:snapToGrid w:val="0"/>
              <w:spacing w:after="0"/>
              <w:jc w:val="center"/>
            </w:pPr>
          </w:p>
        </w:tc>
        <w:tc>
          <w:tcPr>
            <w:tcW w:w="4182" w:type="dxa"/>
          </w:tcPr>
          <w:p w14:paraId="55F2188F" w14:textId="77777777" w:rsidR="002C1874" w:rsidRPr="00734F7D" w:rsidRDefault="002C1874" w:rsidP="0071688F">
            <w:pPr>
              <w:overflowPunct w:val="0"/>
              <w:autoSpaceDE w:val="0"/>
              <w:adjustRightInd w:val="0"/>
              <w:spacing w:after="0"/>
            </w:pPr>
            <w:r w:rsidRPr="00734F7D">
              <w:t xml:space="preserve">Цвет корпуса – черный </w:t>
            </w:r>
          </w:p>
        </w:tc>
        <w:tc>
          <w:tcPr>
            <w:tcW w:w="3118" w:type="dxa"/>
          </w:tcPr>
          <w:p w14:paraId="43A50841"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4364A371" w14:textId="77777777" w:rsidTr="0071688F">
        <w:trPr>
          <w:trHeight w:val="20"/>
          <w:jc w:val="center"/>
        </w:trPr>
        <w:tc>
          <w:tcPr>
            <w:tcW w:w="633" w:type="dxa"/>
          </w:tcPr>
          <w:p w14:paraId="3A04421F" w14:textId="77777777" w:rsidR="002C1874" w:rsidRPr="00734F7D" w:rsidRDefault="002C1874" w:rsidP="0071688F">
            <w:pPr>
              <w:snapToGrid w:val="0"/>
              <w:spacing w:after="0"/>
              <w:jc w:val="center"/>
            </w:pPr>
          </w:p>
        </w:tc>
        <w:tc>
          <w:tcPr>
            <w:tcW w:w="4182" w:type="dxa"/>
          </w:tcPr>
          <w:p w14:paraId="50697175" w14:textId="77777777" w:rsidR="002C1874" w:rsidRPr="00734F7D" w:rsidRDefault="002C1874" w:rsidP="0071688F">
            <w:pPr>
              <w:overflowPunct w:val="0"/>
              <w:autoSpaceDE w:val="0"/>
              <w:adjustRightInd w:val="0"/>
              <w:spacing w:after="0"/>
            </w:pPr>
            <w:r w:rsidRPr="00734F7D">
              <w:t>Материал</w:t>
            </w:r>
          </w:p>
        </w:tc>
        <w:tc>
          <w:tcPr>
            <w:tcW w:w="3118" w:type="dxa"/>
            <w:vAlign w:val="center"/>
          </w:tcPr>
          <w:p w14:paraId="7832794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Металл</w:t>
            </w:r>
          </w:p>
        </w:tc>
      </w:tr>
      <w:tr w:rsidR="002C1874" w:rsidRPr="00734F7D" w14:paraId="540EBC3B" w14:textId="77777777" w:rsidTr="0071688F">
        <w:trPr>
          <w:trHeight w:val="20"/>
          <w:jc w:val="center"/>
        </w:trPr>
        <w:tc>
          <w:tcPr>
            <w:tcW w:w="633" w:type="dxa"/>
          </w:tcPr>
          <w:p w14:paraId="06DEF481" w14:textId="77777777" w:rsidR="002C1874" w:rsidRPr="00734F7D" w:rsidRDefault="002C1874" w:rsidP="0071688F">
            <w:pPr>
              <w:snapToGrid w:val="0"/>
              <w:spacing w:after="0"/>
              <w:jc w:val="center"/>
            </w:pPr>
          </w:p>
        </w:tc>
        <w:tc>
          <w:tcPr>
            <w:tcW w:w="4182" w:type="dxa"/>
          </w:tcPr>
          <w:p w14:paraId="3256B329" w14:textId="77777777" w:rsidR="002C1874" w:rsidRPr="00734F7D" w:rsidRDefault="002C1874" w:rsidP="0071688F">
            <w:pPr>
              <w:overflowPunct w:val="0"/>
              <w:autoSpaceDE w:val="0"/>
              <w:adjustRightInd w:val="0"/>
              <w:spacing w:after="0"/>
            </w:pPr>
            <w:r w:rsidRPr="00734F7D">
              <w:t>Возможность крепления PTZ-камеры, указанной в п.1 настоящего ТЗ на стену</w:t>
            </w:r>
          </w:p>
        </w:tc>
        <w:tc>
          <w:tcPr>
            <w:tcW w:w="3118" w:type="dxa"/>
            <w:vAlign w:val="center"/>
          </w:tcPr>
          <w:p w14:paraId="4323EB82" w14:textId="77777777" w:rsidR="002C1874" w:rsidRPr="00734F7D" w:rsidRDefault="002C1874" w:rsidP="0071688F">
            <w:pPr>
              <w:pStyle w:val="MMTopic2"/>
              <w:numPr>
                <w:ilvl w:val="0"/>
                <w:numId w:val="0"/>
              </w:numPr>
              <w:spacing w:before="0" w:after="0"/>
              <w:rPr>
                <w:rFonts w:ascii="Times New Roman" w:hAnsi="Times New Roman" w:cs="Times New Roman"/>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FE3DACD" w14:textId="77777777" w:rsidTr="0071688F">
        <w:trPr>
          <w:trHeight w:val="20"/>
          <w:jc w:val="center"/>
        </w:trPr>
        <w:tc>
          <w:tcPr>
            <w:tcW w:w="633" w:type="dxa"/>
          </w:tcPr>
          <w:p w14:paraId="545813C0" w14:textId="77777777" w:rsidR="002C1874" w:rsidRPr="00734F7D" w:rsidRDefault="002C1874" w:rsidP="0071688F">
            <w:pPr>
              <w:snapToGrid w:val="0"/>
              <w:spacing w:after="0"/>
              <w:jc w:val="center"/>
              <w:rPr>
                <w:lang w:val="en-US"/>
              </w:rPr>
            </w:pPr>
          </w:p>
        </w:tc>
        <w:tc>
          <w:tcPr>
            <w:tcW w:w="4182" w:type="dxa"/>
          </w:tcPr>
          <w:p w14:paraId="51FA914E" w14:textId="77777777" w:rsidR="002C1874" w:rsidRPr="00734F7D" w:rsidRDefault="002C1874" w:rsidP="0071688F">
            <w:pPr>
              <w:overflowPunct w:val="0"/>
              <w:autoSpaceDE w:val="0"/>
              <w:adjustRightInd w:val="0"/>
              <w:spacing w:after="0"/>
            </w:pPr>
            <w:r w:rsidRPr="00734F7D">
              <w:t>Ширина, (см)</w:t>
            </w:r>
          </w:p>
        </w:tc>
        <w:tc>
          <w:tcPr>
            <w:tcW w:w="3118" w:type="dxa"/>
          </w:tcPr>
          <w:p w14:paraId="14A52E0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20</w:t>
            </w:r>
          </w:p>
        </w:tc>
      </w:tr>
      <w:tr w:rsidR="002C1874" w:rsidRPr="00734F7D" w14:paraId="3BAF4A15" w14:textId="77777777" w:rsidTr="0071688F">
        <w:trPr>
          <w:trHeight w:val="20"/>
          <w:jc w:val="center"/>
        </w:trPr>
        <w:tc>
          <w:tcPr>
            <w:tcW w:w="633" w:type="dxa"/>
          </w:tcPr>
          <w:p w14:paraId="034DA18D" w14:textId="77777777" w:rsidR="002C1874" w:rsidRPr="00734F7D" w:rsidRDefault="002C1874" w:rsidP="0071688F">
            <w:pPr>
              <w:snapToGrid w:val="0"/>
              <w:spacing w:after="0"/>
              <w:jc w:val="center"/>
              <w:rPr>
                <w:lang w:val="en-US"/>
              </w:rPr>
            </w:pPr>
          </w:p>
        </w:tc>
        <w:tc>
          <w:tcPr>
            <w:tcW w:w="4182" w:type="dxa"/>
          </w:tcPr>
          <w:p w14:paraId="543B3EBE" w14:textId="77777777" w:rsidR="002C1874" w:rsidRPr="00734F7D" w:rsidRDefault="002C1874" w:rsidP="0071688F">
            <w:pPr>
              <w:overflowPunct w:val="0"/>
              <w:autoSpaceDE w:val="0"/>
              <w:adjustRightInd w:val="0"/>
              <w:spacing w:after="0"/>
            </w:pPr>
            <w:r w:rsidRPr="00734F7D">
              <w:t>Высота, (см)</w:t>
            </w:r>
          </w:p>
        </w:tc>
        <w:tc>
          <w:tcPr>
            <w:tcW w:w="3118" w:type="dxa"/>
          </w:tcPr>
          <w:p w14:paraId="7FE2D26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7</w:t>
            </w:r>
          </w:p>
        </w:tc>
      </w:tr>
      <w:tr w:rsidR="002C1874" w:rsidRPr="00734F7D" w14:paraId="00AB2223" w14:textId="77777777" w:rsidTr="0071688F">
        <w:trPr>
          <w:trHeight w:val="20"/>
          <w:jc w:val="center"/>
        </w:trPr>
        <w:tc>
          <w:tcPr>
            <w:tcW w:w="633" w:type="dxa"/>
          </w:tcPr>
          <w:p w14:paraId="4EB9E12B" w14:textId="77777777" w:rsidR="002C1874" w:rsidRPr="00734F7D" w:rsidRDefault="002C1874" w:rsidP="0071688F">
            <w:pPr>
              <w:snapToGrid w:val="0"/>
              <w:spacing w:after="0"/>
              <w:jc w:val="center"/>
            </w:pPr>
          </w:p>
        </w:tc>
        <w:tc>
          <w:tcPr>
            <w:tcW w:w="4182" w:type="dxa"/>
          </w:tcPr>
          <w:p w14:paraId="4C000AC8" w14:textId="77777777" w:rsidR="002C1874" w:rsidRPr="00734F7D" w:rsidRDefault="002C1874" w:rsidP="0071688F">
            <w:pPr>
              <w:overflowPunct w:val="0"/>
              <w:autoSpaceDE w:val="0"/>
              <w:adjustRightInd w:val="0"/>
              <w:spacing w:after="0"/>
            </w:pPr>
            <w:r w:rsidRPr="00734F7D">
              <w:t>Глубина, (см)</w:t>
            </w:r>
          </w:p>
        </w:tc>
        <w:tc>
          <w:tcPr>
            <w:tcW w:w="3118" w:type="dxa"/>
          </w:tcPr>
          <w:p w14:paraId="38AA848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16</w:t>
            </w:r>
          </w:p>
        </w:tc>
      </w:tr>
      <w:tr w:rsidR="002C1874" w:rsidRPr="00734F7D" w14:paraId="3A3097D0" w14:textId="77777777" w:rsidTr="0071688F">
        <w:trPr>
          <w:trHeight w:val="20"/>
          <w:jc w:val="center"/>
        </w:trPr>
        <w:tc>
          <w:tcPr>
            <w:tcW w:w="633" w:type="dxa"/>
            <w:shd w:val="clear" w:color="auto" w:fill="D9D9D9"/>
            <w:vAlign w:val="center"/>
          </w:tcPr>
          <w:p w14:paraId="40494C31"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56FCC579"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 xml:space="preserve">Пульт управления PTZ камерами </w:t>
            </w:r>
          </w:p>
        </w:tc>
      </w:tr>
      <w:tr w:rsidR="002C1874" w:rsidRPr="00734F7D" w14:paraId="68156964" w14:textId="77777777" w:rsidTr="0071688F">
        <w:trPr>
          <w:trHeight w:val="20"/>
          <w:jc w:val="center"/>
        </w:trPr>
        <w:tc>
          <w:tcPr>
            <w:tcW w:w="633" w:type="dxa"/>
            <w:shd w:val="clear" w:color="auto" w:fill="D9D9D9"/>
            <w:vAlign w:val="center"/>
          </w:tcPr>
          <w:p w14:paraId="753CCCC4"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388882F9"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475EF9D6" w14:textId="77777777" w:rsidTr="0071688F">
        <w:trPr>
          <w:trHeight w:val="20"/>
          <w:jc w:val="center"/>
        </w:trPr>
        <w:tc>
          <w:tcPr>
            <w:tcW w:w="633" w:type="dxa"/>
          </w:tcPr>
          <w:p w14:paraId="1879007D" w14:textId="77777777" w:rsidR="002C1874" w:rsidRPr="00734F7D" w:rsidRDefault="002C1874" w:rsidP="0071688F">
            <w:pPr>
              <w:snapToGrid w:val="0"/>
              <w:spacing w:after="0"/>
              <w:jc w:val="center"/>
              <w:rPr>
                <w:lang w:val="en-US"/>
              </w:rPr>
            </w:pPr>
          </w:p>
        </w:tc>
        <w:tc>
          <w:tcPr>
            <w:tcW w:w="4182" w:type="dxa"/>
            <w:vAlign w:val="center"/>
          </w:tcPr>
          <w:p w14:paraId="7514891C" w14:textId="77777777" w:rsidR="002C1874" w:rsidRPr="00734F7D" w:rsidRDefault="002C1874" w:rsidP="0071688F">
            <w:pPr>
              <w:overflowPunct w:val="0"/>
              <w:autoSpaceDE w:val="0"/>
              <w:adjustRightInd w:val="0"/>
              <w:spacing w:after="0"/>
            </w:pPr>
            <w:r w:rsidRPr="00734F7D">
              <w:rPr>
                <w:color w:val="000000"/>
              </w:rPr>
              <w:t>Сенсорный ЖК-экран</w:t>
            </w:r>
          </w:p>
        </w:tc>
        <w:tc>
          <w:tcPr>
            <w:tcW w:w="3118" w:type="dxa"/>
            <w:vAlign w:val="center"/>
          </w:tcPr>
          <w:p w14:paraId="2FDCDEE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7B380278" w14:textId="77777777" w:rsidTr="0071688F">
        <w:trPr>
          <w:trHeight w:val="20"/>
          <w:jc w:val="center"/>
        </w:trPr>
        <w:tc>
          <w:tcPr>
            <w:tcW w:w="633" w:type="dxa"/>
          </w:tcPr>
          <w:p w14:paraId="21A36501" w14:textId="77777777" w:rsidR="002C1874" w:rsidRPr="00734F7D" w:rsidRDefault="002C1874" w:rsidP="0071688F">
            <w:pPr>
              <w:snapToGrid w:val="0"/>
              <w:spacing w:after="0"/>
              <w:jc w:val="center"/>
              <w:rPr>
                <w:lang w:val="en-US"/>
              </w:rPr>
            </w:pPr>
          </w:p>
        </w:tc>
        <w:tc>
          <w:tcPr>
            <w:tcW w:w="4182" w:type="dxa"/>
            <w:vAlign w:val="center"/>
          </w:tcPr>
          <w:p w14:paraId="14669E2C" w14:textId="77777777" w:rsidR="002C1874" w:rsidRPr="00734F7D" w:rsidRDefault="002C1874" w:rsidP="0071688F">
            <w:pPr>
              <w:overflowPunct w:val="0"/>
              <w:autoSpaceDE w:val="0"/>
              <w:adjustRightInd w:val="0"/>
              <w:spacing w:after="0"/>
            </w:pPr>
            <w:r w:rsidRPr="00734F7D">
              <w:rPr>
                <w:color w:val="000000"/>
              </w:rPr>
              <w:t xml:space="preserve">Диагональ сенсорного экрана, дюйм </w:t>
            </w:r>
          </w:p>
        </w:tc>
        <w:tc>
          <w:tcPr>
            <w:tcW w:w="3118" w:type="dxa"/>
            <w:vAlign w:val="center"/>
          </w:tcPr>
          <w:p w14:paraId="3FCECA6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Не менее 10</w:t>
            </w:r>
          </w:p>
        </w:tc>
      </w:tr>
      <w:tr w:rsidR="002C1874" w:rsidRPr="00734F7D" w14:paraId="57CEC2DF" w14:textId="77777777" w:rsidTr="0071688F">
        <w:trPr>
          <w:trHeight w:val="20"/>
          <w:jc w:val="center"/>
        </w:trPr>
        <w:tc>
          <w:tcPr>
            <w:tcW w:w="633" w:type="dxa"/>
          </w:tcPr>
          <w:p w14:paraId="2EC3BE1D" w14:textId="77777777" w:rsidR="002C1874" w:rsidRPr="00734F7D" w:rsidRDefault="002C1874" w:rsidP="0071688F">
            <w:pPr>
              <w:snapToGrid w:val="0"/>
              <w:spacing w:after="0"/>
              <w:jc w:val="center"/>
            </w:pPr>
          </w:p>
        </w:tc>
        <w:tc>
          <w:tcPr>
            <w:tcW w:w="4182" w:type="dxa"/>
            <w:vAlign w:val="center"/>
          </w:tcPr>
          <w:p w14:paraId="26613694" w14:textId="77777777" w:rsidR="002C1874" w:rsidRPr="00734F7D" w:rsidRDefault="002C1874" w:rsidP="0071688F">
            <w:pPr>
              <w:overflowPunct w:val="0"/>
              <w:autoSpaceDE w:val="0"/>
              <w:adjustRightInd w:val="0"/>
              <w:spacing w:after="0"/>
            </w:pPr>
            <w:r w:rsidRPr="00734F7D">
              <w:rPr>
                <w:color w:val="000000"/>
              </w:rPr>
              <w:t>Разрешение экрана</w:t>
            </w:r>
          </w:p>
        </w:tc>
        <w:tc>
          <w:tcPr>
            <w:tcW w:w="3118" w:type="dxa"/>
            <w:vAlign w:val="center"/>
          </w:tcPr>
          <w:p w14:paraId="7A778FA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Не менее 1280х800</w:t>
            </w:r>
          </w:p>
        </w:tc>
      </w:tr>
      <w:tr w:rsidR="002C1874" w:rsidRPr="00734F7D" w14:paraId="2C59D61E" w14:textId="77777777" w:rsidTr="0071688F">
        <w:trPr>
          <w:trHeight w:val="20"/>
          <w:jc w:val="center"/>
        </w:trPr>
        <w:tc>
          <w:tcPr>
            <w:tcW w:w="633" w:type="dxa"/>
          </w:tcPr>
          <w:p w14:paraId="3216D0AF" w14:textId="77777777" w:rsidR="002C1874" w:rsidRPr="00734F7D" w:rsidRDefault="002C1874" w:rsidP="0071688F">
            <w:pPr>
              <w:snapToGrid w:val="0"/>
              <w:spacing w:after="0"/>
              <w:jc w:val="center"/>
            </w:pPr>
          </w:p>
        </w:tc>
        <w:tc>
          <w:tcPr>
            <w:tcW w:w="4182" w:type="dxa"/>
            <w:vAlign w:val="center"/>
          </w:tcPr>
          <w:p w14:paraId="3050A417" w14:textId="77777777" w:rsidR="002C1874" w:rsidRPr="00734F7D" w:rsidRDefault="002C1874" w:rsidP="0071688F">
            <w:pPr>
              <w:overflowPunct w:val="0"/>
              <w:autoSpaceDE w:val="0"/>
              <w:adjustRightInd w:val="0"/>
              <w:spacing w:after="0"/>
            </w:pPr>
            <w:r w:rsidRPr="00734F7D">
              <w:rPr>
                <w:color w:val="000000"/>
              </w:rPr>
              <w:t>Передача видео по HDMI</w:t>
            </w:r>
          </w:p>
        </w:tc>
        <w:tc>
          <w:tcPr>
            <w:tcW w:w="3118" w:type="dxa"/>
            <w:vAlign w:val="center"/>
          </w:tcPr>
          <w:p w14:paraId="20B3CA0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1A45DEFD" w14:textId="77777777" w:rsidTr="0071688F">
        <w:trPr>
          <w:trHeight w:val="20"/>
          <w:jc w:val="center"/>
        </w:trPr>
        <w:tc>
          <w:tcPr>
            <w:tcW w:w="633" w:type="dxa"/>
          </w:tcPr>
          <w:p w14:paraId="0D780E80" w14:textId="77777777" w:rsidR="002C1874" w:rsidRPr="00734F7D" w:rsidRDefault="002C1874" w:rsidP="0071688F">
            <w:pPr>
              <w:snapToGrid w:val="0"/>
              <w:spacing w:after="0"/>
              <w:jc w:val="center"/>
            </w:pPr>
          </w:p>
        </w:tc>
        <w:tc>
          <w:tcPr>
            <w:tcW w:w="4182" w:type="dxa"/>
            <w:vAlign w:val="center"/>
          </w:tcPr>
          <w:p w14:paraId="51D0F08F" w14:textId="77777777" w:rsidR="002C1874" w:rsidRPr="00734F7D" w:rsidRDefault="002C1874" w:rsidP="0071688F">
            <w:pPr>
              <w:overflowPunct w:val="0"/>
              <w:autoSpaceDE w:val="0"/>
              <w:adjustRightInd w:val="0"/>
              <w:spacing w:after="0"/>
            </w:pPr>
            <w:r w:rsidRPr="00734F7D">
              <w:rPr>
                <w:color w:val="000000"/>
              </w:rPr>
              <w:t>Поддержка просмотра изображения на сенсорном экране</w:t>
            </w:r>
          </w:p>
        </w:tc>
        <w:tc>
          <w:tcPr>
            <w:tcW w:w="3118" w:type="dxa"/>
            <w:vAlign w:val="center"/>
          </w:tcPr>
          <w:p w14:paraId="57A9704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6692105E" w14:textId="77777777" w:rsidTr="0071688F">
        <w:trPr>
          <w:trHeight w:val="20"/>
          <w:jc w:val="center"/>
        </w:trPr>
        <w:tc>
          <w:tcPr>
            <w:tcW w:w="633" w:type="dxa"/>
          </w:tcPr>
          <w:p w14:paraId="05885F6A" w14:textId="77777777" w:rsidR="002C1874" w:rsidRPr="00734F7D" w:rsidRDefault="002C1874" w:rsidP="0071688F">
            <w:pPr>
              <w:snapToGrid w:val="0"/>
              <w:spacing w:after="0"/>
              <w:jc w:val="center"/>
            </w:pPr>
          </w:p>
        </w:tc>
        <w:tc>
          <w:tcPr>
            <w:tcW w:w="4182" w:type="dxa"/>
            <w:vAlign w:val="center"/>
          </w:tcPr>
          <w:p w14:paraId="5BC10E44" w14:textId="77777777" w:rsidR="002C1874" w:rsidRPr="00734F7D" w:rsidRDefault="002C1874" w:rsidP="0071688F">
            <w:pPr>
              <w:overflowPunct w:val="0"/>
              <w:autoSpaceDE w:val="0"/>
              <w:adjustRightInd w:val="0"/>
              <w:spacing w:after="0"/>
            </w:pPr>
            <w:r w:rsidRPr="00734F7D">
              <w:rPr>
                <w:color w:val="000000"/>
              </w:rPr>
              <w:t>Клавиша включения</w:t>
            </w:r>
          </w:p>
        </w:tc>
        <w:tc>
          <w:tcPr>
            <w:tcW w:w="3118" w:type="dxa"/>
            <w:vAlign w:val="center"/>
          </w:tcPr>
          <w:p w14:paraId="184D3FB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104FE2C5" w14:textId="77777777" w:rsidTr="0071688F">
        <w:trPr>
          <w:trHeight w:val="20"/>
          <w:jc w:val="center"/>
        </w:trPr>
        <w:tc>
          <w:tcPr>
            <w:tcW w:w="633" w:type="dxa"/>
          </w:tcPr>
          <w:p w14:paraId="0C8ACB88" w14:textId="77777777" w:rsidR="002C1874" w:rsidRPr="00734F7D" w:rsidRDefault="002C1874" w:rsidP="0071688F">
            <w:pPr>
              <w:snapToGrid w:val="0"/>
              <w:spacing w:after="0"/>
              <w:jc w:val="center"/>
            </w:pPr>
          </w:p>
        </w:tc>
        <w:tc>
          <w:tcPr>
            <w:tcW w:w="4182" w:type="dxa"/>
            <w:vAlign w:val="center"/>
          </w:tcPr>
          <w:p w14:paraId="43AECAAA" w14:textId="77777777" w:rsidR="002C1874" w:rsidRPr="00734F7D" w:rsidRDefault="002C1874" w:rsidP="0071688F">
            <w:pPr>
              <w:overflowPunct w:val="0"/>
              <w:autoSpaceDE w:val="0"/>
              <w:adjustRightInd w:val="0"/>
              <w:spacing w:after="0"/>
            </w:pPr>
            <w:r w:rsidRPr="00734F7D">
              <w:rPr>
                <w:color w:val="000000"/>
              </w:rPr>
              <w:t xml:space="preserve">Разъём RJ-45 </w:t>
            </w:r>
          </w:p>
        </w:tc>
        <w:tc>
          <w:tcPr>
            <w:tcW w:w="3118" w:type="dxa"/>
          </w:tcPr>
          <w:p w14:paraId="23A1C6A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5D7F0651" w14:textId="77777777" w:rsidTr="0071688F">
        <w:trPr>
          <w:trHeight w:val="20"/>
          <w:jc w:val="center"/>
        </w:trPr>
        <w:tc>
          <w:tcPr>
            <w:tcW w:w="633" w:type="dxa"/>
          </w:tcPr>
          <w:p w14:paraId="63BB6612" w14:textId="77777777" w:rsidR="002C1874" w:rsidRPr="00734F7D" w:rsidRDefault="002C1874" w:rsidP="0071688F">
            <w:pPr>
              <w:snapToGrid w:val="0"/>
              <w:spacing w:after="0"/>
              <w:jc w:val="center"/>
            </w:pPr>
          </w:p>
        </w:tc>
        <w:tc>
          <w:tcPr>
            <w:tcW w:w="4182" w:type="dxa"/>
            <w:vAlign w:val="center"/>
          </w:tcPr>
          <w:p w14:paraId="2747BDD2" w14:textId="77777777" w:rsidR="002C1874" w:rsidRPr="00734F7D" w:rsidRDefault="002C1874" w:rsidP="0071688F">
            <w:pPr>
              <w:overflowPunct w:val="0"/>
              <w:autoSpaceDE w:val="0"/>
              <w:adjustRightInd w:val="0"/>
              <w:spacing w:after="0"/>
            </w:pPr>
            <w:r w:rsidRPr="00734F7D">
              <w:rPr>
                <w:color w:val="000000"/>
              </w:rPr>
              <w:t>Интерфейс управления RS485</w:t>
            </w:r>
          </w:p>
        </w:tc>
        <w:tc>
          <w:tcPr>
            <w:tcW w:w="3118" w:type="dxa"/>
          </w:tcPr>
          <w:p w14:paraId="0649EFB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18FBF4C7" w14:textId="77777777" w:rsidTr="0071688F">
        <w:trPr>
          <w:trHeight w:val="20"/>
          <w:jc w:val="center"/>
        </w:trPr>
        <w:tc>
          <w:tcPr>
            <w:tcW w:w="633" w:type="dxa"/>
          </w:tcPr>
          <w:p w14:paraId="6D223767" w14:textId="77777777" w:rsidR="002C1874" w:rsidRPr="00734F7D" w:rsidRDefault="002C1874" w:rsidP="0071688F">
            <w:pPr>
              <w:snapToGrid w:val="0"/>
              <w:spacing w:after="0"/>
              <w:jc w:val="center"/>
              <w:rPr>
                <w:lang w:val="en-US"/>
              </w:rPr>
            </w:pPr>
          </w:p>
        </w:tc>
        <w:tc>
          <w:tcPr>
            <w:tcW w:w="4182" w:type="dxa"/>
            <w:vAlign w:val="center"/>
          </w:tcPr>
          <w:p w14:paraId="54B44C6C" w14:textId="77777777" w:rsidR="002C1874" w:rsidRPr="00734F7D" w:rsidRDefault="002C1874" w:rsidP="0071688F">
            <w:pPr>
              <w:overflowPunct w:val="0"/>
              <w:autoSpaceDE w:val="0"/>
              <w:adjustRightInd w:val="0"/>
              <w:spacing w:after="0"/>
            </w:pPr>
            <w:r w:rsidRPr="00734F7D">
              <w:rPr>
                <w:color w:val="000000"/>
              </w:rPr>
              <w:t>Интерфейс управления RS232</w:t>
            </w:r>
          </w:p>
        </w:tc>
        <w:tc>
          <w:tcPr>
            <w:tcW w:w="3118" w:type="dxa"/>
          </w:tcPr>
          <w:p w14:paraId="23E4BB8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5F03239A" w14:textId="77777777" w:rsidTr="0071688F">
        <w:trPr>
          <w:trHeight w:val="20"/>
          <w:jc w:val="center"/>
        </w:trPr>
        <w:tc>
          <w:tcPr>
            <w:tcW w:w="633" w:type="dxa"/>
          </w:tcPr>
          <w:p w14:paraId="14EA46FE" w14:textId="77777777" w:rsidR="002C1874" w:rsidRPr="00734F7D" w:rsidRDefault="002C1874" w:rsidP="0071688F">
            <w:pPr>
              <w:snapToGrid w:val="0"/>
              <w:spacing w:after="0"/>
              <w:jc w:val="center"/>
              <w:rPr>
                <w:lang w:val="en-US"/>
              </w:rPr>
            </w:pPr>
          </w:p>
        </w:tc>
        <w:tc>
          <w:tcPr>
            <w:tcW w:w="4182" w:type="dxa"/>
            <w:vAlign w:val="center"/>
          </w:tcPr>
          <w:p w14:paraId="7AB249CC" w14:textId="77777777" w:rsidR="002C1874" w:rsidRPr="00734F7D" w:rsidRDefault="002C1874" w:rsidP="0071688F">
            <w:pPr>
              <w:overflowPunct w:val="0"/>
              <w:autoSpaceDE w:val="0"/>
              <w:adjustRightInd w:val="0"/>
              <w:spacing w:after="0"/>
            </w:pPr>
            <w:r w:rsidRPr="00734F7D">
              <w:rPr>
                <w:color w:val="000000"/>
              </w:rPr>
              <w:t>Разъём HDMI вход</w:t>
            </w:r>
          </w:p>
        </w:tc>
        <w:tc>
          <w:tcPr>
            <w:tcW w:w="3118" w:type="dxa"/>
          </w:tcPr>
          <w:p w14:paraId="24C61AE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240BACF3" w14:textId="77777777" w:rsidTr="0071688F">
        <w:trPr>
          <w:trHeight w:val="20"/>
          <w:jc w:val="center"/>
        </w:trPr>
        <w:tc>
          <w:tcPr>
            <w:tcW w:w="633" w:type="dxa"/>
          </w:tcPr>
          <w:p w14:paraId="1679A550" w14:textId="77777777" w:rsidR="002C1874" w:rsidRPr="00734F7D" w:rsidRDefault="002C1874" w:rsidP="0071688F">
            <w:pPr>
              <w:snapToGrid w:val="0"/>
              <w:spacing w:after="0"/>
              <w:jc w:val="center"/>
            </w:pPr>
          </w:p>
        </w:tc>
        <w:tc>
          <w:tcPr>
            <w:tcW w:w="4182" w:type="dxa"/>
            <w:vAlign w:val="center"/>
          </w:tcPr>
          <w:p w14:paraId="53C7A3C9" w14:textId="77777777" w:rsidR="002C1874" w:rsidRPr="00734F7D" w:rsidRDefault="002C1874" w:rsidP="0071688F">
            <w:pPr>
              <w:overflowPunct w:val="0"/>
              <w:autoSpaceDE w:val="0"/>
              <w:adjustRightInd w:val="0"/>
              <w:spacing w:after="0"/>
            </w:pPr>
            <w:r w:rsidRPr="00734F7D">
              <w:rPr>
                <w:color w:val="000000"/>
              </w:rPr>
              <w:t>Разъём HDMI выход</w:t>
            </w:r>
          </w:p>
        </w:tc>
        <w:tc>
          <w:tcPr>
            <w:tcW w:w="3118" w:type="dxa"/>
          </w:tcPr>
          <w:p w14:paraId="2CE338E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5EB5533A" w14:textId="77777777" w:rsidTr="0071688F">
        <w:trPr>
          <w:trHeight w:val="20"/>
          <w:jc w:val="center"/>
        </w:trPr>
        <w:tc>
          <w:tcPr>
            <w:tcW w:w="633" w:type="dxa"/>
          </w:tcPr>
          <w:p w14:paraId="6EF69960" w14:textId="77777777" w:rsidR="002C1874" w:rsidRPr="00734F7D" w:rsidRDefault="002C1874" w:rsidP="0071688F">
            <w:pPr>
              <w:snapToGrid w:val="0"/>
              <w:spacing w:after="0"/>
              <w:jc w:val="center"/>
              <w:rPr>
                <w:lang w:val="en-US"/>
              </w:rPr>
            </w:pPr>
          </w:p>
        </w:tc>
        <w:tc>
          <w:tcPr>
            <w:tcW w:w="4182" w:type="dxa"/>
            <w:vAlign w:val="center"/>
          </w:tcPr>
          <w:p w14:paraId="0566F370" w14:textId="77777777" w:rsidR="002C1874" w:rsidRPr="00734F7D" w:rsidRDefault="002C1874" w:rsidP="0071688F">
            <w:pPr>
              <w:overflowPunct w:val="0"/>
              <w:autoSpaceDE w:val="0"/>
              <w:adjustRightInd w:val="0"/>
              <w:spacing w:after="0"/>
            </w:pPr>
            <w:r w:rsidRPr="00734F7D">
              <w:rPr>
                <w:color w:val="000000"/>
              </w:rPr>
              <w:t>Разъём USB2.0</w:t>
            </w:r>
          </w:p>
        </w:tc>
        <w:tc>
          <w:tcPr>
            <w:tcW w:w="3118" w:type="dxa"/>
          </w:tcPr>
          <w:p w14:paraId="5995B10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283AFB46" w14:textId="77777777" w:rsidTr="0071688F">
        <w:trPr>
          <w:trHeight w:val="20"/>
          <w:jc w:val="center"/>
        </w:trPr>
        <w:tc>
          <w:tcPr>
            <w:tcW w:w="633" w:type="dxa"/>
          </w:tcPr>
          <w:p w14:paraId="6D46B14F" w14:textId="77777777" w:rsidR="002C1874" w:rsidRPr="00734F7D" w:rsidRDefault="002C1874" w:rsidP="0071688F">
            <w:pPr>
              <w:snapToGrid w:val="0"/>
              <w:spacing w:after="0"/>
              <w:jc w:val="center"/>
              <w:rPr>
                <w:lang w:val="en-US"/>
              </w:rPr>
            </w:pPr>
          </w:p>
        </w:tc>
        <w:tc>
          <w:tcPr>
            <w:tcW w:w="4182" w:type="dxa"/>
            <w:vAlign w:val="center"/>
          </w:tcPr>
          <w:p w14:paraId="4C0D0A5A" w14:textId="77777777" w:rsidR="002C1874" w:rsidRPr="00734F7D" w:rsidRDefault="002C1874" w:rsidP="0071688F">
            <w:pPr>
              <w:overflowPunct w:val="0"/>
              <w:autoSpaceDE w:val="0"/>
              <w:adjustRightInd w:val="0"/>
              <w:spacing w:after="0"/>
            </w:pPr>
            <w:r w:rsidRPr="00734F7D">
              <w:rPr>
                <w:color w:val="000000"/>
              </w:rPr>
              <w:t>Аудио выход 3,5 мм</w:t>
            </w:r>
          </w:p>
        </w:tc>
        <w:tc>
          <w:tcPr>
            <w:tcW w:w="3118" w:type="dxa"/>
          </w:tcPr>
          <w:p w14:paraId="2B52F2D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eastAsia="Lucida Sans Unicode" w:hAnsi="Times New Roman" w:cs="Times New Roman"/>
                <w:b w:val="0"/>
                <w:bCs w:val="0"/>
                <w:i w:val="0"/>
                <w:iCs w:val="0"/>
                <w:color w:val="000000"/>
                <w:kern w:val="3"/>
                <w:sz w:val="22"/>
                <w:szCs w:val="22"/>
                <w:lang w:eastAsia="zh-CN" w:bidi="hi-IN"/>
              </w:rPr>
              <w:t>Наличие</w:t>
            </w:r>
          </w:p>
        </w:tc>
      </w:tr>
      <w:tr w:rsidR="002C1874" w:rsidRPr="00734F7D" w14:paraId="1F72CAF3" w14:textId="77777777" w:rsidTr="0071688F">
        <w:trPr>
          <w:trHeight w:val="20"/>
          <w:jc w:val="center"/>
        </w:trPr>
        <w:tc>
          <w:tcPr>
            <w:tcW w:w="633" w:type="dxa"/>
          </w:tcPr>
          <w:p w14:paraId="79C665BF" w14:textId="77777777" w:rsidR="002C1874" w:rsidRPr="00734F7D" w:rsidRDefault="002C1874" w:rsidP="0071688F">
            <w:pPr>
              <w:snapToGrid w:val="0"/>
              <w:spacing w:after="0"/>
              <w:jc w:val="center"/>
              <w:rPr>
                <w:lang w:val="en-US"/>
              </w:rPr>
            </w:pPr>
          </w:p>
        </w:tc>
        <w:tc>
          <w:tcPr>
            <w:tcW w:w="4182" w:type="dxa"/>
            <w:vAlign w:val="center"/>
          </w:tcPr>
          <w:p w14:paraId="4B3A4EDE" w14:textId="77777777" w:rsidR="002C1874" w:rsidRPr="00734F7D" w:rsidRDefault="002C1874" w:rsidP="0071688F">
            <w:pPr>
              <w:overflowPunct w:val="0"/>
              <w:autoSpaceDE w:val="0"/>
              <w:adjustRightInd w:val="0"/>
              <w:spacing w:after="0"/>
            </w:pPr>
            <w:r w:rsidRPr="00734F7D">
              <w:rPr>
                <w:color w:val="000000"/>
              </w:rPr>
              <w:t>Поддержка протокола ONVIF версии 2.4</w:t>
            </w:r>
          </w:p>
        </w:tc>
        <w:tc>
          <w:tcPr>
            <w:tcW w:w="3118" w:type="dxa"/>
            <w:vAlign w:val="center"/>
          </w:tcPr>
          <w:p w14:paraId="16F06581"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09955385" w14:textId="77777777" w:rsidTr="0071688F">
        <w:trPr>
          <w:trHeight w:val="20"/>
          <w:jc w:val="center"/>
        </w:trPr>
        <w:tc>
          <w:tcPr>
            <w:tcW w:w="633" w:type="dxa"/>
          </w:tcPr>
          <w:p w14:paraId="11E091E4" w14:textId="77777777" w:rsidR="002C1874" w:rsidRPr="00734F7D" w:rsidRDefault="002C1874" w:rsidP="0071688F">
            <w:pPr>
              <w:snapToGrid w:val="0"/>
              <w:spacing w:after="0"/>
              <w:jc w:val="center"/>
            </w:pPr>
          </w:p>
        </w:tc>
        <w:tc>
          <w:tcPr>
            <w:tcW w:w="4182" w:type="dxa"/>
            <w:vAlign w:val="center"/>
          </w:tcPr>
          <w:p w14:paraId="6F49817C" w14:textId="77777777" w:rsidR="002C1874" w:rsidRPr="00734F7D" w:rsidRDefault="002C1874" w:rsidP="0071688F">
            <w:pPr>
              <w:overflowPunct w:val="0"/>
              <w:autoSpaceDE w:val="0"/>
              <w:adjustRightInd w:val="0"/>
              <w:spacing w:after="0"/>
            </w:pPr>
            <w:r w:rsidRPr="00734F7D">
              <w:rPr>
                <w:color w:val="000000"/>
              </w:rPr>
              <w:t>Возможность разделения экрана на 4 части</w:t>
            </w:r>
          </w:p>
        </w:tc>
        <w:tc>
          <w:tcPr>
            <w:tcW w:w="3118" w:type="dxa"/>
            <w:vAlign w:val="center"/>
          </w:tcPr>
          <w:p w14:paraId="71F971F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6105D646" w14:textId="77777777" w:rsidTr="0071688F">
        <w:trPr>
          <w:trHeight w:val="20"/>
          <w:jc w:val="center"/>
        </w:trPr>
        <w:tc>
          <w:tcPr>
            <w:tcW w:w="633" w:type="dxa"/>
          </w:tcPr>
          <w:p w14:paraId="40B1B982" w14:textId="77777777" w:rsidR="002C1874" w:rsidRPr="00734F7D" w:rsidRDefault="002C1874" w:rsidP="0071688F">
            <w:pPr>
              <w:snapToGrid w:val="0"/>
              <w:spacing w:after="0"/>
              <w:jc w:val="center"/>
            </w:pPr>
          </w:p>
        </w:tc>
        <w:tc>
          <w:tcPr>
            <w:tcW w:w="4182" w:type="dxa"/>
            <w:vAlign w:val="center"/>
          </w:tcPr>
          <w:p w14:paraId="7D267FCC" w14:textId="77777777" w:rsidR="002C1874" w:rsidRPr="00734F7D" w:rsidRDefault="002C1874" w:rsidP="0071688F">
            <w:pPr>
              <w:overflowPunct w:val="0"/>
              <w:autoSpaceDE w:val="0"/>
              <w:adjustRightInd w:val="0"/>
              <w:spacing w:after="0"/>
            </w:pPr>
            <w:r w:rsidRPr="00734F7D">
              <w:rPr>
                <w:color w:val="000000"/>
              </w:rPr>
              <w:t>Потребляемая мощность, Вт</w:t>
            </w:r>
          </w:p>
        </w:tc>
        <w:tc>
          <w:tcPr>
            <w:tcW w:w="3118" w:type="dxa"/>
            <w:vAlign w:val="center"/>
          </w:tcPr>
          <w:p w14:paraId="4901B191"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Не более 15</w:t>
            </w:r>
          </w:p>
        </w:tc>
      </w:tr>
      <w:tr w:rsidR="002C1874" w:rsidRPr="00734F7D" w14:paraId="241F561E" w14:textId="77777777" w:rsidTr="0071688F">
        <w:trPr>
          <w:trHeight w:val="20"/>
          <w:jc w:val="center"/>
        </w:trPr>
        <w:tc>
          <w:tcPr>
            <w:tcW w:w="633" w:type="dxa"/>
          </w:tcPr>
          <w:p w14:paraId="37FA2A06" w14:textId="77777777" w:rsidR="002C1874" w:rsidRPr="00734F7D" w:rsidRDefault="002C1874" w:rsidP="0071688F">
            <w:pPr>
              <w:snapToGrid w:val="0"/>
              <w:spacing w:after="0"/>
              <w:jc w:val="center"/>
            </w:pPr>
          </w:p>
        </w:tc>
        <w:tc>
          <w:tcPr>
            <w:tcW w:w="4182" w:type="dxa"/>
            <w:vAlign w:val="center"/>
          </w:tcPr>
          <w:p w14:paraId="132B05EB" w14:textId="77777777" w:rsidR="002C1874" w:rsidRPr="00734F7D" w:rsidRDefault="002C1874" w:rsidP="0071688F">
            <w:pPr>
              <w:overflowPunct w:val="0"/>
              <w:autoSpaceDE w:val="0"/>
              <w:adjustRightInd w:val="0"/>
              <w:spacing w:after="0"/>
            </w:pPr>
            <w:r w:rsidRPr="00734F7D">
              <w:rPr>
                <w:color w:val="000000"/>
              </w:rPr>
              <w:t>Джойстик для управления камерами</w:t>
            </w:r>
          </w:p>
        </w:tc>
        <w:tc>
          <w:tcPr>
            <w:tcW w:w="3118" w:type="dxa"/>
            <w:vAlign w:val="center"/>
          </w:tcPr>
          <w:p w14:paraId="748EC4C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08C6A2F9" w14:textId="77777777" w:rsidTr="0071688F">
        <w:trPr>
          <w:trHeight w:val="20"/>
          <w:jc w:val="center"/>
        </w:trPr>
        <w:tc>
          <w:tcPr>
            <w:tcW w:w="633" w:type="dxa"/>
          </w:tcPr>
          <w:p w14:paraId="61377851" w14:textId="77777777" w:rsidR="002C1874" w:rsidRPr="00734F7D" w:rsidRDefault="002C1874" w:rsidP="0071688F">
            <w:pPr>
              <w:snapToGrid w:val="0"/>
              <w:spacing w:after="0"/>
              <w:jc w:val="center"/>
            </w:pPr>
          </w:p>
        </w:tc>
        <w:tc>
          <w:tcPr>
            <w:tcW w:w="4182" w:type="dxa"/>
            <w:vAlign w:val="center"/>
          </w:tcPr>
          <w:p w14:paraId="280F96D7" w14:textId="77777777" w:rsidR="002C1874" w:rsidRPr="00734F7D" w:rsidRDefault="002C1874" w:rsidP="0071688F">
            <w:pPr>
              <w:overflowPunct w:val="0"/>
              <w:autoSpaceDE w:val="0"/>
              <w:adjustRightInd w:val="0"/>
              <w:spacing w:after="0"/>
            </w:pPr>
            <w:r w:rsidRPr="00734F7D">
              <w:rPr>
                <w:color w:val="000000"/>
              </w:rPr>
              <w:t xml:space="preserve">Кнопочная область </w:t>
            </w:r>
            <w:proofErr w:type="gramStart"/>
            <w:r w:rsidRPr="00734F7D">
              <w:rPr>
                <w:color w:val="000000"/>
              </w:rPr>
              <w:t>для  управления</w:t>
            </w:r>
            <w:proofErr w:type="gramEnd"/>
          </w:p>
        </w:tc>
        <w:tc>
          <w:tcPr>
            <w:tcW w:w="3118" w:type="dxa"/>
            <w:vAlign w:val="center"/>
          </w:tcPr>
          <w:p w14:paraId="791A80A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 xml:space="preserve">Наличие </w:t>
            </w:r>
          </w:p>
        </w:tc>
      </w:tr>
      <w:tr w:rsidR="002C1874" w:rsidRPr="00734F7D" w14:paraId="1A403F8A" w14:textId="77777777" w:rsidTr="0071688F">
        <w:trPr>
          <w:trHeight w:val="20"/>
          <w:jc w:val="center"/>
        </w:trPr>
        <w:tc>
          <w:tcPr>
            <w:tcW w:w="633" w:type="dxa"/>
          </w:tcPr>
          <w:p w14:paraId="4766DA56" w14:textId="77777777" w:rsidR="002C1874" w:rsidRPr="00734F7D" w:rsidRDefault="002C1874" w:rsidP="0071688F">
            <w:pPr>
              <w:snapToGrid w:val="0"/>
              <w:spacing w:after="0"/>
              <w:jc w:val="center"/>
            </w:pPr>
          </w:p>
        </w:tc>
        <w:tc>
          <w:tcPr>
            <w:tcW w:w="4182" w:type="dxa"/>
            <w:vAlign w:val="center"/>
          </w:tcPr>
          <w:p w14:paraId="4FD2F1B4" w14:textId="77777777" w:rsidR="002C1874" w:rsidRPr="00734F7D" w:rsidRDefault="002C1874" w:rsidP="0071688F">
            <w:pPr>
              <w:overflowPunct w:val="0"/>
              <w:autoSpaceDE w:val="0"/>
              <w:adjustRightInd w:val="0"/>
              <w:spacing w:after="0"/>
            </w:pPr>
            <w:r w:rsidRPr="00734F7D">
              <w:rPr>
                <w:color w:val="000000"/>
              </w:rPr>
              <w:t>Поддержка формата H.264</w:t>
            </w:r>
          </w:p>
        </w:tc>
        <w:tc>
          <w:tcPr>
            <w:tcW w:w="3118" w:type="dxa"/>
            <w:vAlign w:val="center"/>
          </w:tcPr>
          <w:p w14:paraId="6A8F65C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1F6CB6C8" w14:textId="77777777" w:rsidTr="0071688F">
        <w:trPr>
          <w:trHeight w:val="20"/>
          <w:jc w:val="center"/>
        </w:trPr>
        <w:tc>
          <w:tcPr>
            <w:tcW w:w="633" w:type="dxa"/>
          </w:tcPr>
          <w:p w14:paraId="2DD2461C" w14:textId="77777777" w:rsidR="002C1874" w:rsidRPr="00734F7D" w:rsidRDefault="002C1874" w:rsidP="0071688F">
            <w:pPr>
              <w:snapToGrid w:val="0"/>
              <w:spacing w:after="0"/>
              <w:jc w:val="center"/>
            </w:pPr>
          </w:p>
        </w:tc>
        <w:tc>
          <w:tcPr>
            <w:tcW w:w="4182" w:type="dxa"/>
            <w:vAlign w:val="center"/>
          </w:tcPr>
          <w:p w14:paraId="76D863C1" w14:textId="77777777" w:rsidR="002C1874" w:rsidRPr="00734F7D" w:rsidRDefault="002C1874" w:rsidP="0071688F">
            <w:pPr>
              <w:overflowPunct w:val="0"/>
              <w:autoSpaceDE w:val="0"/>
              <w:adjustRightInd w:val="0"/>
              <w:spacing w:after="0"/>
            </w:pPr>
            <w:r w:rsidRPr="00734F7D">
              <w:rPr>
                <w:color w:val="000000"/>
              </w:rPr>
              <w:t>Поддержка формата H.265</w:t>
            </w:r>
          </w:p>
        </w:tc>
        <w:tc>
          <w:tcPr>
            <w:tcW w:w="3118" w:type="dxa"/>
            <w:vAlign w:val="center"/>
          </w:tcPr>
          <w:p w14:paraId="6677DD2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2D364C09" w14:textId="77777777" w:rsidTr="0071688F">
        <w:trPr>
          <w:trHeight w:val="20"/>
          <w:jc w:val="center"/>
        </w:trPr>
        <w:tc>
          <w:tcPr>
            <w:tcW w:w="633" w:type="dxa"/>
          </w:tcPr>
          <w:p w14:paraId="28ACC94F" w14:textId="77777777" w:rsidR="002C1874" w:rsidRPr="00734F7D" w:rsidRDefault="002C1874" w:rsidP="0071688F">
            <w:pPr>
              <w:snapToGrid w:val="0"/>
              <w:spacing w:after="0"/>
              <w:jc w:val="center"/>
            </w:pPr>
          </w:p>
        </w:tc>
        <w:tc>
          <w:tcPr>
            <w:tcW w:w="4182" w:type="dxa"/>
            <w:vAlign w:val="center"/>
          </w:tcPr>
          <w:p w14:paraId="07B3AD73" w14:textId="77777777" w:rsidR="002C1874" w:rsidRPr="00734F7D" w:rsidRDefault="002C1874" w:rsidP="0071688F">
            <w:pPr>
              <w:overflowPunct w:val="0"/>
              <w:autoSpaceDE w:val="0"/>
              <w:adjustRightInd w:val="0"/>
              <w:spacing w:after="0"/>
            </w:pPr>
            <w:r w:rsidRPr="00734F7D">
              <w:rPr>
                <w:color w:val="000000"/>
              </w:rPr>
              <w:t>Поддержка сетевого доступа к камерам</w:t>
            </w:r>
          </w:p>
        </w:tc>
        <w:tc>
          <w:tcPr>
            <w:tcW w:w="3118" w:type="dxa"/>
            <w:vAlign w:val="center"/>
          </w:tcPr>
          <w:p w14:paraId="1311CEC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4BD0D20A" w14:textId="77777777" w:rsidTr="0071688F">
        <w:trPr>
          <w:trHeight w:val="20"/>
          <w:jc w:val="center"/>
        </w:trPr>
        <w:tc>
          <w:tcPr>
            <w:tcW w:w="633" w:type="dxa"/>
          </w:tcPr>
          <w:p w14:paraId="170FC166" w14:textId="77777777" w:rsidR="002C1874" w:rsidRPr="00734F7D" w:rsidRDefault="002C1874" w:rsidP="0071688F">
            <w:pPr>
              <w:snapToGrid w:val="0"/>
              <w:spacing w:after="0"/>
              <w:jc w:val="center"/>
              <w:rPr>
                <w:lang w:val="en-US"/>
              </w:rPr>
            </w:pPr>
          </w:p>
        </w:tc>
        <w:tc>
          <w:tcPr>
            <w:tcW w:w="4182" w:type="dxa"/>
            <w:vAlign w:val="center"/>
          </w:tcPr>
          <w:p w14:paraId="527B2E82" w14:textId="77777777" w:rsidR="002C1874" w:rsidRPr="00734F7D" w:rsidRDefault="002C1874" w:rsidP="0071688F">
            <w:pPr>
              <w:overflowPunct w:val="0"/>
              <w:autoSpaceDE w:val="0"/>
              <w:adjustRightInd w:val="0"/>
              <w:spacing w:after="0"/>
            </w:pPr>
            <w:r w:rsidRPr="00734F7D">
              <w:rPr>
                <w:color w:val="000000"/>
              </w:rPr>
              <w:t>Возможность подключения и использования компьютерной мыши</w:t>
            </w:r>
          </w:p>
        </w:tc>
        <w:tc>
          <w:tcPr>
            <w:tcW w:w="3118" w:type="dxa"/>
            <w:vAlign w:val="center"/>
          </w:tcPr>
          <w:p w14:paraId="5AB423D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00F131EE" w14:textId="77777777" w:rsidTr="0071688F">
        <w:trPr>
          <w:trHeight w:val="20"/>
          <w:jc w:val="center"/>
        </w:trPr>
        <w:tc>
          <w:tcPr>
            <w:tcW w:w="633" w:type="dxa"/>
          </w:tcPr>
          <w:p w14:paraId="2516B408" w14:textId="77777777" w:rsidR="002C1874" w:rsidRPr="00734F7D" w:rsidRDefault="002C1874" w:rsidP="0071688F">
            <w:pPr>
              <w:snapToGrid w:val="0"/>
              <w:spacing w:after="0"/>
              <w:jc w:val="center"/>
            </w:pPr>
          </w:p>
        </w:tc>
        <w:tc>
          <w:tcPr>
            <w:tcW w:w="4182" w:type="dxa"/>
            <w:vAlign w:val="center"/>
          </w:tcPr>
          <w:p w14:paraId="73056E0C" w14:textId="77777777" w:rsidR="002C1874" w:rsidRPr="00734F7D" w:rsidRDefault="002C1874" w:rsidP="0071688F">
            <w:pPr>
              <w:overflowPunct w:val="0"/>
              <w:autoSpaceDE w:val="0"/>
              <w:adjustRightInd w:val="0"/>
              <w:spacing w:after="0"/>
            </w:pPr>
            <w:r w:rsidRPr="00734F7D">
              <w:rPr>
                <w:color w:val="000000"/>
              </w:rPr>
              <w:t>Возможность вывода изображения на внешний дисплей</w:t>
            </w:r>
          </w:p>
        </w:tc>
        <w:tc>
          <w:tcPr>
            <w:tcW w:w="3118" w:type="dxa"/>
            <w:vAlign w:val="center"/>
          </w:tcPr>
          <w:p w14:paraId="325BA5B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513ADD11" w14:textId="77777777" w:rsidTr="0071688F">
        <w:trPr>
          <w:trHeight w:val="20"/>
          <w:jc w:val="center"/>
        </w:trPr>
        <w:tc>
          <w:tcPr>
            <w:tcW w:w="633" w:type="dxa"/>
            <w:shd w:val="clear" w:color="auto" w:fill="D9D9D9"/>
            <w:vAlign w:val="center"/>
          </w:tcPr>
          <w:p w14:paraId="40151FC6"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0570BE22"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Удлинитель HDMI</w:t>
            </w:r>
          </w:p>
        </w:tc>
      </w:tr>
      <w:tr w:rsidR="002C1874" w:rsidRPr="00734F7D" w14:paraId="30B3F328" w14:textId="77777777" w:rsidTr="0071688F">
        <w:trPr>
          <w:trHeight w:val="20"/>
          <w:jc w:val="center"/>
        </w:trPr>
        <w:tc>
          <w:tcPr>
            <w:tcW w:w="633" w:type="dxa"/>
            <w:shd w:val="clear" w:color="auto" w:fill="D9D9D9"/>
            <w:vAlign w:val="center"/>
          </w:tcPr>
          <w:p w14:paraId="5A3FB04A" w14:textId="77777777" w:rsidR="002C1874" w:rsidRPr="00734F7D" w:rsidRDefault="002C1874" w:rsidP="0071688F">
            <w:pPr>
              <w:snapToGrid w:val="0"/>
              <w:spacing w:after="0"/>
              <w:jc w:val="center"/>
              <w:rPr>
                <w:b/>
              </w:rPr>
            </w:pPr>
            <w:r w:rsidRPr="00734F7D">
              <w:rPr>
                <w:b/>
              </w:rPr>
              <w:t>4</w:t>
            </w:r>
          </w:p>
        </w:tc>
        <w:tc>
          <w:tcPr>
            <w:tcW w:w="7300" w:type="dxa"/>
            <w:gridSpan w:val="2"/>
            <w:shd w:val="clear" w:color="auto" w:fill="D9D9D9"/>
            <w:vAlign w:val="center"/>
          </w:tcPr>
          <w:p w14:paraId="585ADBED"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03B33945" w14:textId="77777777" w:rsidTr="0071688F">
        <w:trPr>
          <w:trHeight w:val="20"/>
          <w:jc w:val="center"/>
        </w:trPr>
        <w:tc>
          <w:tcPr>
            <w:tcW w:w="633" w:type="dxa"/>
          </w:tcPr>
          <w:p w14:paraId="02841A21" w14:textId="77777777" w:rsidR="002C1874" w:rsidRPr="00734F7D" w:rsidRDefault="002C1874" w:rsidP="0071688F">
            <w:pPr>
              <w:snapToGrid w:val="0"/>
              <w:spacing w:after="0"/>
              <w:jc w:val="center"/>
            </w:pPr>
          </w:p>
        </w:tc>
        <w:tc>
          <w:tcPr>
            <w:tcW w:w="4182" w:type="dxa"/>
          </w:tcPr>
          <w:p w14:paraId="20EB1A3D" w14:textId="77777777" w:rsidR="002C1874" w:rsidRPr="00734F7D" w:rsidRDefault="002C1874" w:rsidP="0071688F">
            <w:pPr>
              <w:overflowPunct w:val="0"/>
              <w:autoSpaceDE w:val="0"/>
              <w:adjustRightInd w:val="0"/>
              <w:spacing w:after="0"/>
              <w:rPr>
                <w:color w:val="000000"/>
              </w:rPr>
            </w:pPr>
            <w:r w:rsidRPr="00734F7D">
              <w:rPr>
                <w:color w:val="000000"/>
              </w:rPr>
              <w:t>Комплект включает приемник и передатчик</w:t>
            </w:r>
          </w:p>
        </w:tc>
        <w:tc>
          <w:tcPr>
            <w:tcW w:w="3118" w:type="dxa"/>
          </w:tcPr>
          <w:p w14:paraId="765A5D1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2ADA5F11" w14:textId="77777777" w:rsidTr="0071688F">
        <w:trPr>
          <w:trHeight w:val="20"/>
          <w:jc w:val="center"/>
        </w:trPr>
        <w:tc>
          <w:tcPr>
            <w:tcW w:w="633" w:type="dxa"/>
          </w:tcPr>
          <w:p w14:paraId="0DA8B8CD" w14:textId="77777777" w:rsidR="002C1874" w:rsidRPr="00734F7D" w:rsidRDefault="002C1874" w:rsidP="0071688F">
            <w:pPr>
              <w:snapToGrid w:val="0"/>
              <w:spacing w:after="0"/>
              <w:jc w:val="center"/>
            </w:pPr>
          </w:p>
        </w:tc>
        <w:tc>
          <w:tcPr>
            <w:tcW w:w="4182" w:type="dxa"/>
          </w:tcPr>
          <w:p w14:paraId="1CC654CF" w14:textId="77777777" w:rsidR="002C1874" w:rsidRPr="00734F7D" w:rsidRDefault="002C1874" w:rsidP="0071688F">
            <w:pPr>
              <w:overflowPunct w:val="0"/>
              <w:autoSpaceDE w:val="0"/>
              <w:adjustRightInd w:val="0"/>
              <w:spacing w:after="0"/>
              <w:rPr>
                <w:color w:val="000000"/>
              </w:rPr>
            </w:pPr>
            <w:r w:rsidRPr="00734F7D">
              <w:rPr>
                <w:color w:val="000000"/>
              </w:rPr>
              <w:t xml:space="preserve">Поддержка технологии </w:t>
            </w:r>
            <w:proofErr w:type="spellStart"/>
            <w:r w:rsidRPr="00734F7D">
              <w:rPr>
                <w:color w:val="000000"/>
              </w:rPr>
              <w:t>HDBaseT</w:t>
            </w:r>
            <w:proofErr w:type="spellEnd"/>
            <w:r w:rsidRPr="00734F7D">
              <w:rPr>
                <w:color w:val="000000"/>
              </w:rPr>
              <w:t xml:space="preserve"> </w:t>
            </w:r>
          </w:p>
        </w:tc>
        <w:tc>
          <w:tcPr>
            <w:tcW w:w="3118" w:type="dxa"/>
          </w:tcPr>
          <w:p w14:paraId="7FB055D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7799E36" w14:textId="77777777" w:rsidTr="0071688F">
        <w:trPr>
          <w:trHeight w:val="20"/>
          <w:jc w:val="center"/>
        </w:trPr>
        <w:tc>
          <w:tcPr>
            <w:tcW w:w="633" w:type="dxa"/>
          </w:tcPr>
          <w:p w14:paraId="167DE51F" w14:textId="77777777" w:rsidR="002C1874" w:rsidRPr="00734F7D" w:rsidRDefault="002C1874" w:rsidP="0071688F">
            <w:pPr>
              <w:snapToGrid w:val="0"/>
              <w:spacing w:after="0"/>
              <w:jc w:val="center"/>
            </w:pPr>
          </w:p>
        </w:tc>
        <w:tc>
          <w:tcPr>
            <w:tcW w:w="4182" w:type="dxa"/>
          </w:tcPr>
          <w:p w14:paraId="76CB96D9" w14:textId="77777777" w:rsidR="002C1874" w:rsidRPr="00734F7D" w:rsidRDefault="002C1874" w:rsidP="0071688F">
            <w:pPr>
              <w:overflowPunct w:val="0"/>
              <w:autoSpaceDE w:val="0"/>
              <w:adjustRightInd w:val="0"/>
              <w:spacing w:after="0"/>
              <w:rPr>
                <w:color w:val="000000"/>
              </w:rPr>
            </w:pPr>
            <w:r w:rsidRPr="00734F7D">
              <w:rPr>
                <w:color w:val="000000"/>
              </w:rPr>
              <w:t>Пропускную способность, (Гб/с)</w:t>
            </w:r>
          </w:p>
        </w:tc>
        <w:tc>
          <w:tcPr>
            <w:tcW w:w="3118" w:type="dxa"/>
          </w:tcPr>
          <w:p w14:paraId="7B66F2B2"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 xml:space="preserve">Не менее 18 </w:t>
            </w:r>
          </w:p>
        </w:tc>
      </w:tr>
      <w:tr w:rsidR="002C1874" w:rsidRPr="00734F7D" w14:paraId="7DEA8E4D" w14:textId="77777777" w:rsidTr="0071688F">
        <w:trPr>
          <w:trHeight w:val="20"/>
          <w:jc w:val="center"/>
        </w:trPr>
        <w:tc>
          <w:tcPr>
            <w:tcW w:w="633" w:type="dxa"/>
          </w:tcPr>
          <w:p w14:paraId="4FB747B8" w14:textId="77777777" w:rsidR="002C1874" w:rsidRPr="00734F7D" w:rsidRDefault="002C1874" w:rsidP="0071688F">
            <w:pPr>
              <w:snapToGrid w:val="0"/>
              <w:spacing w:after="0"/>
              <w:jc w:val="center"/>
            </w:pPr>
          </w:p>
        </w:tc>
        <w:tc>
          <w:tcPr>
            <w:tcW w:w="4182" w:type="dxa"/>
          </w:tcPr>
          <w:p w14:paraId="45475056" w14:textId="77777777" w:rsidR="002C1874" w:rsidRPr="00734F7D" w:rsidRDefault="002C1874" w:rsidP="0071688F">
            <w:pPr>
              <w:overflowPunct w:val="0"/>
              <w:autoSpaceDE w:val="0"/>
              <w:adjustRightInd w:val="0"/>
              <w:spacing w:after="0"/>
              <w:rPr>
                <w:color w:val="000000"/>
              </w:rPr>
            </w:pPr>
            <w:r w:rsidRPr="00734F7D">
              <w:rPr>
                <w:color w:val="000000"/>
              </w:rPr>
              <w:t>Формат изображения 4К@60hz YUV 4:4:4</w:t>
            </w:r>
          </w:p>
        </w:tc>
        <w:tc>
          <w:tcPr>
            <w:tcW w:w="3118" w:type="dxa"/>
          </w:tcPr>
          <w:p w14:paraId="5BE1BBB2"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4AE2050B" w14:textId="77777777" w:rsidTr="0071688F">
        <w:trPr>
          <w:trHeight w:val="20"/>
          <w:jc w:val="center"/>
        </w:trPr>
        <w:tc>
          <w:tcPr>
            <w:tcW w:w="633" w:type="dxa"/>
          </w:tcPr>
          <w:p w14:paraId="2A621CBB" w14:textId="77777777" w:rsidR="002C1874" w:rsidRPr="00734F7D" w:rsidRDefault="002C1874" w:rsidP="0071688F">
            <w:pPr>
              <w:snapToGrid w:val="0"/>
              <w:spacing w:after="0"/>
              <w:jc w:val="center"/>
            </w:pPr>
          </w:p>
        </w:tc>
        <w:tc>
          <w:tcPr>
            <w:tcW w:w="4182" w:type="dxa"/>
          </w:tcPr>
          <w:p w14:paraId="10F4F60C" w14:textId="77777777" w:rsidR="002C1874" w:rsidRPr="00734F7D" w:rsidRDefault="002C1874" w:rsidP="0071688F">
            <w:pPr>
              <w:overflowPunct w:val="0"/>
              <w:autoSpaceDE w:val="0"/>
              <w:adjustRightInd w:val="0"/>
              <w:spacing w:after="0"/>
              <w:rPr>
                <w:color w:val="000000"/>
              </w:rPr>
            </w:pPr>
            <w:r w:rsidRPr="00734F7D">
              <w:rPr>
                <w:color w:val="000000"/>
              </w:rPr>
              <w:t>Расстояние для передачи 1080p по кабелю Cat.6, м</w:t>
            </w:r>
          </w:p>
        </w:tc>
        <w:tc>
          <w:tcPr>
            <w:tcW w:w="3118" w:type="dxa"/>
          </w:tcPr>
          <w:p w14:paraId="208FE21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70</w:t>
            </w:r>
          </w:p>
        </w:tc>
      </w:tr>
      <w:tr w:rsidR="002C1874" w:rsidRPr="00734F7D" w14:paraId="65AE61C9" w14:textId="77777777" w:rsidTr="0071688F">
        <w:trPr>
          <w:trHeight w:val="20"/>
          <w:jc w:val="center"/>
        </w:trPr>
        <w:tc>
          <w:tcPr>
            <w:tcW w:w="633" w:type="dxa"/>
          </w:tcPr>
          <w:p w14:paraId="5BE84BAA" w14:textId="77777777" w:rsidR="002C1874" w:rsidRPr="00734F7D" w:rsidRDefault="002C1874" w:rsidP="0071688F">
            <w:pPr>
              <w:snapToGrid w:val="0"/>
              <w:spacing w:after="0"/>
              <w:jc w:val="center"/>
            </w:pPr>
          </w:p>
        </w:tc>
        <w:tc>
          <w:tcPr>
            <w:tcW w:w="4182" w:type="dxa"/>
          </w:tcPr>
          <w:p w14:paraId="79AB9C56" w14:textId="77777777" w:rsidR="002C1874" w:rsidRPr="00734F7D" w:rsidRDefault="002C1874" w:rsidP="0071688F">
            <w:pPr>
              <w:overflowPunct w:val="0"/>
              <w:autoSpaceDE w:val="0"/>
              <w:adjustRightInd w:val="0"/>
              <w:spacing w:after="0"/>
              <w:rPr>
                <w:color w:val="000000"/>
              </w:rPr>
            </w:pPr>
            <w:r w:rsidRPr="00734F7D">
              <w:rPr>
                <w:color w:val="000000"/>
              </w:rPr>
              <w:t>Расстояние для передачи 4К по кабелю Cat.6, (м)</w:t>
            </w:r>
          </w:p>
        </w:tc>
        <w:tc>
          <w:tcPr>
            <w:tcW w:w="3118" w:type="dxa"/>
          </w:tcPr>
          <w:p w14:paraId="4799787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40</w:t>
            </w:r>
          </w:p>
        </w:tc>
      </w:tr>
      <w:tr w:rsidR="002C1874" w:rsidRPr="00734F7D" w14:paraId="0ABA1D24" w14:textId="77777777" w:rsidTr="0071688F">
        <w:trPr>
          <w:trHeight w:val="20"/>
          <w:jc w:val="center"/>
        </w:trPr>
        <w:tc>
          <w:tcPr>
            <w:tcW w:w="633" w:type="dxa"/>
          </w:tcPr>
          <w:p w14:paraId="6DEA5AF2" w14:textId="77777777" w:rsidR="002C1874" w:rsidRPr="00734F7D" w:rsidRDefault="002C1874" w:rsidP="0071688F">
            <w:pPr>
              <w:snapToGrid w:val="0"/>
              <w:spacing w:after="0"/>
              <w:jc w:val="center"/>
            </w:pPr>
          </w:p>
        </w:tc>
        <w:tc>
          <w:tcPr>
            <w:tcW w:w="4182" w:type="dxa"/>
          </w:tcPr>
          <w:p w14:paraId="52AFEA94" w14:textId="77777777" w:rsidR="002C1874" w:rsidRPr="00734F7D" w:rsidRDefault="002C1874" w:rsidP="0071688F">
            <w:pPr>
              <w:overflowPunct w:val="0"/>
              <w:autoSpaceDE w:val="0"/>
              <w:adjustRightInd w:val="0"/>
              <w:spacing w:after="0"/>
              <w:rPr>
                <w:color w:val="000000"/>
              </w:rPr>
            </w:pPr>
            <w:r w:rsidRPr="00734F7D">
              <w:rPr>
                <w:color w:val="000000"/>
              </w:rPr>
              <w:t>Поддержка HDR10</w:t>
            </w:r>
          </w:p>
        </w:tc>
        <w:tc>
          <w:tcPr>
            <w:tcW w:w="3118" w:type="dxa"/>
          </w:tcPr>
          <w:p w14:paraId="41C7029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A7B1C4C" w14:textId="77777777" w:rsidTr="0071688F">
        <w:trPr>
          <w:trHeight w:val="20"/>
          <w:jc w:val="center"/>
        </w:trPr>
        <w:tc>
          <w:tcPr>
            <w:tcW w:w="633" w:type="dxa"/>
          </w:tcPr>
          <w:p w14:paraId="20FCA4DA" w14:textId="77777777" w:rsidR="002C1874" w:rsidRPr="00734F7D" w:rsidRDefault="002C1874" w:rsidP="0071688F">
            <w:pPr>
              <w:snapToGrid w:val="0"/>
              <w:spacing w:after="0"/>
              <w:jc w:val="center"/>
            </w:pPr>
          </w:p>
        </w:tc>
        <w:tc>
          <w:tcPr>
            <w:tcW w:w="4182" w:type="dxa"/>
          </w:tcPr>
          <w:p w14:paraId="174D1092" w14:textId="77777777" w:rsidR="002C1874" w:rsidRPr="00734F7D" w:rsidRDefault="002C1874" w:rsidP="0071688F">
            <w:pPr>
              <w:overflowPunct w:val="0"/>
              <w:autoSpaceDE w:val="0"/>
              <w:adjustRightInd w:val="0"/>
              <w:spacing w:after="0"/>
              <w:rPr>
                <w:color w:val="000000"/>
              </w:rPr>
            </w:pPr>
            <w:r w:rsidRPr="00734F7D">
              <w:rPr>
                <w:color w:val="000000"/>
              </w:rPr>
              <w:t>Поддержка 3D</w:t>
            </w:r>
          </w:p>
        </w:tc>
        <w:tc>
          <w:tcPr>
            <w:tcW w:w="3118" w:type="dxa"/>
          </w:tcPr>
          <w:p w14:paraId="02816E8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p>
        </w:tc>
      </w:tr>
      <w:tr w:rsidR="002C1874" w:rsidRPr="00734F7D" w14:paraId="2EA6F51B" w14:textId="77777777" w:rsidTr="0071688F">
        <w:trPr>
          <w:trHeight w:val="20"/>
          <w:jc w:val="center"/>
        </w:trPr>
        <w:tc>
          <w:tcPr>
            <w:tcW w:w="633" w:type="dxa"/>
          </w:tcPr>
          <w:p w14:paraId="1FF959DE" w14:textId="77777777" w:rsidR="002C1874" w:rsidRPr="00734F7D" w:rsidRDefault="002C1874" w:rsidP="0071688F">
            <w:pPr>
              <w:snapToGrid w:val="0"/>
              <w:spacing w:after="0"/>
              <w:jc w:val="center"/>
            </w:pPr>
          </w:p>
        </w:tc>
        <w:tc>
          <w:tcPr>
            <w:tcW w:w="4182" w:type="dxa"/>
          </w:tcPr>
          <w:p w14:paraId="3BF9645A" w14:textId="77777777" w:rsidR="002C1874" w:rsidRPr="00734F7D" w:rsidRDefault="002C1874" w:rsidP="0071688F">
            <w:pPr>
              <w:overflowPunct w:val="0"/>
              <w:autoSpaceDE w:val="0"/>
              <w:adjustRightInd w:val="0"/>
              <w:spacing w:after="0"/>
              <w:rPr>
                <w:color w:val="000000"/>
              </w:rPr>
            </w:pPr>
            <w:r w:rsidRPr="00734F7D">
              <w:rPr>
                <w:color w:val="000000"/>
              </w:rPr>
              <w:t>Поддержка передачи RS-232 и ИК-сигналов</w:t>
            </w:r>
          </w:p>
        </w:tc>
        <w:tc>
          <w:tcPr>
            <w:tcW w:w="3118" w:type="dxa"/>
          </w:tcPr>
          <w:p w14:paraId="698BAE3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2964041" w14:textId="77777777" w:rsidTr="0071688F">
        <w:trPr>
          <w:trHeight w:val="20"/>
          <w:jc w:val="center"/>
        </w:trPr>
        <w:tc>
          <w:tcPr>
            <w:tcW w:w="633" w:type="dxa"/>
          </w:tcPr>
          <w:p w14:paraId="5615DC15" w14:textId="77777777" w:rsidR="002C1874" w:rsidRPr="00734F7D" w:rsidRDefault="002C1874" w:rsidP="0071688F">
            <w:pPr>
              <w:snapToGrid w:val="0"/>
              <w:spacing w:after="0"/>
              <w:jc w:val="center"/>
            </w:pPr>
          </w:p>
        </w:tc>
        <w:tc>
          <w:tcPr>
            <w:tcW w:w="4182" w:type="dxa"/>
          </w:tcPr>
          <w:p w14:paraId="1FA8F237" w14:textId="77777777" w:rsidR="002C1874" w:rsidRPr="00734F7D" w:rsidRDefault="002C1874" w:rsidP="0071688F">
            <w:pPr>
              <w:overflowPunct w:val="0"/>
              <w:autoSpaceDE w:val="0"/>
              <w:adjustRightInd w:val="0"/>
              <w:spacing w:after="0"/>
              <w:rPr>
                <w:color w:val="000000"/>
              </w:rPr>
            </w:pPr>
            <w:r w:rsidRPr="00734F7D">
              <w:rPr>
                <w:color w:val="000000"/>
              </w:rPr>
              <w:t>Поддержка передачи видеосигнала и электропитания от передатчика к приемнику по одному кабелю Cat.6</w:t>
            </w:r>
          </w:p>
        </w:tc>
        <w:tc>
          <w:tcPr>
            <w:tcW w:w="3118" w:type="dxa"/>
          </w:tcPr>
          <w:p w14:paraId="2F60E0A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D4714DE" w14:textId="77777777" w:rsidTr="0071688F">
        <w:trPr>
          <w:trHeight w:val="20"/>
          <w:jc w:val="center"/>
        </w:trPr>
        <w:tc>
          <w:tcPr>
            <w:tcW w:w="633" w:type="dxa"/>
          </w:tcPr>
          <w:p w14:paraId="492BC731" w14:textId="77777777" w:rsidR="002C1874" w:rsidRPr="00734F7D" w:rsidRDefault="002C1874" w:rsidP="0071688F">
            <w:pPr>
              <w:snapToGrid w:val="0"/>
              <w:spacing w:after="0"/>
              <w:jc w:val="center"/>
            </w:pPr>
          </w:p>
        </w:tc>
        <w:tc>
          <w:tcPr>
            <w:tcW w:w="4182" w:type="dxa"/>
          </w:tcPr>
          <w:p w14:paraId="2F858AE1" w14:textId="77777777" w:rsidR="002C1874" w:rsidRPr="00734F7D" w:rsidRDefault="002C1874" w:rsidP="0071688F">
            <w:pPr>
              <w:overflowPunct w:val="0"/>
              <w:autoSpaceDE w:val="0"/>
              <w:adjustRightInd w:val="0"/>
              <w:spacing w:after="0"/>
              <w:rPr>
                <w:color w:val="000000"/>
              </w:rPr>
            </w:pPr>
            <w:r w:rsidRPr="00734F7D">
              <w:rPr>
                <w:color w:val="000000"/>
              </w:rPr>
              <w:t>Поддержка передачи видеосигнала и электропитания от приемника к передатчику одному кабелю Cat.6</w:t>
            </w:r>
          </w:p>
        </w:tc>
        <w:tc>
          <w:tcPr>
            <w:tcW w:w="3118" w:type="dxa"/>
          </w:tcPr>
          <w:p w14:paraId="312D98A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0FBEF17B" w14:textId="77777777" w:rsidTr="0071688F">
        <w:trPr>
          <w:trHeight w:val="20"/>
          <w:jc w:val="center"/>
        </w:trPr>
        <w:tc>
          <w:tcPr>
            <w:tcW w:w="633" w:type="dxa"/>
          </w:tcPr>
          <w:p w14:paraId="6AF85154" w14:textId="77777777" w:rsidR="002C1874" w:rsidRPr="00734F7D" w:rsidRDefault="002C1874" w:rsidP="0071688F">
            <w:pPr>
              <w:snapToGrid w:val="0"/>
              <w:spacing w:after="0"/>
              <w:jc w:val="center"/>
            </w:pPr>
          </w:p>
        </w:tc>
        <w:tc>
          <w:tcPr>
            <w:tcW w:w="4182" w:type="dxa"/>
          </w:tcPr>
          <w:p w14:paraId="5354E4B2" w14:textId="77777777" w:rsidR="002C1874" w:rsidRPr="00734F7D" w:rsidRDefault="002C1874" w:rsidP="0071688F">
            <w:pPr>
              <w:overflowPunct w:val="0"/>
              <w:autoSpaceDE w:val="0"/>
              <w:adjustRightInd w:val="0"/>
              <w:spacing w:after="0"/>
              <w:rPr>
                <w:color w:val="000000"/>
              </w:rPr>
            </w:pPr>
            <w:r w:rsidRPr="00734F7D">
              <w:rPr>
                <w:color w:val="000000"/>
              </w:rPr>
              <w:t>Количество HDMI-входов на передатчике</w:t>
            </w:r>
          </w:p>
        </w:tc>
        <w:tc>
          <w:tcPr>
            <w:tcW w:w="3118" w:type="dxa"/>
          </w:tcPr>
          <w:p w14:paraId="7AD6712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1</w:t>
            </w:r>
          </w:p>
        </w:tc>
      </w:tr>
      <w:tr w:rsidR="002C1874" w:rsidRPr="00734F7D" w14:paraId="2D95682D" w14:textId="77777777" w:rsidTr="0071688F">
        <w:trPr>
          <w:trHeight w:val="20"/>
          <w:jc w:val="center"/>
        </w:trPr>
        <w:tc>
          <w:tcPr>
            <w:tcW w:w="633" w:type="dxa"/>
          </w:tcPr>
          <w:p w14:paraId="2B42C424" w14:textId="77777777" w:rsidR="002C1874" w:rsidRPr="00734F7D" w:rsidRDefault="002C1874" w:rsidP="0071688F">
            <w:pPr>
              <w:snapToGrid w:val="0"/>
              <w:spacing w:after="0"/>
              <w:jc w:val="center"/>
            </w:pPr>
          </w:p>
        </w:tc>
        <w:tc>
          <w:tcPr>
            <w:tcW w:w="4182" w:type="dxa"/>
          </w:tcPr>
          <w:p w14:paraId="3B6B655B" w14:textId="77777777" w:rsidR="002C1874" w:rsidRPr="00734F7D" w:rsidRDefault="002C1874" w:rsidP="0071688F">
            <w:pPr>
              <w:overflowPunct w:val="0"/>
              <w:autoSpaceDE w:val="0"/>
              <w:adjustRightInd w:val="0"/>
              <w:spacing w:after="0"/>
              <w:rPr>
                <w:color w:val="000000"/>
              </w:rPr>
            </w:pPr>
            <w:r w:rsidRPr="00734F7D">
              <w:rPr>
                <w:color w:val="000000"/>
              </w:rPr>
              <w:t>Количество HDMI-выходов на передатчике</w:t>
            </w:r>
          </w:p>
        </w:tc>
        <w:tc>
          <w:tcPr>
            <w:tcW w:w="3118" w:type="dxa"/>
          </w:tcPr>
          <w:p w14:paraId="221C2A7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1</w:t>
            </w:r>
          </w:p>
        </w:tc>
      </w:tr>
      <w:tr w:rsidR="002C1874" w:rsidRPr="00734F7D" w14:paraId="391B553D" w14:textId="77777777" w:rsidTr="0071688F">
        <w:trPr>
          <w:trHeight w:val="20"/>
          <w:jc w:val="center"/>
        </w:trPr>
        <w:tc>
          <w:tcPr>
            <w:tcW w:w="633" w:type="dxa"/>
          </w:tcPr>
          <w:p w14:paraId="57CA5D7D" w14:textId="77777777" w:rsidR="002C1874" w:rsidRPr="00734F7D" w:rsidRDefault="002C1874" w:rsidP="0071688F">
            <w:pPr>
              <w:snapToGrid w:val="0"/>
              <w:spacing w:after="0"/>
              <w:jc w:val="center"/>
            </w:pPr>
          </w:p>
        </w:tc>
        <w:tc>
          <w:tcPr>
            <w:tcW w:w="4182" w:type="dxa"/>
          </w:tcPr>
          <w:p w14:paraId="097167C5" w14:textId="77777777" w:rsidR="002C1874" w:rsidRPr="00734F7D" w:rsidRDefault="002C1874" w:rsidP="0071688F">
            <w:pPr>
              <w:overflowPunct w:val="0"/>
              <w:autoSpaceDE w:val="0"/>
              <w:adjustRightInd w:val="0"/>
              <w:spacing w:after="0"/>
              <w:rPr>
                <w:color w:val="000000"/>
              </w:rPr>
            </w:pPr>
            <w:r w:rsidRPr="00734F7D">
              <w:rPr>
                <w:color w:val="000000"/>
              </w:rPr>
              <w:t>Количество HDMI-выходов на приемнике</w:t>
            </w:r>
          </w:p>
        </w:tc>
        <w:tc>
          <w:tcPr>
            <w:tcW w:w="3118" w:type="dxa"/>
          </w:tcPr>
          <w:p w14:paraId="5EA69E7F"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2</w:t>
            </w:r>
          </w:p>
        </w:tc>
      </w:tr>
      <w:tr w:rsidR="002C1874" w:rsidRPr="00734F7D" w14:paraId="3B04901D" w14:textId="77777777" w:rsidTr="0071688F">
        <w:trPr>
          <w:trHeight w:val="20"/>
          <w:jc w:val="center"/>
        </w:trPr>
        <w:tc>
          <w:tcPr>
            <w:tcW w:w="633" w:type="dxa"/>
          </w:tcPr>
          <w:p w14:paraId="68A1DC99" w14:textId="77777777" w:rsidR="002C1874" w:rsidRPr="00734F7D" w:rsidRDefault="002C1874" w:rsidP="0071688F">
            <w:pPr>
              <w:snapToGrid w:val="0"/>
              <w:spacing w:after="0"/>
              <w:jc w:val="center"/>
            </w:pPr>
          </w:p>
        </w:tc>
        <w:tc>
          <w:tcPr>
            <w:tcW w:w="4182" w:type="dxa"/>
          </w:tcPr>
          <w:p w14:paraId="2498D8D0" w14:textId="77777777" w:rsidR="002C1874" w:rsidRPr="00734F7D" w:rsidRDefault="002C1874" w:rsidP="0071688F">
            <w:pPr>
              <w:overflowPunct w:val="0"/>
              <w:autoSpaceDE w:val="0"/>
              <w:adjustRightInd w:val="0"/>
              <w:spacing w:after="0"/>
              <w:rPr>
                <w:color w:val="000000"/>
              </w:rPr>
            </w:pPr>
            <w:r w:rsidRPr="00734F7D">
              <w:rPr>
                <w:color w:val="000000"/>
              </w:rPr>
              <w:t>Соответствие HDCP2.2 / HDCP1.4</w:t>
            </w:r>
          </w:p>
        </w:tc>
        <w:tc>
          <w:tcPr>
            <w:tcW w:w="3118" w:type="dxa"/>
          </w:tcPr>
          <w:p w14:paraId="16C2676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0112DADF" w14:textId="77777777" w:rsidTr="0071688F">
        <w:trPr>
          <w:trHeight w:val="20"/>
          <w:jc w:val="center"/>
        </w:trPr>
        <w:tc>
          <w:tcPr>
            <w:tcW w:w="633" w:type="dxa"/>
          </w:tcPr>
          <w:p w14:paraId="391971E4" w14:textId="77777777" w:rsidR="002C1874" w:rsidRPr="00734F7D" w:rsidRDefault="002C1874" w:rsidP="0071688F">
            <w:pPr>
              <w:snapToGrid w:val="0"/>
              <w:spacing w:after="0"/>
              <w:jc w:val="center"/>
            </w:pPr>
          </w:p>
        </w:tc>
        <w:tc>
          <w:tcPr>
            <w:tcW w:w="4182" w:type="dxa"/>
          </w:tcPr>
          <w:p w14:paraId="20330B00" w14:textId="77777777" w:rsidR="002C1874" w:rsidRPr="00734F7D" w:rsidRDefault="002C1874" w:rsidP="0071688F">
            <w:pPr>
              <w:overflowPunct w:val="0"/>
              <w:autoSpaceDE w:val="0"/>
              <w:adjustRightInd w:val="0"/>
              <w:spacing w:after="0"/>
              <w:rPr>
                <w:color w:val="000000"/>
              </w:rPr>
            </w:pPr>
            <w:r w:rsidRPr="00734F7D">
              <w:rPr>
                <w:color w:val="000000"/>
              </w:rPr>
              <w:t>Блок питания в комплекте</w:t>
            </w:r>
          </w:p>
        </w:tc>
        <w:tc>
          <w:tcPr>
            <w:tcW w:w="3118" w:type="dxa"/>
          </w:tcPr>
          <w:p w14:paraId="6139CA4D"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7882B068" w14:textId="77777777" w:rsidTr="0071688F">
        <w:trPr>
          <w:trHeight w:val="20"/>
          <w:jc w:val="center"/>
        </w:trPr>
        <w:tc>
          <w:tcPr>
            <w:tcW w:w="633" w:type="dxa"/>
          </w:tcPr>
          <w:p w14:paraId="4B6349E5" w14:textId="77777777" w:rsidR="002C1874" w:rsidRPr="00734F7D" w:rsidRDefault="002C1874" w:rsidP="0071688F">
            <w:pPr>
              <w:snapToGrid w:val="0"/>
              <w:spacing w:after="0"/>
              <w:jc w:val="center"/>
            </w:pPr>
          </w:p>
        </w:tc>
        <w:tc>
          <w:tcPr>
            <w:tcW w:w="4182" w:type="dxa"/>
          </w:tcPr>
          <w:p w14:paraId="3B16A877" w14:textId="77777777" w:rsidR="002C1874" w:rsidRPr="00734F7D" w:rsidRDefault="002C1874" w:rsidP="0071688F">
            <w:pPr>
              <w:overflowPunct w:val="0"/>
              <w:autoSpaceDE w:val="0"/>
              <w:adjustRightInd w:val="0"/>
              <w:spacing w:after="0"/>
              <w:rPr>
                <w:color w:val="000000"/>
              </w:rPr>
            </w:pPr>
            <w:r w:rsidRPr="00734F7D">
              <w:rPr>
                <w:color w:val="000000"/>
              </w:rPr>
              <w:t xml:space="preserve"> Мощность потребления, (Вт)</w:t>
            </w:r>
          </w:p>
        </w:tc>
        <w:tc>
          <w:tcPr>
            <w:tcW w:w="3118" w:type="dxa"/>
          </w:tcPr>
          <w:p w14:paraId="6F49AD1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 xml:space="preserve">Не более 13 </w:t>
            </w:r>
          </w:p>
        </w:tc>
      </w:tr>
      <w:tr w:rsidR="002C1874" w:rsidRPr="00734F7D" w14:paraId="3C246814" w14:textId="77777777" w:rsidTr="0071688F">
        <w:trPr>
          <w:trHeight w:val="20"/>
          <w:jc w:val="center"/>
        </w:trPr>
        <w:tc>
          <w:tcPr>
            <w:tcW w:w="633" w:type="dxa"/>
            <w:shd w:val="clear" w:color="auto" w:fill="D9D9D9"/>
            <w:vAlign w:val="center"/>
          </w:tcPr>
          <w:p w14:paraId="48B690A0"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1ED713EF" w14:textId="77777777" w:rsidR="002C1874" w:rsidRPr="00734F7D" w:rsidRDefault="002C1874" w:rsidP="0071688F">
            <w:pPr>
              <w:pStyle w:val="1f0"/>
              <w:shd w:val="clear" w:color="auto" w:fill="auto"/>
              <w:snapToGrid w:val="0"/>
              <w:spacing w:line="240" w:lineRule="auto"/>
              <w:jc w:val="center"/>
              <w:rPr>
                <w:b/>
                <w:bCs/>
                <w:color w:val="auto"/>
                <w:sz w:val="22"/>
                <w:szCs w:val="22"/>
                <w:lang w:val="en-US"/>
              </w:rPr>
            </w:pPr>
            <w:r w:rsidRPr="00734F7D">
              <w:rPr>
                <w:b/>
                <w:bCs/>
                <w:color w:val="auto"/>
                <w:sz w:val="22"/>
                <w:szCs w:val="22"/>
              </w:rPr>
              <w:t>Карта</w:t>
            </w:r>
            <w:r w:rsidRPr="00734F7D">
              <w:rPr>
                <w:b/>
                <w:bCs/>
                <w:color w:val="auto"/>
                <w:sz w:val="22"/>
                <w:szCs w:val="22"/>
                <w:lang w:val="en-US"/>
              </w:rPr>
              <w:t xml:space="preserve"> </w:t>
            </w:r>
            <w:r w:rsidRPr="00734F7D">
              <w:rPr>
                <w:b/>
                <w:bCs/>
                <w:color w:val="auto"/>
                <w:sz w:val="22"/>
                <w:szCs w:val="22"/>
              </w:rPr>
              <w:t>захвата</w:t>
            </w:r>
            <w:r w:rsidRPr="00734F7D">
              <w:rPr>
                <w:b/>
                <w:bCs/>
                <w:color w:val="auto"/>
                <w:sz w:val="22"/>
                <w:szCs w:val="22"/>
                <w:lang w:val="en-US"/>
              </w:rPr>
              <w:t xml:space="preserve"> </w:t>
            </w:r>
            <w:r w:rsidRPr="00734F7D">
              <w:rPr>
                <w:b/>
                <w:bCs/>
                <w:color w:val="auto"/>
                <w:sz w:val="22"/>
                <w:szCs w:val="22"/>
              </w:rPr>
              <w:t>видео</w:t>
            </w:r>
          </w:p>
        </w:tc>
      </w:tr>
      <w:tr w:rsidR="002C1874" w:rsidRPr="00734F7D" w14:paraId="755D0362" w14:textId="77777777" w:rsidTr="0071688F">
        <w:trPr>
          <w:trHeight w:val="20"/>
          <w:jc w:val="center"/>
        </w:trPr>
        <w:tc>
          <w:tcPr>
            <w:tcW w:w="633" w:type="dxa"/>
            <w:shd w:val="clear" w:color="auto" w:fill="D9D9D9"/>
            <w:vAlign w:val="center"/>
          </w:tcPr>
          <w:p w14:paraId="5BB9A034"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7B43DC07"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577A6C1F" w14:textId="77777777" w:rsidTr="0071688F">
        <w:trPr>
          <w:trHeight w:val="20"/>
          <w:jc w:val="center"/>
        </w:trPr>
        <w:tc>
          <w:tcPr>
            <w:tcW w:w="633" w:type="dxa"/>
          </w:tcPr>
          <w:p w14:paraId="0C57B6C6" w14:textId="77777777" w:rsidR="002C1874" w:rsidRPr="00734F7D" w:rsidRDefault="002C1874" w:rsidP="0071688F">
            <w:pPr>
              <w:snapToGrid w:val="0"/>
              <w:spacing w:after="0"/>
              <w:jc w:val="center"/>
            </w:pPr>
          </w:p>
        </w:tc>
        <w:tc>
          <w:tcPr>
            <w:tcW w:w="4182" w:type="dxa"/>
            <w:vAlign w:val="center"/>
          </w:tcPr>
          <w:p w14:paraId="1C0B7A43" w14:textId="77777777" w:rsidR="002C1874" w:rsidRPr="00734F7D" w:rsidRDefault="002C1874" w:rsidP="0071688F">
            <w:pPr>
              <w:overflowPunct w:val="0"/>
              <w:autoSpaceDE w:val="0"/>
              <w:adjustRightInd w:val="0"/>
              <w:spacing w:after="0"/>
            </w:pPr>
            <w:r w:rsidRPr="00734F7D">
              <w:t xml:space="preserve">Интерфейс </w:t>
            </w:r>
            <w:proofErr w:type="spellStart"/>
            <w:r w:rsidRPr="00734F7D">
              <w:t>Thunderbolt</w:t>
            </w:r>
            <w:proofErr w:type="spellEnd"/>
            <w:r w:rsidRPr="00734F7D">
              <w:t xml:space="preserve"> 3</w:t>
            </w:r>
          </w:p>
        </w:tc>
        <w:tc>
          <w:tcPr>
            <w:tcW w:w="3118" w:type="dxa"/>
            <w:vAlign w:val="center"/>
          </w:tcPr>
          <w:p w14:paraId="7F5E15E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7C3911F" w14:textId="77777777" w:rsidTr="0071688F">
        <w:trPr>
          <w:trHeight w:val="20"/>
          <w:jc w:val="center"/>
        </w:trPr>
        <w:tc>
          <w:tcPr>
            <w:tcW w:w="633" w:type="dxa"/>
          </w:tcPr>
          <w:p w14:paraId="0E92C632" w14:textId="77777777" w:rsidR="002C1874" w:rsidRPr="00734F7D" w:rsidRDefault="002C1874" w:rsidP="0071688F">
            <w:pPr>
              <w:snapToGrid w:val="0"/>
              <w:spacing w:after="0"/>
              <w:jc w:val="center"/>
            </w:pPr>
          </w:p>
        </w:tc>
        <w:tc>
          <w:tcPr>
            <w:tcW w:w="4182" w:type="dxa"/>
            <w:vAlign w:val="center"/>
          </w:tcPr>
          <w:p w14:paraId="2FCA12FA" w14:textId="77777777" w:rsidR="002C1874" w:rsidRPr="00734F7D" w:rsidRDefault="002C1874" w:rsidP="0071688F">
            <w:pPr>
              <w:overflowPunct w:val="0"/>
              <w:autoSpaceDE w:val="0"/>
              <w:adjustRightInd w:val="0"/>
              <w:spacing w:after="0"/>
            </w:pPr>
            <w:r w:rsidRPr="00734F7D">
              <w:t>Входной разъём HDMI</w:t>
            </w:r>
          </w:p>
        </w:tc>
        <w:tc>
          <w:tcPr>
            <w:tcW w:w="3118" w:type="dxa"/>
            <w:vAlign w:val="center"/>
          </w:tcPr>
          <w:p w14:paraId="7646DE1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6FC68528" w14:textId="77777777" w:rsidTr="0071688F">
        <w:trPr>
          <w:trHeight w:val="20"/>
          <w:jc w:val="center"/>
        </w:trPr>
        <w:tc>
          <w:tcPr>
            <w:tcW w:w="633" w:type="dxa"/>
          </w:tcPr>
          <w:p w14:paraId="44A30789" w14:textId="77777777" w:rsidR="002C1874" w:rsidRPr="00734F7D" w:rsidRDefault="002C1874" w:rsidP="0071688F">
            <w:pPr>
              <w:snapToGrid w:val="0"/>
              <w:spacing w:after="0"/>
              <w:jc w:val="center"/>
            </w:pPr>
          </w:p>
        </w:tc>
        <w:tc>
          <w:tcPr>
            <w:tcW w:w="4182" w:type="dxa"/>
            <w:vAlign w:val="center"/>
          </w:tcPr>
          <w:p w14:paraId="3D64F23B" w14:textId="77777777" w:rsidR="002C1874" w:rsidRPr="00734F7D" w:rsidRDefault="002C1874" w:rsidP="0071688F">
            <w:pPr>
              <w:overflowPunct w:val="0"/>
              <w:autoSpaceDE w:val="0"/>
              <w:adjustRightInd w:val="0"/>
              <w:spacing w:after="0"/>
            </w:pPr>
            <w:r w:rsidRPr="00734F7D">
              <w:t>Выходной разъём HDMI</w:t>
            </w:r>
          </w:p>
        </w:tc>
        <w:tc>
          <w:tcPr>
            <w:tcW w:w="3118" w:type="dxa"/>
            <w:vAlign w:val="center"/>
          </w:tcPr>
          <w:p w14:paraId="64AD84A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655398F4" w14:textId="77777777" w:rsidTr="0071688F">
        <w:trPr>
          <w:trHeight w:val="20"/>
          <w:jc w:val="center"/>
        </w:trPr>
        <w:tc>
          <w:tcPr>
            <w:tcW w:w="633" w:type="dxa"/>
          </w:tcPr>
          <w:p w14:paraId="2DEF39DB" w14:textId="77777777" w:rsidR="002C1874" w:rsidRPr="00734F7D" w:rsidRDefault="002C1874" w:rsidP="0071688F">
            <w:pPr>
              <w:snapToGrid w:val="0"/>
              <w:spacing w:after="0"/>
              <w:jc w:val="center"/>
            </w:pPr>
          </w:p>
        </w:tc>
        <w:tc>
          <w:tcPr>
            <w:tcW w:w="4182" w:type="dxa"/>
            <w:vAlign w:val="center"/>
          </w:tcPr>
          <w:p w14:paraId="4D8B56CE" w14:textId="77777777" w:rsidR="002C1874" w:rsidRPr="00734F7D" w:rsidRDefault="002C1874" w:rsidP="0071688F">
            <w:pPr>
              <w:overflowPunct w:val="0"/>
              <w:autoSpaceDE w:val="0"/>
              <w:adjustRightInd w:val="0"/>
              <w:spacing w:after="0"/>
            </w:pPr>
            <w:r w:rsidRPr="00734F7D">
              <w:t>Версия HDMI 2.0</w:t>
            </w:r>
          </w:p>
        </w:tc>
        <w:tc>
          <w:tcPr>
            <w:tcW w:w="3118" w:type="dxa"/>
            <w:vAlign w:val="center"/>
          </w:tcPr>
          <w:p w14:paraId="758E0B4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2AC8EA4" w14:textId="77777777" w:rsidTr="0071688F">
        <w:trPr>
          <w:trHeight w:val="20"/>
          <w:jc w:val="center"/>
        </w:trPr>
        <w:tc>
          <w:tcPr>
            <w:tcW w:w="633" w:type="dxa"/>
          </w:tcPr>
          <w:p w14:paraId="531FB3B6" w14:textId="77777777" w:rsidR="002C1874" w:rsidRPr="00734F7D" w:rsidRDefault="002C1874" w:rsidP="0071688F">
            <w:pPr>
              <w:snapToGrid w:val="0"/>
              <w:spacing w:after="0"/>
              <w:jc w:val="center"/>
            </w:pPr>
          </w:p>
        </w:tc>
        <w:tc>
          <w:tcPr>
            <w:tcW w:w="4182" w:type="dxa"/>
            <w:vAlign w:val="center"/>
          </w:tcPr>
          <w:p w14:paraId="023E3C9D" w14:textId="77777777" w:rsidR="002C1874" w:rsidRPr="00734F7D" w:rsidRDefault="002C1874" w:rsidP="0071688F">
            <w:pPr>
              <w:overflowPunct w:val="0"/>
              <w:autoSpaceDE w:val="0"/>
              <w:adjustRightInd w:val="0"/>
              <w:spacing w:after="0"/>
            </w:pPr>
            <w:r w:rsidRPr="00734F7D">
              <w:t xml:space="preserve">Разъём </w:t>
            </w:r>
            <w:proofErr w:type="spellStart"/>
            <w:r w:rsidRPr="00734F7D">
              <w:t>jack</w:t>
            </w:r>
            <w:proofErr w:type="spellEnd"/>
            <w:r w:rsidRPr="00734F7D">
              <w:t xml:space="preserve"> 3,5 мм</w:t>
            </w:r>
          </w:p>
        </w:tc>
        <w:tc>
          <w:tcPr>
            <w:tcW w:w="3118" w:type="dxa"/>
            <w:vAlign w:val="center"/>
          </w:tcPr>
          <w:p w14:paraId="28A8114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3C6010F" w14:textId="77777777" w:rsidTr="0071688F">
        <w:trPr>
          <w:trHeight w:val="20"/>
          <w:jc w:val="center"/>
        </w:trPr>
        <w:tc>
          <w:tcPr>
            <w:tcW w:w="633" w:type="dxa"/>
          </w:tcPr>
          <w:p w14:paraId="40E907FD" w14:textId="77777777" w:rsidR="002C1874" w:rsidRPr="00734F7D" w:rsidRDefault="002C1874" w:rsidP="0071688F">
            <w:pPr>
              <w:snapToGrid w:val="0"/>
              <w:spacing w:after="0"/>
              <w:jc w:val="center"/>
            </w:pPr>
          </w:p>
        </w:tc>
        <w:tc>
          <w:tcPr>
            <w:tcW w:w="4182" w:type="dxa"/>
            <w:vAlign w:val="center"/>
          </w:tcPr>
          <w:p w14:paraId="46E449A7" w14:textId="77777777" w:rsidR="002C1874" w:rsidRPr="00734F7D" w:rsidRDefault="002C1874" w:rsidP="0071688F">
            <w:pPr>
              <w:overflowPunct w:val="0"/>
              <w:autoSpaceDE w:val="0"/>
              <w:adjustRightInd w:val="0"/>
              <w:spacing w:after="0"/>
            </w:pPr>
            <w:r w:rsidRPr="00734F7D">
              <w:t>Максимальное разрешение при 60 FPS</w:t>
            </w:r>
          </w:p>
        </w:tc>
        <w:tc>
          <w:tcPr>
            <w:tcW w:w="3118" w:type="dxa"/>
            <w:vAlign w:val="center"/>
          </w:tcPr>
          <w:p w14:paraId="3EEA763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3840 х 2160</w:t>
            </w:r>
          </w:p>
        </w:tc>
      </w:tr>
      <w:tr w:rsidR="002C1874" w:rsidRPr="00734F7D" w14:paraId="5057AE7E" w14:textId="77777777" w:rsidTr="0071688F">
        <w:trPr>
          <w:trHeight w:val="20"/>
          <w:jc w:val="center"/>
        </w:trPr>
        <w:tc>
          <w:tcPr>
            <w:tcW w:w="633" w:type="dxa"/>
          </w:tcPr>
          <w:p w14:paraId="1E237790" w14:textId="77777777" w:rsidR="002C1874" w:rsidRPr="00734F7D" w:rsidRDefault="002C1874" w:rsidP="0071688F">
            <w:pPr>
              <w:snapToGrid w:val="0"/>
              <w:spacing w:after="0"/>
              <w:jc w:val="center"/>
            </w:pPr>
          </w:p>
        </w:tc>
        <w:tc>
          <w:tcPr>
            <w:tcW w:w="4182" w:type="dxa"/>
          </w:tcPr>
          <w:p w14:paraId="51AEA45B" w14:textId="77777777" w:rsidR="002C1874" w:rsidRPr="00734F7D" w:rsidRDefault="002C1874" w:rsidP="0071688F">
            <w:pPr>
              <w:overflowPunct w:val="0"/>
              <w:autoSpaceDE w:val="0"/>
              <w:adjustRightInd w:val="0"/>
              <w:spacing w:after="0"/>
            </w:pPr>
            <w:r w:rsidRPr="00734F7D">
              <w:t>Максимальное разрешение при 144 FPS, точек</w:t>
            </w:r>
          </w:p>
        </w:tc>
        <w:tc>
          <w:tcPr>
            <w:tcW w:w="3118" w:type="dxa"/>
            <w:vAlign w:val="center"/>
          </w:tcPr>
          <w:p w14:paraId="33E4171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2560 x 1440</w:t>
            </w:r>
          </w:p>
        </w:tc>
      </w:tr>
      <w:tr w:rsidR="002C1874" w:rsidRPr="00734F7D" w14:paraId="3F64332B" w14:textId="77777777" w:rsidTr="0071688F">
        <w:trPr>
          <w:trHeight w:val="20"/>
          <w:jc w:val="center"/>
        </w:trPr>
        <w:tc>
          <w:tcPr>
            <w:tcW w:w="633" w:type="dxa"/>
          </w:tcPr>
          <w:p w14:paraId="4ECDF462" w14:textId="77777777" w:rsidR="002C1874" w:rsidRPr="00734F7D" w:rsidRDefault="002C1874" w:rsidP="0071688F">
            <w:pPr>
              <w:snapToGrid w:val="0"/>
              <w:spacing w:after="0"/>
              <w:jc w:val="center"/>
            </w:pPr>
          </w:p>
        </w:tc>
        <w:tc>
          <w:tcPr>
            <w:tcW w:w="4182" w:type="dxa"/>
          </w:tcPr>
          <w:p w14:paraId="4E2540EC" w14:textId="77777777" w:rsidR="002C1874" w:rsidRPr="00734F7D" w:rsidRDefault="002C1874" w:rsidP="0071688F">
            <w:pPr>
              <w:overflowPunct w:val="0"/>
              <w:autoSpaceDE w:val="0"/>
              <w:adjustRightInd w:val="0"/>
              <w:spacing w:after="0"/>
            </w:pPr>
            <w:r w:rsidRPr="00734F7D">
              <w:t>Максимальное разрешение при 240 FPS, точек</w:t>
            </w:r>
          </w:p>
        </w:tc>
        <w:tc>
          <w:tcPr>
            <w:tcW w:w="3118" w:type="dxa"/>
            <w:vAlign w:val="center"/>
          </w:tcPr>
          <w:p w14:paraId="0638781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1920 x 1080</w:t>
            </w:r>
          </w:p>
        </w:tc>
      </w:tr>
      <w:tr w:rsidR="002C1874" w:rsidRPr="00734F7D" w14:paraId="4CE0DEFB" w14:textId="77777777" w:rsidTr="0071688F">
        <w:trPr>
          <w:trHeight w:val="20"/>
          <w:jc w:val="center"/>
        </w:trPr>
        <w:tc>
          <w:tcPr>
            <w:tcW w:w="633" w:type="dxa"/>
          </w:tcPr>
          <w:p w14:paraId="020BDB88" w14:textId="77777777" w:rsidR="002C1874" w:rsidRPr="00734F7D" w:rsidRDefault="002C1874" w:rsidP="0071688F">
            <w:pPr>
              <w:snapToGrid w:val="0"/>
              <w:spacing w:after="0"/>
              <w:jc w:val="center"/>
            </w:pPr>
          </w:p>
        </w:tc>
        <w:tc>
          <w:tcPr>
            <w:tcW w:w="4182" w:type="dxa"/>
            <w:vAlign w:val="center"/>
          </w:tcPr>
          <w:p w14:paraId="1BF19AE5" w14:textId="77777777" w:rsidR="002C1874" w:rsidRPr="00734F7D" w:rsidRDefault="002C1874" w:rsidP="0071688F">
            <w:pPr>
              <w:overflowPunct w:val="0"/>
              <w:autoSpaceDE w:val="0"/>
              <w:adjustRightInd w:val="0"/>
              <w:spacing w:after="0"/>
            </w:pPr>
            <w:r w:rsidRPr="00734F7D">
              <w:t>Поддержка разрешений:</w:t>
            </w:r>
          </w:p>
          <w:p w14:paraId="1ECFF64C" w14:textId="77777777" w:rsidR="002C1874" w:rsidRPr="00734F7D" w:rsidRDefault="002C1874" w:rsidP="0071688F">
            <w:pPr>
              <w:overflowPunct w:val="0"/>
              <w:autoSpaceDE w:val="0"/>
              <w:adjustRightInd w:val="0"/>
              <w:spacing w:after="0"/>
            </w:pPr>
            <w:r w:rsidRPr="00734F7D">
              <w:t>2160p, 1440p, 1080p, 1080i, 720p, 576p, 480p</w:t>
            </w:r>
          </w:p>
        </w:tc>
        <w:tc>
          <w:tcPr>
            <w:tcW w:w="3118" w:type="dxa"/>
            <w:vAlign w:val="center"/>
          </w:tcPr>
          <w:p w14:paraId="2B28877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C9E8A72" w14:textId="77777777" w:rsidTr="0071688F">
        <w:trPr>
          <w:trHeight w:val="20"/>
          <w:jc w:val="center"/>
        </w:trPr>
        <w:tc>
          <w:tcPr>
            <w:tcW w:w="633" w:type="dxa"/>
          </w:tcPr>
          <w:p w14:paraId="69D7105C" w14:textId="77777777" w:rsidR="002C1874" w:rsidRPr="00734F7D" w:rsidRDefault="002C1874" w:rsidP="0071688F">
            <w:pPr>
              <w:snapToGrid w:val="0"/>
              <w:spacing w:after="0"/>
              <w:jc w:val="center"/>
            </w:pPr>
          </w:p>
        </w:tc>
        <w:tc>
          <w:tcPr>
            <w:tcW w:w="4182" w:type="dxa"/>
            <w:vAlign w:val="center"/>
          </w:tcPr>
          <w:p w14:paraId="7A9B76B4" w14:textId="77777777" w:rsidR="002C1874" w:rsidRPr="00734F7D" w:rsidRDefault="002C1874" w:rsidP="0071688F">
            <w:pPr>
              <w:overflowPunct w:val="0"/>
              <w:autoSpaceDE w:val="0"/>
              <w:adjustRightInd w:val="0"/>
              <w:spacing w:after="0"/>
            </w:pPr>
            <w:r w:rsidRPr="00734F7D">
              <w:t>Поддержка HDR</w:t>
            </w:r>
          </w:p>
        </w:tc>
        <w:tc>
          <w:tcPr>
            <w:tcW w:w="3118" w:type="dxa"/>
            <w:vAlign w:val="center"/>
          </w:tcPr>
          <w:p w14:paraId="3925DD1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32BE14AD" w14:textId="77777777" w:rsidTr="0071688F">
        <w:trPr>
          <w:trHeight w:val="20"/>
          <w:jc w:val="center"/>
        </w:trPr>
        <w:tc>
          <w:tcPr>
            <w:tcW w:w="633" w:type="dxa"/>
          </w:tcPr>
          <w:p w14:paraId="69323D3C" w14:textId="77777777" w:rsidR="002C1874" w:rsidRPr="00734F7D" w:rsidRDefault="002C1874" w:rsidP="0071688F">
            <w:pPr>
              <w:snapToGrid w:val="0"/>
              <w:spacing w:after="0"/>
              <w:jc w:val="center"/>
            </w:pPr>
          </w:p>
        </w:tc>
        <w:tc>
          <w:tcPr>
            <w:tcW w:w="4182" w:type="dxa"/>
            <w:vAlign w:val="center"/>
          </w:tcPr>
          <w:p w14:paraId="47641085" w14:textId="77777777" w:rsidR="002C1874" w:rsidRPr="00734F7D" w:rsidRDefault="002C1874" w:rsidP="0071688F">
            <w:pPr>
              <w:overflowPunct w:val="0"/>
              <w:autoSpaceDE w:val="0"/>
              <w:adjustRightInd w:val="0"/>
              <w:spacing w:after="0"/>
            </w:pPr>
            <w:proofErr w:type="gramStart"/>
            <w:r w:rsidRPr="00734F7D">
              <w:t>Формат  MPEG</w:t>
            </w:r>
            <w:proofErr w:type="gramEnd"/>
            <w:r w:rsidRPr="00734F7D">
              <w:t xml:space="preserve"> 4</w:t>
            </w:r>
          </w:p>
        </w:tc>
        <w:tc>
          <w:tcPr>
            <w:tcW w:w="3118" w:type="dxa"/>
            <w:vAlign w:val="center"/>
          </w:tcPr>
          <w:p w14:paraId="64DAA37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2BE1A813" w14:textId="77777777" w:rsidTr="0071688F">
        <w:trPr>
          <w:trHeight w:val="20"/>
          <w:jc w:val="center"/>
        </w:trPr>
        <w:tc>
          <w:tcPr>
            <w:tcW w:w="633" w:type="dxa"/>
            <w:shd w:val="clear" w:color="auto" w:fill="D9D9D9"/>
            <w:vAlign w:val="center"/>
          </w:tcPr>
          <w:p w14:paraId="412C01C5"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504CC300"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Система беспроводного показа презентаций</w:t>
            </w:r>
          </w:p>
        </w:tc>
      </w:tr>
      <w:tr w:rsidR="002C1874" w:rsidRPr="00734F7D" w14:paraId="57120013" w14:textId="77777777" w:rsidTr="0071688F">
        <w:trPr>
          <w:trHeight w:val="20"/>
          <w:jc w:val="center"/>
        </w:trPr>
        <w:tc>
          <w:tcPr>
            <w:tcW w:w="633" w:type="dxa"/>
            <w:shd w:val="clear" w:color="auto" w:fill="D9D9D9"/>
            <w:vAlign w:val="center"/>
          </w:tcPr>
          <w:p w14:paraId="0AF9A8E9"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26D1BB7A"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255C000B" w14:textId="77777777" w:rsidTr="0071688F">
        <w:trPr>
          <w:trHeight w:val="20"/>
          <w:jc w:val="center"/>
        </w:trPr>
        <w:tc>
          <w:tcPr>
            <w:tcW w:w="633" w:type="dxa"/>
          </w:tcPr>
          <w:p w14:paraId="6899C10D" w14:textId="77777777" w:rsidR="002C1874" w:rsidRPr="00734F7D" w:rsidRDefault="002C1874" w:rsidP="0071688F">
            <w:pPr>
              <w:snapToGrid w:val="0"/>
              <w:spacing w:after="0"/>
              <w:jc w:val="center"/>
            </w:pPr>
          </w:p>
        </w:tc>
        <w:tc>
          <w:tcPr>
            <w:tcW w:w="4182" w:type="dxa"/>
            <w:vAlign w:val="center"/>
          </w:tcPr>
          <w:p w14:paraId="6D8FFBFE" w14:textId="77777777" w:rsidR="002C1874" w:rsidRPr="00734F7D" w:rsidRDefault="002C1874" w:rsidP="0071688F">
            <w:pPr>
              <w:overflowPunct w:val="0"/>
              <w:autoSpaceDE w:val="0"/>
              <w:adjustRightInd w:val="0"/>
              <w:spacing w:after="0"/>
              <w:rPr>
                <w:color w:val="000000"/>
              </w:rPr>
            </w:pPr>
            <w:r w:rsidRPr="00734F7D">
              <w:rPr>
                <w:color w:val="000000"/>
              </w:rPr>
              <w:t>Функция дублирования экрана</w:t>
            </w:r>
          </w:p>
        </w:tc>
        <w:tc>
          <w:tcPr>
            <w:tcW w:w="3118" w:type="dxa"/>
            <w:vAlign w:val="center"/>
          </w:tcPr>
          <w:p w14:paraId="47C32B2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2A667D4E" w14:textId="77777777" w:rsidTr="0071688F">
        <w:trPr>
          <w:trHeight w:val="20"/>
          <w:jc w:val="center"/>
        </w:trPr>
        <w:tc>
          <w:tcPr>
            <w:tcW w:w="633" w:type="dxa"/>
          </w:tcPr>
          <w:p w14:paraId="557A5D4B" w14:textId="77777777" w:rsidR="002C1874" w:rsidRPr="00734F7D" w:rsidRDefault="002C1874" w:rsidP="0071688F">
            <w:pPr>
              <w:snapToGrid w:val="0"/>
              <w:spacing w:after="0"/>
              <w:jc w:val="center"/>
            </w:pPr>
          </w:p>
        </w:tc>
        <w:tc>
          <w:tcPr>
            <w:tcW w:w="4182" w:type="dxa"/>
            <w:vAlign w:val="center"/>
          </w:tcPr>
          <w:p w14:paraId="5259E208" w14:textId="77777777" w:rsidR="002C1874" w:rsidRPr="00734F7D" w:rsidRDefault="002C1874" w:rsidP="0071688F">
            <w:pPr>
              <w:overflowPunct w:val="0"/>
              <w:autoSpaceDE w:val="0"/>
              <w:adjustRightInd w:val="0"/>
              <w:spacing w:after="0"/>
              <w:rPr>
                <w:color w:val="000000"/>
              </w:rPr>
            </w:pPr>
            <w:r w:rsidRPr="00734F7D">
              <w:rPr>
                <w:color w:val="000000"/>
              </w:rPr>
              <w:t>Функция обратной связи для управления</w:t>
            </w:r>
          </w:p>
        </w:tc>
        <w:tc>
          <w:tcPr>
            <w:tcW w:w="3118" w:type="dxa"/>
            <w:vAlign w:val="center"/>
          </w:tcPr>
          <w:p w14:paraId="5D413A4D"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0354E69" w14:textId="77777777" w:rsidTr="0071688F">
        <w:trPr>
          <w:trHeight w:val="20"/>
          <w:jc w:val="center"/>
        </w:trPr>
        <w:tc>
          <w:tcPr>
            <w:tcW w:w="633" w:type="dxa"/>
          </w:tcPr>
          <w:p w14:paraId="38E1F14D" w14:textId="77777777" w:rsidR="002C1874" w:rsidRPr="00734F7D" w:rsidRDefault="002C1874" w:rsidP="0071688F">
            <w:pPr>
              <w:snapToGrid w:val="0"/>
              <w:spacing w:after="0"/>
              <w:jc w:val="center"/>
            </w:pPr>
          </w:p>
        </w:tc>
        <w:tc>
          <w:tcPr>
            <w:tcW w:w="4182" w:type="dxa"/>
            <w:vAlign w:val="center"/>
          </w:tcPr>
          <w:p w14:paraId="4EF2FA41" w14:textId="77777777" w:rsidR="002C1874" w:rsidRPr="00734F7D" w:rsidRDefault="002C1874" w:rsidP="0071688F">
            <w:pPr>
              <w:overflowPunct w:val="0"/>
              <w:autoSpaceDE w:val="0"/>
              <w:adjustRightInd w:val="0"/>
              <w:spacing w:after="0"/>
              <w:rPr>
                <w:color w:val="000000"/>
              </w:rPr>
            </w:pPr>
            <w:r w:rsidRPr="00734F7D">
              <w:rPr>
                <w:color w:val="000000"/>
              </w:rPr>
              <w:t>Функция беспроводного обмена файлами</w:t>
            </w:r>
          </w:p>
        </w:tc>
        <w:tc>
          <w:tcPr>
            <w:tcW w:w="3118" w:type="dxa"/>
            <w:vAlign w:val="center"/>
          </w:tcPr>
          <w:p w14:paraId="5A775CF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57C2005" w14:textId="77777777" w:rsidTr="0071688F">
        <w:trPr>
          <w:trHeight w:val="20"/>
          <w:jc w:val="center"/>
        </w:trPr>
        <w:tc>
          <w:tcPr>
            <w:tcW w:w="633" w:type="dxa"/>
          </w:tcPr>
          <w:p w14:paraId="080DE937" w14:textId="77777777" w:rsidR="002C1874" w:rsidRPr="00734F7D" w:rsidRDefault="002C1874" w:rsidP="0071688F">
            <w:pPr>
              <w:snapToGrid w:val="0"/>
              <w:spacing w:after="0"/>
              <w:jc w:val="center"/>
            </w:pPr>
          </w:p>
        </w:tc>
        <w:tc>
          <w:tcPr>
            <w:tcW w:w="4182" w:type="dxa"/>
            <w:vAlign w:val="center"/>
          </w:tcPr>
          <w:p w14:paraId="18B89902" w14:textId="77777777" w:rsidR="002C1874" w:rsidRPr="00734F7D" w:rsidRDefault="002C1874" w:rsidP="0071688F">
            <w:pPr>
              <w:overflowPunct w:val="0"/>
              <w:autoSpaceDE w:val="0"/>
              <w:adjustRightInd w:val="0"/>
              <w:spacing w:after="0"/>
              <w:rPr>
                <w:color w:val="000000"/>
              </w:rPr>
            </w:pPr>
            <w:r w:rsidRPr="00734F7D">
              <w:rPr>
                <w:color w:val="000000"/>
              </w:rPr>
              <w:t>Оперативная память, Гб</w:t>
            </w:r>
          </w:p>
        </w:tc>
        <w:tc>
          <w:tcPr>
            <w:tcW w:w="3118" w:type="dxa"/>
            <w:vAlign w:val="center"/>
          </w:tcPr>
          <w:p w14:paraId="7CD293C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1</w:t>
            </w:r>
          </w:p>
        </w:tc>
      </w:tr>
      <w:tr w:rsidR="002C1874" w:rsidRPr="00734F7D" w14:paraId="52F55EF1" w14:textId="77777777" w:rsidTr="0071688F">
        <w:trPr>
          <w:trHeight w:val="20"/>
          <w:jc w:val="center"/>
        </w:trPr>
        <w:tc>
          <w:tcPr>
            <w:tcW w:w="633" w:type="dxa"/>
          </w:tcPr>
          <w:p w14:paraId="75E53ADA" w14:textId="77777777" w:rsidR="002C1874" w:rsidRPr="00734F7D" w:rsidRDefault="002C1874" w:rsidP="0071688F">
            <w:pPr>
              <w:snapToGrid w:val="0"/>
              <w:spacing w:after="0"/>
              <w:jc w:val="center"/>
            </w:pPr>
          </w:p>
        </w:tc>
        <w:tc>
          <w:tcPr>
            <w:tcW w:w="4182" w:type="dxa"/>
            <w:vAlign w:val="center"/>
          </w:tcPr>
          <w:p w14:paraId="760FB1A2" w14:textId="77777777" w:rsidR="002C1874" w:rsidRPr="00734F7D" w:rsidRDefault="002C1874" w:rsidP="0071688F">
            <w:pPr>
              <w:overflowPunct w:val="0"/>
              <w:autoSpaceDE w:val="0"/>
              <w:adjustRightInd w:val="0"/>
              <w:spacing w:after="0"/>
              <w:rPr>
                <w:color w:val="000000"/>
              </w:rPr>
            </w:pPr>
            <w:r w:rsidRPr="00734F7D">
              <w:rPr>
                <w:color w:val="000000"/>
              </w:rPr>
              <w:t>Встроенный жесткий диск, Гб</w:t>
            </w:r>
          </w:p>
        </w:tc>
        <w:tc>
          <w:tcPr>
            <w:tcW w:w="3118" w:type="dxa"/>
            <w:vAlign w:val="center"/>
          </w:tcPr>
          <w:p w14:paraId="531E782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8</w:t>
            </w:r>
          </w:p>
        </w:tc>
      </w:tr>
      <w:tr w:rsidR="002C1874" w:rsidRPr="00734F7D" w14:paraId="46F0EC23" w14:textId="77777777" w:rsidTr="0071688F">
        <w:trPr>
          <w:trHeight w:val="20"/>
          <w:jc w:val="center"/>
        </w:trPr>
        <w:tc>
          <w:tcPr>
            <w:tcW w:w="633" w:type="dxa"/>
          </w:tcPr>
          <w:p w14:paraId="2A482269" w14:textId="77777777" w:rsidR="002C1874" w:rsidRPr="00734F7D" w:rsidRDefault="002C1874" w:rsidP="0071688F">
            <w:pPr>
              <w:snapToGrid w:val="0"/>
              <w:spacing w:after="0"/>
              <w:jc w:val="center"/>
            </w:pPr>
          </w:p>
        </w:tc>
        <w:tc>
          <w:tcPr>
            <w:tcW w:w="4182" w:type="dxa"/>
            <w:vAlign w:val="center"/>
          </w:tcPr>
          <w:p w14:paraId="2C5CEE56" w14:textId="77777777" w:rsidR="002C1874" w:rsidRPr="00734F7D" w:rsidRDefault="002C1874" w:rsidP="0071688F">
            <w:pPr>
              <w:overflowPunct w:val="0"/>
              <w:autoSpaceDE w:val="0"/>
              <w:adjustRightInd w:val="0"/>
              <w:spacing w:after="0"/>
              <w:rPr>
                <w:color w:val="000000"/>
              </w:rPr>
            </w:pPr>
            <w:r w:rsidRPr="00734F7D">
              <w:rPr>
                <w:color w:val="000000"/>
              </w:rPr>
              <w:t xml:space="preserve">Поддержка </w:t>
            </w:r>
            <w:proofErr w:type="spellStart"/>
            <w:r w:rsidRPr="00734F7D">
              <w:rPr>
                <w:color w:val="000000"/>
              </w:rPr>
              <w:t>двухдиапазонного</w:t>
            </w:r>
            <w:proofErr w:type="spellEnd"/>
            <w:r w:rsidRPr="00734F7D">
              <w:rPr>
                <w:color w:val="000000"/>
              </w:rPr>
              <w:t xml:space="preserve"> </w:t>
            </w:r>
            <w:proofErr w:type="spellStart"/>
            <w:r w:rsidRPr="00734F7D">
              <w:rPr>
                <w:color w:val="000000"/>
              </w:rPr>
              <w:t>Wi</w:t>
            </w:r>
            <w:proofErr w:type="spellEnd"/>
            <w:r w:rsidRPr="00734F7D">
              <w:rPr>
                <w:color w:val="000000"/>
              </w:rPr>
              <w:t xml:space="preserve">-Fi (2,4+5G) </w:t>
            </w:r>
          </w:p>
        </w:tc>
        <w:tc>
          <w:tcPr>
            <w:tcW w:w="3118" w:type="dxa"/>
            <w:vAlign w:val="center"/>
          </w:tcPr>
          <w:p w14:paraId="04302B1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6E06B474" w14:textId="77777777" w:rsidTr="0071688F">
        <w:trPr>
          <w:trHeight w:val="20"/>
          <w:jc w:val="center"/>
        </w:trPr>
        <w:tc>
          <w:tcPr>
            <w:tcW w:w="633" w:type="dxa"/>
          </w:tcPr>
          <w:p w14:paraId="239FE710" w14:textId="77777777" w:rsidR="002C1874" w:rsidRPr="00734F7D" w:rsidRDefault="002C1874" w:rsidP="0071688F">
            <w:pPr>
              <w:snapToGrid w:val="0"/>
              <w:spacing w:after="0"/>
              <w:jc w:val="center"/>
            </w:pPr>
          </w:p>
        </w:tc>
        <w:tc>
          <w:tcPr>
            <w:tcW w:w="4182" w:type="dxa"/>
            <w:vAlign w:val="center"/>
          </w:tcPr>
          <w:p w14:paraId="48701D50" w14:textId="77777777" w:rsidR="002C1874" w:rsidRPr="00734F7D" w:rsidRDefault="002C1874" w:rsidP="0071688F">
            <w:pPr>
              <w:overflowPunct w:val="0"/>
              <w:autoSpaceDE w:val="0"/>
              <w:adjustRightInd w:val="0"/>
              <w:spacing w:after="0"/>
              <w:rPr>
                <w:color w:val="000000"/>
              </w:rPr>
            </w:pPr>
            <w:r w:rsidRPr="00734F7D">
              <w:rPr>
                <w:color w:val="000000"/>
              </w:rPr>
              <w:t>Выход HDMI 2.0</w:t>
            </w:r>
          </w:p>
        </w:tc>
        <w:tc>
          <w:tcPr>
            <w:tcW w:w="3118" w:type="dxa"/>
            <w:vAlign w:val="center"/>
          </w:tcPr>
          <w:p w14:paraId="1021715D"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66511AD7" w14:textId="77777777" w:rsidTr="0071688F">
        <w:trPr>
          <w:trHeight w:val="20"/>
          <w:jc w:val="center"/>
        </w:trPr>
        <w:tc>
          <w:tcPr>
            <w:tcW w:w="633" w:type="dxa"/>
          </w:tcPr>
          <w:p w14:paraId="1245C4C6" w14:textId="77777777" w:rsidR="002C1874" w:rsidRPr="00734F7D" w:rsidRDefault="002C1874" w:rsidP="0071688F">
            <w:pPr>
              <w:snapToGrid w:val="0"/>
              <w:spacing w:after="0"/>
              <w:jc w:val="center"/>
            </w:pPr>
          </w:p>
        </w:tc>
        <w:tc>
          <w:tcPr>
            <w:tcW w:w="4182" w:type="dxa"/>
            <w:vAlign w:val="center"/>
          </w:tcPr>
          <w:p w14:paraId="199A9282" w14:textId="77777777" w:rsidR="002C1874" w:rsidRPr="00734F7D" w:rsidRDefault="002C1874" w:rsidP="0071688F">
            <w:pPr>
              <w:overflowPunct w:val="0"/>
              <w:autoSpaceDE w:val="0"/>
              <w:adjustRightInd w:val="0"/>
              <w:spacing w:after="0"/>
              <w:rPr>
                <w:color w:val="000000"/>
              </w:rPr>
            </w:pPr>
            <w:r w:rsidRPr="00734F7D">
              <w:rPr>
                <w:color w:val="000000"/>
              </w:rPr>
              <w:t xml:space="preserve">Разъём </w:t>
            </w:r>
            <w:proofErr w:type="spellStart"/>
            <w:r w:rsidRPr="00734F7D">
              <w:rPr>
                <w:color w:val="000000"/>
              </w:rPr>
              <w:t>jack</w:t>
            </w:r>
            <w:proofErr w:type="spellEnd"/>
            <w:r w:rsidRPr="00734F7D">
              <w:rPr>
                <w:color w:val="000000"/>
              </w:rPr>
              <w:t xml:space="preserve"> 3,5 мм</w:t>
            </w:r>
          </w:p>
        </w:tc>
        <w:tc>
          <w:tcPr>
            <w:tcW w:w="3118" w:type="dxa"/>
            <w:vAlign w:val="center"/>
          </w:tcPr>
          <w:p w14:paraId="59F3500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73BEEB8C" w14:textId="77777777" w:rsidTr="0071688F">
        <w:trPr>
          <w:trHeight w:val="20"/>
          <w:jc w:val="center"/>
        </w:trPr>
        <w:tc>
          <w:tcPr>
            <w:tcW w:w="633" w:type="dxa"/>
          </w:tcPr>
          <w:p w14:paraId="507F9A33" w14:textId="77777777" w:rsidR="002C1874" w:rsidRPr="00734F7D" w:rsidRDefault="002C1874" w:rsidP="0071688F">
            <w:pPr>
              <w:snapToGrid w:val="0"/>
              <w:spacing w:after="0"/>
              <w:jc w:val="center"/>
            </w:pPr>
          </w:p>
        </w:tc>
        <w:tc>
          <w:tcPr>
            <w:tcW w:w="4182" w:type="dxa"/>
            <w:vAlign w:val="center"/>
          </w:tcPr>
          <w:p w14:paraId="4A4B662D" w14:textId="77777777" w:rsidR="002C1874" w:rsidRPr="00734F7D" w:rsidRDefault="002C1874" w:rsidP="0071688F">
            <w:pPr>
              <w:overflowPunct w:val="0"/>
              <w:autoSpaceDE w:val="0"/>
              <w:adjustRightInd w:val="0"/>
              <w:spacing w:after="0"/>
              <w:rPr>
                <w:color w:val="000000"/>
              </w:rPr>
            </w:pPr>
            <w:r w:rsidRPr="00734F7D">
              <w:rPr>
                <w:color w:val="000000"/>
              </w:rPr>
              <w:t>Порт USB</w:t>
            </w:r>
          </w:p>
        </w:tc>
        <w:tc>
          <w:tcPr>
            <w:tcW w:w="3118" w:type="dxa"/>
            <w:vAlign w:val="center"/>
          </w:tcPr>
          <w:p w14:paraId="499BA96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3</w:t>
            </w:r>
          </w:p>
        </w:tc>
      </w:tr>
      <w:tr w:rsidR="002C1874" w:rsidRPr="00734F7D" w14:paraId="1E502C4B" w14:textId="77777777" w:rsidTr="0071688F">
        <w:trPr>
          <w:trHeight w:val="20"/>
          <w:jc w:val="center"/>
        </w:trPr>
        <w:tc>
          <w:tcPr>
            <w:tcW w:w="633" w:type="dxa"/>
          </w:tcPr>
          <w:p w14:paraId="7E5F41DB" w14:textId="77777777" w:rsidR="002C1874" w:rsidRPr="00734F7D" w:rsidRDefault="002C1874" w:rsidP="0071688F">
            <w:pPr>
              <w:snapToGrid w:val="0"/>
              <w:spacing w:after="0"/>
              <w:jc w:val="center"/>
            </w:pPr>
          </w:p>
        </w:tc>
        <w:tc>
          <w:tcPr>
            <w:tcW w:w="4182" w:type="dxa"/>
            <w:vAlign w:val="center"/>
          </w:tcPr>
          <w:p w14:paraId="276E7342" w14:textId="77777777" w:rsidR="002C1874" w:rsidRPr="00734F7D" w:rsidRDefault="002C1874" w:rsidP="0071688F">
            <w:pPr>
              <w:overflowPunct w:val="0"/>
              <w:autoSpaceDE w:val="0"/>
              <w:adjustRightInd w:val="0"/>
              <w:spacing w:after="0"/>
              <w:rPr>
                <w:color w:val="000000"/>
              </w:rPr>
            </w:pPr>
            <w:r w:rsidRPr="00734F7D">
              <w:rPr>
                <w:color w:val="000000"/>
              </w:rPr>
              <w:t>Дистанция беспроводной передачи, м</w:t>
            </w:r>
          </w:p>
        </w:tc>
        <w:tc>
          <w:tcPr>
            <w:tcW w:w="3118" w:type="dxa"/>
            <w:vAlign w:val="center"/>
          </w:tcPr>
          <w:p w14:paraId="534878D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65</w:t>
            </w:r>
          </w:p>
        </w:tc>
      </w:tr>
      <w:tr w:rsidR="002C1874" w:rsidRPr="00734F7D" w14:paraId="502C9576" w14:textId="77777777" w:rsidTr="0071688F">
        <w:trPr>
          <w:trHeight w:val="20"/>
          <w:jc w:val="center"/>
        </w:trPr>
        <w:tc>
          <w:tcPr>
            <w:tcW w:w="633" w:type="dxa"/>
          </w:tcPr>
          <w:p w14:paraId="04BFF378" w14:textId="77777777" w:rsidR="002C1874" w:rsidRPr="00734F7D" w:rsidRDefault="002C1874" w:rsidP="0071688F">
            <w:pPr>
              <w:snapToGrid w:val="0"/>
              <w:spacing w:after="0"/>
              <w:jc w:val="center"/>
            </w:pPr>
          </w:p>
        </w:tc>
        <w:tc>
          <w:tcPr>
            <w:tcW w:w="4182" w:type="dxa"/>
            <w:vAlign w:val="center"/>
          </w:tcPr>
          <w:p w14:paraId="52EBFB3D" w14:textId="77777777" w:rsidR="002C1874" w:rsidRPr="00734F7D" w:rsidRDefault="002C1874" w:rsidP="0071688F">
            <w:pPr>
              <w:overflowPunct w:val="0"/>
              <w:autoSpaceDE w:val="0"/>
              <w:adjustRightInd w:val="0"/>
              <w:spacing w:after="0"/>
              <w:rPr>
                <w:color w:val="000000"/>
              </w:rPr>
            </w:pPr>
            <w:r w:rsidRPr="00734F7D">
              <w:rPr>
                <w:color w:val="000000"/>
              </w:rPr>
              <w:t>Количество возможных подключений</w:t>
            </w:r>
          </w:p>
        </w:tc>
        <w:tc>
          <w:tcPr>
            <w:tcW w:w="3118" w:type="dxa"/>
            <w:vAlign w:val="center"/>
          </w:tcPr>
          <w:p w14:paraId="4212394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8</w:t>
            </w:r>
          </w:p>
        </w:tc>
      </w:tr>
      <w:tr w:rsidR="002C1874" w:rsidRPr="00734F7D" w14:paraId="58BE7AA9" w14:textId="77777777" w:rsidTr="0071688F">
        <w:trPr>
          <w:trHeight w:val="20"/>
          <w:jc w:val="center"/>
        </w:trPr>
        <w:tc>
          <w:tcPr>
            <w:tcW w:w="633" w:type="dxa"/>
          </w:tcPr>
          <w:p w14:paraId="596EB7F1" w14:textId="77777777" w:rsidR="002C1874" w:rsidRPr="00734F7D" w:rsidRDefault="002C1874" w:rsidP="0071688F">
            <w:pPr>
              <w:snapToGrid w:val="0"/>
              <w:spacing w:after="0"/>
              <w:jc w:val="center"/>
            </w:pPr>
          </w:p>
        </w:tc>
        <w:tc>
          <w:tcPr>
            <w:tcW w:w="4182" w:type="dxa"/>
            <w:vAlign w:val="center"/>
          </w:tcPr>
          <w:p w14:paraId="07937DDC" w14:textId="77777777" w:rsidR="002C1874" w:rsidRPr="00734F7D" w:rsidRDefault="002C1874" w:rsidP="0071688F">
            <w:pPr>
              <w:overflowPunct w:val="0"/>
              <w:autoSpaceDE w:val="0"/>
              <w:adjustRightInd w:val="0"/>
              <w:spacing w:after="0"/>
              <w:rPr>
                <w:color w:val="000000"/>
              </w:rPr>
            </w:pPr>
            <w:r w:rsidRPr="00734F7D">
              <w:rPr>
                <w:color w:val="000000"/>
              </w:rPr>
              <w:t xml:space="preserve">Поддержка </w:t>
            </w:r>
            <w:proofErr w:type="spellStart"/>
            <w:r w:rsidRPr="00734F7D">
              <w:rPr>
                <w:color w:val="000000"/>
              </w:rPr>
              <w:t>AirPlay</w:t>
            </w:r>
            <w:proofErr w:type="spellEnd"/>
          </w:p>
        </w:tc>
        <w:tc>
          <w:tcPr>
            <w:tcW w:w="3118" w:type="dxa"/>
            <w:vAlign w:val="center"/>
          </w:tcPr>
          <w:p w14:paraId="4050043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63854BB7" w14:textId="77777777" w:rsidTr="0071688F">
        <w:trPr>
          <w:trHeight w:val="20"/>
          <w:jc w:val="center"/>
        </w:trPr>
        <w:tc>
          <w:tcPr>
            <w:tcW w:w="633" w:type="dxa"/>
          </w:tcPr>
          <w:p w14:paraId="1E748694" w14:textId="77777777" w:rsidR="002C1874" w:rsidRPr="00734F7D" w:rsidRDefault="002C1874" w:rsidP="0071688F">
            <w:pPr>
              <w:snapToGrid w:val="0"/>
              <w:spacing w:after="0"/>
              <w:jc w:val="center"/>
            </w:pPr>
          </w:p>
        </w:tc>
        <w:tc>
          <w:tcPr>
            <w:tcW w:w="4182" w:type="dxa"/>
            <w:vAlign w:val="center"/>
          </w:tcPr>
          <w:p w14:paraId="775BA5CB" w14:textId="77777777" w:rsidR="002C1874" w:rsidRPr="00734F7D" w:rsidRDefault="002C1874" w:rsidP="0071688F">
            <w:pPr>
              <w:overflowPunct w:val="0"/>
              <w:autoSpaceDE w:val="0"/>
              <w:adjustRightInd w:val="0"/>
              <w:spacing w:after="0"/>
              <w:rPr>
                <w:color w:val="000000"/>
              </w:rPr>
            </w:pPr>
            <w:r w:rsidRPr="00734F7D">
              <w:rPr>
                <w:color w:val="000000"/>
              </w:rPr>
              <w:t>Поддержка обновления в режиме онлайн</w:t>
            </w:r>
          </w:p>
        </w:tc>
        <w:tc>
          <w:tcPr>
            <w:tcW w:w="3118" w:type="dxa"/>
            <w:vAlign w:val="center"/>
          </w:tcPr>
          <w:p w14:paraId="11F44845"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49632B29" w14:textId="77777777" w:rsidTr="0071688F">
        <w:trPr>
          <w:trHeight w:val="20"/>
          <w:jc w:val="center"/>
        </w:trPr>
        <w:tc>
          <w:tcPr>
            <w:tcW w:w="633" w:type="dxa"/>
          </w:tcPr>
          <w:p w14:paraId="0BB6A4B8" w14:textId="77777777" w:rsidR="002C1874" w:rsidRPr="00734F7D" w:rsidRDefault="002C1874" w:rsidP="0071688F">
            <w:pPr>
              <w:snapToGrid w:val="0"/>
              <w:spacing w:after="0"/>
              <w:jc w:val="center"/>
            </w:pPr>
          </w:p>
        </w:tc>
        <w:tc>
          <w:tcPr>
            <w:tcW w:w="4182" w:type="dxa"/>
            <w:vAlign w:val="center"/>
          </w:tcPr>
          <w:p w14:paraId="78D9D645" w14:textId="77777777" w:rsidR="002C1874" w:rsidRPr="00734F7D" w:rsidRDefault="002C1874" w:rsidP="0071688F">
            <w:pPr>
              <w:overflowPunct w:val="0"/>
              <w:autoSpaceDE w:val="0"/>
              <w:adjustRightInd w:val="0"/>
              <w:spacing w:after="0"/>
              <w:rPr>
                <w:color w:val="000000"/>
              </w:rPr>
            </w:pPr>
            <w:r w:rsidRPr="00734F7D">
              <w:rPr>
                <w:color w:val="000000"/>
              </w:rPr>
              <w:t>Поддержка воспроизведения с USB накопителя</w:t>
            </w:r>
          </w:p>
        </w:tc>
        <w:tc>
          <w:tcPr>
            <w:tcW w:w="3118" w:type="dxa"/>
            <w:vAlign w:val="center"/>
          </w:tcPr>
          <w:p w14:paraId="57FE1472"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48B851C8" w14:textId="77777777" w:rsidTr="0071688F">
        <w:trPr>
          <w:trHeight w:val="20"/>
          <w:jc w:val="center"/>
        </w:trPr>
        <w:tc>
          <w:tcPr>
            <w:tcW w:w="633" w:type="dxa"/>
          </w:tcPr>
          <w:p w14:paraId="7C7BA440" w14:textId="77777777" w:rsidR="002C1874" w:rsidRPr="00734F7D" w:rsidRDefault="002C1874" w:rsidP="0071688F">
            <w:pPr>
              <w:snapToGrid w:val="0"/>
              <w:spacing w:after="0"/>
              <w:jc w:val="center"/>
            </w:pPr>
          </w:p>
        </w:tc>
        <w:tc>
          <w:tcPr>
            <w:tcW w:w="4182" w:type="dxa"/>
            <w:vAlign w:val="center"/>
          </w:tcPr>
          <w:p w14:paraId="2E591BB8" w14:textId="77777777" w:rsidR="002C1874" w:rsidRPr="00734F7D" w:rsidRDefault="002C1874" w:rsidP="0071688F">
            <w:pPr>
              <w:overflowPunct w:val="0"/>
              <w:autoSpaceDE w:val="0"/>
              <w:adjustRightInd w:val="0"/>
              <w:spacing w:after="0"/>
              <w:rPr>
                <w:color w:val="000000"/>
              </w:rPr>
            </w:pPr>
            <w:r w:rsidRPr="00734F7D">
              <w:rPr>
                <w:color w:val="000000"/>
              </w:rPr>
              <w:t>Управление при помощи сенсора/мыши</w:t>
            </w:r>
          </w:p>
        </w:tc>
        <w:tc>
          <w:tcPr>
            <w:tcW w:w="3118" w:type="dxa"/>
            <w:vAlign w:val="center"/>
          </w:tcPr>
          <w:p w14:paraId="2B892E0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7A7B291E" w14:textId="77777777" w:rsidTr="0071688F">
        <w:trPr>
          <w:trHeight w:val="20"/>
          <w:jc w:val="center"/>
        </w:trPr>
        <w:tc>
          <w:tcPr>
            <w:tcW w:w="633" w:type="dxa"/>
          </w:tcPr>
          <w:p w14:paraId="6226542C" w14:textId="77777777" w:rsidR="002C1874" w:rsidRPr="00734F7D" w:rsidRDefault="002C1874" w:rsidP="0071688F">
            <w:pPr>
              <w:snapToGrid w:val="0"/>
              <w:spacing w:after="0"/>
              <w:jc w:val="center"/>
            </w:pPr>
          </w:p>
        </w:tc>
        <w:tc>
          <w:tcPr>
            <w:tcW w:w="4182" w:type="dxa"/>
            <w:vAlign w:val="center"/>
          </w:tcPr>
          <w:p w14:paraId="7378191D" w14:textId="77777777" w:rsidR="002C1874" w:rsidRPr="00734F7D" w:rsidRDefault="002C1874" w:rsidP="0071688F">
            <w:pPr>
              <w:overflowPunct w:val="0"/>
              <w:autoSpaceDE w:val="0"/>
              <w:adjustRightInd w:val="0"/>
              <w:spacing w:after="0"/>
              <w:rPr>
                <w:color w:val="000000"/>
              </w:rPr>
            </w:pPr>
            <w:r w:rsidRPr="00734F7D">
              <w:rPr>
                <w:color w:val="000000"/>
              </w:rPr>
              <w:t>Поворот изображения на 90, 180 и 270 градусов</w:t>
            </w:r>
          </w:p>
        </w:tc>
        <w:tc>
          <w:tcPr>
            <w:tcW w:w="3118" w:type="dxa"/>
            <w:vAlign w:val="center"/>
          </w:tcPr>
          <w:p w14:paraId="6168546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EB2D9F8" w14:textId="77777777" w:rsidTr="0071688F">
        <w:trPr>
          <w:trHeight w:val="20"/>
          <w:jc w:val="center"/>
        </w:trPr>
        <w:tc>
          <w:tcPr>
            <w:tcW w:w="633" w:type="dxa"/>
          </w:tcPr>
          <w:p w14:paraId="61E55018" w14:textId="77777777" w:rsidR="002C1874" w:rsidRPr="00734F7D" w:rsidRDefault="002C1874" w:rsidP="0071688F">
            <w:pPr>
              <w:snapToGrid w:val="0"/>
              <w:spacing w:after="0"/>
              <w:jc w:val="center"/>
            </w:pPr>
          </w:p>
        </w:tc>
        <w:tc>
          <w:tcPr>
            <w:tcW w:w="4182" w:type="dxa"/>
            <w:vAlign w:val="center"/>
          </w:tcPr>
          <w:p w14:paraId="353E8DA6" w14:textId="77777777" w:rsidR="002C1874" w:rsidRPr="00734F7D" w:rsidRDefault="002C1874" w:rsidP="0071688F">
            <w:pPr>
              <w:overflowPunct w:val="0"/>
              <w:autoSpaceDE w:val="0"/>
              <w:adjustRightInd w:val="0"/>
              <w:spacing w:after="0"/>
              <w:rPr>
                <w:color w:val="000000"/>
              </w:rPr>
            </w:pPr>
            <w:r w:rsidRPr="00734F7D">
              <w:rPr>
                <w:color w:val="000000"/>
              </w:rPr>
              <w:t xml:space="preserve">Поддержка </w:t>
            </w:r>
            <w:proofErr w:type="spellStart"/>
            <w:r w:rsidRPr="00734F7D">
              <w:rPr>
                <w:color w:val="000000"/>
              </w:rPr>
              <w:t>Miracast</w:t>
            </w:r>
            <w:proofErr w:type="spellEnd"/>
          </w:p>
        </w:tc>
        <w:tc>
          <w:tcPr>
            <w:tcW w:w="3118" w:type="dxa"/>
            <w:vAlign w:val="center"/>
          </w:tcPr>
          <w:p w14:paraId="3BCCE67B"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194EEEF2" w14:textId="77777777" w:rsidTr="0071688F">
        <w:trPr>
          <w:trHeight w:val="20"/>
          <w:jc w:val="center"/>
        </w:trPr>
        <w:tc>
          <w:tcPr>
            <w:tcW w:w="633" w:type="dxa"/>
          </w:tcPr>
          <w:p w14:paraId="6E60DE66" w14:textId="77777777" w:rsidR="002C1874" w:rsidRPr="00734F7D" w:rsidRDefault="002C1874" w:rsidP="0071688F">
            <w:pPr>
              <w:snapToGrid w:val="0"/>
              <w:spacing w:after="0"/>
              <w:jc w:val="center"/>
            </w:pPr>
          </w:p>
        </w:tc>
        <w:tc>
          <w:tcPr>
            <w:tcW w:w="4182" w:type="dxa"/>
            <w:vAlign w:val="center"/>
          </w:tcPr>
          <w:p w14:paraId="1540F10F" w14:textId="77777777" w:rsidR="002C1874" w:rsidRPr="00734F7D" w:rsidRDefault="002C1874" w:rsidP="0071688F">
            <w:pPr>
              <w:overflowPunct w:val="0"/>
              <w:autoSpaceDE w:val="0"/>
              <w:adjustRightInd w:val="0"/>
              <w:spacing w:after="0"/>
              <w:rPr>
                <w:color w:val="000000"/>
              </w:rPr>
            </w:pPr>
            <w:r w:rsidRPr="00734F7D">
              <w:rPr>
                <w:color w:val="000000"/>
              </w:rPr>
              <w:t>Подключение сканированием QR кода</w:t>
            </w:r>
          </w:p>
        </w:tc>
        <w:tc>
          <w:tcPr>
            <w:tcW w:w="3118" w:type="dxa"/>
            <w:vAlign w:val="center"/>
          </w:tcPr>
          <w:p w14:paraId="776C859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3FCAECC9" w14:textId="77777777" w:rsidTr="0071688F">
        <w:trPr>
          <w:trHeight w:val="20"/>
          <w:jc w:val="center"/>
        </w:trPr>
        <w:tc>
          <w:tcPr>
            <w:tcW w:w="633" w:type="dxa"/>
          </w:tcPr>
          <w:p w14:paraId="043166CD" w14:textId="77777777" w:rsidR="002C1874" w:rsidRPr="00734F7D" w:rsidRDefault="002C1874" w:rsidP="0071688F">
            <w:pPr>
              <w:snapToGrid w:val="0"/>
              <w:spacing w:after="0"/>
              <w:jc w:val="center"/>
            </w:pPr>
          </w:p>
        </w:tc>
        <w:tc>
          <w:tcPr>
            <w:tcW w:w="4182" w:type="dxa"/>
            <w:vAlign w:val="center"/>
          </w:tcPr>
          <w:p w14:paraId="76417261" w14:textId="77777777" w:rsidR="002C1874" w:rsidRPr="00734F7D" w:rsidRDefault="002C1874" w:rsidP="0071688F">
            <w:pPr>
              <w:overflowPunct w:val="0"/>
              <w:autoSpaceDE w:val="0"/>
              <w:adjustRightInd w:val="0"/>
              <w:spacing w:after="0"/>
              <w:rPr>
                <w:color w:val="000000"/>
              </w:rPr>
            </w:pPr>
            <w:r w:rsidRPr="00734F7D">
              <w:rPr>
                <w:color w:val="000000"/>
              </w:rPr>
              <w:t>USB передатчик с кнопкой в комплекте</w:t>
            </w:r>
          </w:p>
        </w:tc>
        <w:tc>
          <w:tcPr>
            <w:tcW w:w="3118" w:type="dxa"/>
            <w:vAlign w:val="center"/>
          </w:tcPr>
          <w:p w14:paraId="47CDDE03"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2</w:t>
            </w:r>
          </w:p>
        </w:tc>
      </w:tr>
      <w:tr w:rsidR="002C1874" w:rsidRPr="00734F7D" w14:paraId="61FD68BE" w14:textId="77777777" w:rsidTr="0071688F">
        <w:trPr>
          <w:trHeight w:val="20"/>
          <w:jc w:val="center"/>
        </w:trPr>
        <w:tc>
          <w:tcPr>
            <w:tcW w:w="633" w:type="dxa"/>
          </w:tcPr>
          <w:p w14:paraId="66EAB0BC" w14:textId="77777777" w:rsidR="002C1874" w:rsidRPr="00734F7D" w:rsidRDefault="002C1874" w:rsidP="0071688F">
            <w:pPr>
              <w:snapToGrid w:val="0"/>
              <w:spacing w:after="0"/>
              <w:jc w:val="center"/>
            </w:pPr>
          </w:p>
        </w:tc>
        <w:tc>
          <w:tcPr>
            <w:tcW w:w="4182" w:type="dxa"/>
            <w:vAlign w:val="center"/>
          </w:tcPr>
          <w:p w14:paraId="548B14B5" w14:textId="77777777" w:rsidR="002C1874" w:rsidRPr="00734F7D" w:rsidRDefault="002C1874" w:rsidP="0071688F">
            <w:pPr>
              <w:overflowPunct w:val="0"/>
              <w:autoSpaceDE w:val="0"/>
              <w:adjustRightInd w:val="0"/>
              <w:spacing w:after="0"/>
              <w:rPr>
                <w:color w:val="000000"/>
              </w:rPr>
            </w:pPr>
            <w:proofErr w:type="spellStart"/>
            <w:r w:rsidRPr="00734F7D">
              <w:rPr>
                <w:color w:val="000000"/>
              </w:rPr>
              <w:t>Wi-fi</w:t>
            </w:r>
            <w:proofErr w:type="spellEnd"/>
            <w:r w:rsidRPr="00734F7D">
              <w:rPr>
                <w:color w:val="000000"/>
              </w:rPr>
              <w:t xml:space="preserve"> антенна</w:t>
            </w:r>
          </w:p>
        </w:tc>
        <w:tc>
          <w:tcPr>
            <w:tcW w:w="3118" w:type="dxa"/>
            <w:vAlign w:val="center"/>
          </w:tcPr>
          <w:p w14:paraId="76A6399E"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3</w:t>
            </w:r>
          </w:p>
        </w:tc>
      </w:tr>
      <w:tr w:rsidR="002C1874" w:rsidRPr="00734F7D" w14:paraId="2ECE9320" w14:textId="77777777" w:rsidTr="0071688F">
        <w:trPr>
          <w:trHeight w:val="20"/>
          <w:jc w:val="center"/>
        </w:trPr>
        <w:tc>
          <w:tcPr>
            <w:tcW w:w="633" w:type="dxa"/>
            <w:shd w:val="clear" w:color="auto" w:fill="D9D9D9"/>
            <w:vAlign w:val="center"/>
          </w:tcPr>
          <w:p w14:paraId="51A83516"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3D0974B2"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Матричный переключатель</w:t>
            </w:r>
          </w:p>
        </w:tc>
      </w:tr>
      <w:tr w:rsidR="002C1874" w:rsidRPr="00734F7D" w14:paraId="44BC98DB" w14:textId="77777777" w:rsidTr="0071688F">
        <w:trPr>
          <w:trHeight w:val="20"/>
          <w:jc w:val="center"/>
        </w:trPr>
        <w:tc>
          <w:tcPr>
            <w:tcW w:w="633" w:type="dxa"/>
            <w:shd w:val="clear" w:color="auto" w:fill="D9D9D9"/>
            <w:vAlign w:val="center"/>
          </w:tcPr>
          <w:p w14:paraId="45EF10E2"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7F679B45"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65E738FA" w14:textId="77777777" w:rsidTr="0071688F">
        <w:trPr>
          <w:trHeight w:val="20"/>
          <w:jc w:val="center"/>
        </w:trPr>
        <w:tc>
          <w:tcPr>
            <w:tcW w:w="633" w:type="dxa"/>
          </w:tcPr>
          <w:p w14:paraId="1240EDE4" w14:textId="77777777" w:rsidR="002C1874" w:rsidRPr="00734F7D" w:rsidRDefault="002C1874" w:rsidP="0071688F">
            <w:pPr>
              <w:snapToGrid w:val="0"/>
              <w:spacing w:after="0"/>
              <w:jc w:val="center"/>
            </w:pPr>
          </w:p>
        </w:tc>
        <w:tc>
          <w:tcPr>
            <w:tcW w:w="4182" w:type="dxa"/>
          </w:tcPr>
          <w:p w14:paraId="5FF2FF9F" w14:textId="77777777" w:rsidR="002C1874" w:rsidRPr="00734F7D" w:rsidRDefault="002C1874" w:rsidP="0071688F">
            <w:pPr>
              <w:overflowPunct w:val="0"/>
              <w:autoSpaceDE w:val="0"/>
              <w:adjustRightInd w:val="0"/>
              <w:spacing w:after="0"/>
              <w:rPr>
                <w:color w:val="000000"/>
              </w:rPr>
            </w:pPr>
            <w:r w:rsidRPr="00734F7D">
              <w:rPr>
                <w:color w:val="000000"/>
              </w:rPr>
              <w:t>Трансляция любого из 8 источников на любой из 8-ми приемников видеосигнала</w:t>
            </w:r>
          </w:p>
        </w:tc>
        <w:tc>
          <w:tcPr>
            <w:tcW w:w="3118" w:type="dxa"/>
          </w:tcPr>
          <w:p w14:paraId="08454EA8"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75079FD2" w14:textId="77777777" w:rsidTr="0071688F">
        <w:trPr>
          <w:trHeight w:val="20"/>
          <w:jc w:val="center"/>
        </w:trPr>
        <w:tc>
          <w:tcPr>
            <w:tcW w:w="633" w:type="dxa"/>
          </w:tcPr>
          <w:p w14:paraId="7281C6A1" w14:textId="77777777" w:rsidR="002C1874" w:rsidRPr="00734F7D" w:rsidRDefault="002C1874" w:rsidP="0071688F">
            <w:pPr>
              <w:snapToGrid w:val="0"/>
              <w:spacing w:after="0"/>
              <w:jc w:val="center"/>
            </w:pPr>
          </w:p>
        </w:tc>
        <w:tc>
          <w:tcPr>
            <w:tcW w:w="4182" w:type="dxa"/>
            <w:vAlign w:val="center"/>
          </w:tcPr>
          <w:p w14:paraId="77ADF955" w14:textId="77777777" w:rsidR="002C1874" w:rsidRPr="00734F7D" w:rsidRDefault="002C1874" w:rsidP="0071688F">
            <w:pPr>
              <w:overflowPunct w:val="0"/>
              <w:autoSpaceDE w:val="0"/>
              <w:adjustRightInd w:val="0"/>
              <w:spacing w:after="0"/>
              <w:rPr>
                <w:color w:val="000000"/>
              </w:rPr>
            </w:pPr>
            <w:r w:rsidRPr="00734F7D">
              <w:t>Поддержка разрешения 4К@60 Гц</w:t>
            </w:r>
          </w:p>
        </w:tc>
        <w:tc>
          <w:tcPr>
            <w:tcW w:w="3118" w:type="dxa"/>
          </w:tcPr>
          <w:p w14:paraId="684332F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 xml:space="preserve">Наличие </w:t>
            </w:r>
          </w:p>
        </w:tc>
      </w:tr>
      <w:tr w:rsidR="002C1874" w:rsidRPr="00734F7D" w14:paraId="63978C79" w14:textId="77777777" w:rsidTr="0071688F">
        <w:trPr>
          <w:trHeight w:val="20"/>
          <w:jc w:val="center"/>
        </w:trPr>
        <w:tc>
          <w:tcPr>
            <w:tcW w:w="633" w:type="dxa"/>
          </w:tcPr>
          <w:p w14:paraId="408B36EC" w14:textId="77777777" w:rsidR="002C1874" w:rsidRPr="00734F7D" w:rsidRDefault="002C1874" w:rsidP="0071688F">
            <w:pPr>
              <w:snapToGrid w:val="0"/>
              <w:spacing w:after="0"/>
              <w:jc w:val="center"/>
            </w:pPr>
          </w:p>
        </w:tc>
        <w:tc>
          <w:tcPr>
            <w:tcW w:w="4182" w:type="dxa"/>
          </w:tcPr>
          <w:p w14:paraId="37C6CA7C" w14:textId="77777777" w:rsidR="002C1874" w:rsidRPr="00734F7D" w:rsidRDefault="002C1874" w:rsidP="0071688F">
            <w:pPr>
              <w:overflowPunct w:val="0"/>
              <w:autoSpaceDE w:val="0"/>
              <w:adjustRightInd w:val="0"/>
              <w:spacing w:after="0"/>
              <w:rPr>
                <w:color w:val="000000"/>
              </w:rPr>
            </w:pPr>
            <w:r w:rsidRPr="00734F7D">
              <w:rPr>
                <w:color w:val="000000"/>
              </w:rPr>
              <w:t>Поддержка YUV4: 4: 4</w:t>
            </w:r>
          </w:p>
        </w:tc>
        <w:tc>
          <w:tcPr>
            <w:tcW w:w="3118" w:type="dxa"/>
          </w:tcPr>
          <w:p w14:paraId="6052CD3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1D253CBE" w14:textId="77777777" w:rsidTr="0071688F">
        <w:trPr>
          <w:trHeight w:val="20"/>
          <w:jc w:val="center"/>
        </w:trPr>
        <w:tc>
          <w:tcPr>
            <w:tcW w:w="633" w:type="dxa"/>
          </w:tcPr>
          <w:p w14:paraId="47F4E176" w14:textId="77777777" w:rsidR="002C1874" w:rsidRPr="00734F7D" w:rsidRDefault="002C1874" w:rsidP="0071688F">
            <w:pPr>
              <w:snapToGrid w:val="0"/>
              <w:spacing w:after="0"/>
              <w:jc w:val="center"/>
            </w:pPr>
          </w:p>
        </w:tc>
        <w:tc>
          <w:tcPr>
            <w:tcW w:w="4182" w:type="dxa"/>
          </w:tcPr>
          <w:p w14:paraId="187A4E1A" w14:textId="77777777" w:rsidR="002C1874" w:rsidRPr="00734F7D" w:rsidRDefault="002C1874" w:rsidP="0071688F">
            <w:pPr>
              <w:overflowPunct w:val="0"/>
              <w:autoSpaceDE w:val="0"/>
              <w:adjustRightInd w:val="0"/>
              <w:spacing w:after="0"/>
              <w:rPr>
                <w:color w:val="000000"/>
              </w:rPr>
            </w:pPr>
            <w:r w:rsidRPr="00734F7D">
              <w:rPr>
                <w:color w:val="000000"/>
              </w:rPr>
              <w:t>Входной разъём HDMI</w:t>
            </w:r>
          </w:p>
        </w:tc>
        <w:tc>
          <w:tcPr>
            <w:tcW w:w="3118" w:type="dxa"/>
          </w:tcPr>
          <w:p w14:paraId="2712F3F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8</w:t>
            </w:r>
          </w:p>
        </w:tc>
      </w:tr>
      <w:tr w:rsidR="002C1874" w:rsidRPr="00734F7D" w14:paraId="3483F839" w14:textId="77777777" w:rsidTr="0071688F">
        <w:trPr>
          <w:trHeight w:val="20"/>
          <w:jc w:val="center"/>
        </w:trPr>
        <w:tc>
          <w:tcPr>
            <w:tcW w:w="633" w:type="dxa"/>
          </w:tcPr>
          <w:p w14:paraId="389816D9" w14:textId="77777777" w:rsidR="002C1874" w:rsidRPr="00734F7D" w:rsidRDefault="002C1874" w:rsidP="0071688F">
            <w:pPr>
              <w:snapToGrid w:val="0"/>
              <w:spacing w:after="0"/>
              <w:jc w:val="center"/>
            </w:pPr>
          </w:p>
        </w:tc>
        <w:tc>
          <w:tcPr>
            <w:tcW w:w="4182" w:type="dxa"/>
          </w:tcPr>
          <w:p w14:paraId="3DB143CC" w14:textId="77777777" w:rsidR="002C1874" w:rsidRPr="00734F7D" w:rsidRDefault="002C1874" w:rsidP="0071688F">
            <w:pPr>
              <w:overflowPunct w:val="0"/>
              <w:autoSpaceDE w:val="0"/>
              <w:adjustRightInd w:val="0"/>
              <w:spacing w:after="0"/>
              <w:rPr>
                <w:color w:val="000000"/>
              </w:rPr>
            </w:pPr>
            <w:r w:rsidRPr="00734F7D">
              <w:rPr>
                <w:color w:val="000000"/>
              </w:rPr>
              <w:t>Выходной разъём HDMI</w:t>
            </w:r>
          </w:p>
        </w:tc>
        <w:tc>
          <w:tcPr>
            <w:tcW w:w="3118" w:type="dxa"/>
          </w:tcPr>
          <w:p w14:paraId="5482AF1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8</w:t>
            </w:r>
          </w:p>
        </w:tc>
      </w:tr>
      <w:tr w:rsidR="002C1874" w:rsidRPr="00734F7D" w14:paraId="63E3A1C3" w14:textId="77777777" w:rsidTr="0071688F">
        <w:trPr>
          <w:trHeight w:val="20"/>
          <w:jc w:val="center"/>
        </w:trPr>
        <w:tc>
          <w:tcPr>
            <w:tcW w:w="633" w:type="dxa"/>
          </w:tcPr>
          <w:p w14:paraId="45D667A4" w14:textId="77777777" w:rsidR="002C1874" w:rsidRPr="00734F7D" w:rsidRDefault="002C1874" w:rsidP="0071688F">
            <w:pPr>
              <w:snapToGrid w:val="0"/>
              <w:spacing w:after="0"/>
              <w:jc w:val="center"/>
            </w:pPr>
          </w:p>
        </w:tc>
        <w:tc>
          <w:tcPr>
            <w:tcW w:w="4182" w:type="dxa"/>
          </w:tcPr>
          <w:p w14:paraId="4D52DC9D" w14:textId="77777777" w:rsidR="002C1874" w:rsidRPr="00734F7D" w:rsidRDefault="002C1874" w:rsidP="0071688F">
            <w:pPr>
              <w:overflowPunct w:val="0"/>
              <w:autoSpaceDE w:val="0"/>
              <w:adjustRightInd w:val="0"/>
              <w:spacing w:after="0"/>
              <w:rPr>
                <w:color w:val="000000"/>
              </w:rPr>
            </w:pPr>
            <w:r w:rsidRPr="00734F7D">
              <w:rPr>
                <w:color w:val="000000"/>
              </w:rPr>
              <w:t>Поддержка HDMI 2.0</w:t>
            </w:r>
          </w:p>
        </w:tc>
        <w:tc>
          <w:tcPr>
            <w:tcW w:w="3118" w:type="dxa"/>
          </w:tcPr>
          <w:p w14:paraId="7EE64B4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i w:val="0"/>
                <w:sz w:val="22"/>
                <w:szCs w:val="22"/>
              </w:rPr>
              <w:t>Наличие</w:t>
            </w:r>
          </w:p>
        </w:tc>
      </w:tr>
      <w:tr w:rsidR="002C1874" w:rsidRPr="00734F7D" w14:paraId="2C2E738C" w14:textId="77777777" w:rsidTr="0071688F">
        <w:trPr>
          <w:trHeight w:val="20"/>
          <w:jc w:val="center"/>
        </w:trPr>
        <w:tc>
          <w:tcPr>
            <w:tcW w:w="633" w:type="dxa"/>
          </w:tcPr>
          <w:p w14:paraId="2EC1991F" w14:textId="77777777" w:rsidR="002C1874" w:rsidRPr="00734F7D" w:rsidRDefault="002C1874" w:rsidP="0071688F">
            <w:pPr>
              <w:snapToGrid w:val="0"/>
              <w:spacing w:after="0"/>
              <w:jc w:val="center"/>
            </w:pPr>
          </w:p>
        </w:tc>
        <w:tc>
          <w:tcPr>
            <w:tcW w:w="4182" w:type="dxa"/>
            <w:vAlign w:val="center"/>
          </w:tcPr>
          <w:p w14:paraId="541C0796" w14:textId="77777777" w:rsidR="002C1874" w:rsidRPr="00734F7D" w:rsidRDefault="002C1874" w:rsidP="0071688F">
            <w:pPr>
              <w:overflowPunct w:val="0"/>
              <w:autoSpaceDE w:val="0"/>
              <w:adjustRightInd w:val="0"/>
              <w:spacing w:after="0"/>
              <w:rPr>
                <w:color w:val="000000"/>
              </w:rPr>
            </w:pPr>
            <w:r w:rsidRPr="00734F7D">
              <w:t>Совместимость с HDCP 2.2</w:t>
            </w:r>
          </w:p>
        </w:tc>
        <w:tc>
          <w:tcPr>
            <w:tcW w:w="3118" w:type="dxa"/>
            <w:vAlign w:val="center"/>
          </w:tcPr>
          <w:p w14:paraId="525BF0B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i w:val="0"/>
                <w:sz w:val="22"/>
                <w:szCs w:val="22"/>
              </w:rPr>
              <w:t>Наличие</w:t>
            </w:r>
          </w:p>
        </w:tc>
      </w:tr>
      <w:tr w:rsidR="002C1874" w:rsidRPr="00734F7D" w14:paraId="11DEC4FE" w14:textId="77777777" w:rsidTr="0071688F">
        <w:trPr>
          <w:trHeight w:val="20"/>
          <w:jc w:val="center"/>
        </w:trPr>
        <w:tc>
          <w:tcPr>
            <w:tcW w:w="633" w:type="dxa"/>
          </w:tcPr>
          <w:p w14:paraId="0D139E40" w14:textId="77777777" w:rsidR="002C1874" w:rsidRPr="00734F7D" w:rsidRDefault="002C1874" w:rsidP="0071688F">
            <w:pPr>
              <w:snapToGrid w:val="0"/>
              <w:spacing w:after="0"/>
              <w:jc w:val="center"/>
            </w:pPr>
          </w:p>
        </w:tc>
        <w:tc>
          <w:tcPr>
            <w:tcW w:w="4182" w:type="dxa"/>
            <w:vAlign w:val="center"/>
          </w:tcPr>
          <w:p w14:paraId="44AAAF4D" w14:textId="77777777" w:rsidR="002C1874" w:rsidRPr="00734F7D" w:rsidRDefault="002C1874" w:rsidP="0071688F">
            <w:pPr>
              <w:overflowPunct w:val="0"/>
              <w:autoSpaceDE w:val="0"/>
              <w:adjustRightInd w:val="0"/>
              <w:spacing w:after="0"/>
              <w:rPr>
                <w:color w:val="000000"/>
              </w:rPr>
            </w:pPr>
            <w:r w:rsidRPr="00734F7D">
              <w:t>Совместимость с HDCP 1.4</w:t>
            </w:r>
          </w:p>
        </w:tc>
        <w:tc>
          <w:tcPr>
            <w:tcW w:w="3118" w:type="dxa"/>
            <w:vAlign w:val="center"/>
          </w:tcPr>
          <w:p w14:paraId="631403B3"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i w:val="0"/>
                <w:sz w:val="22"/>
                <w:szCs w:val="22"/>
              </w:rPr>
              <w:t xml:space="preserve">Наличие </w:t>
            </w:r>
          </w:p>
        </w:tc>
      </w:tr>
      <w:tr w:rsidR="002C1874" w:rsidRPr="00734F7D" w14:paraId="762D2779" w14:textId="77777777" w:rsidTr="0071688F">
        <w:trPr>
          <w:trHeight w:val="20"/>
          <w:jc w:val="center"/>
        </w:trPr>
        <w:tc>
          <w:tcPr>
            <w:tcW w:w="633" w:type="dxa"/>
          </w:tcPr>
          <w:p w14:paraId="2A380B62" w14:textId="77777777" w:rsidR="002C1874" w:rsidRPr="00734F7D" w:rsidRDefault="002C1874" w:rsidP="0071688F">
            <w:pPr>
              <w:snapToGrid w:val="0"/>
              <w:spacing w:after="0"/>
              <w:jc w:val="center"/>
            </w:pPr>
          </w:p>
        </w:tc>
        <w:tc>
          <w:tcPr>
            <w:tcW w:w="4182" w:type="dxa"/>
          </w:tcPr>
          <w:p w14:paraId="4319708A" w14:textId="77777777" w:rsidR="002C1874" w:rsidRPr="00734F7D" w:rsidRDefault="002C1874" w:rsidP="0071688F">
            <w:pPr>
              <w:overflowPunct w:val="0"/>
              <w:autoSpaceDE w:val="0"/>
              <w:adjustRightInd w:val="0"/>
              <w:spacing w:after="0"/>
              <w:rPr>
                <w:color w:val="000000"/>
              </w:rPr>
            </w:pPr>
            <w:r w:rsidRPr="00734F7D">
              <w:rPr>
                <w:color w:val="000000"/>
              </w:rPr>
              <w:t xml:space="preserve">Выход SPDIF </w:t>
            </w:r>
            <w:proofErr w:type="spellStart"/>
            <w:r w:rsidRPr="00734F7D">
              <w:rPr>
                <w:color w:val="000000"/>
              </w:rPr>
              <w:t>audio</w:t>
            </w:r>
            <w:proofErr w:type="spellEnd"/>
            <w:r w:rsidRPr="00734F7D">
              <w:rPr>
                <w:color w:val="000000"/>
              </w:rPr>
              <w:t xml:space="preserve"> на каждый из 8-ми каналов</w:t>
            </w:r>
          </w:p>
        </w:tc>
        <w:tc>
          <w:tcPr>
            <w:tcW w:w="3118" w:type="dxa"/>
          </w:tcPr>
          <w:p w14:paraId="41FF31F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764D23E6" w14:textId="77777777" w:rsidTr="0071688F">
        <w:trPr>
          <w:trHeight w:val="20"/>
          <w:jc w:val="center"/>
        </w:trPr>
        <w:tc>
          <w:tcPr>
            <w:tcW w:w="633" w:type="dxa"/>
          </w:tcPr>
          <w:p w14:paraId="3D503D20" w14:textId="77777777" w:rsidR="002C1874" w:rsidRPr="00734F7D" w:rsidRDefault="002C1874" w:rsidP="0071688F">
            <w:pPr>
              <w:snapToGrid w:val="0"/>
              <w:spacing w:after="0"/>
              <w:jc w:val="center"/>
            </w:pPr>
          </w:p>
        </w:tc>
        <w:tc>
          <w:tcPr>
            <w:tcW w:w="4182" w:type="dxa"/>
          </w:tcPr>
          <w:p w14:paraId="4A45CB51" w14:textId="77777777" w:rsidR="002C1874" w:rsidRPr="00734F7D" w:rsidRDefault="002C1874" w:rsidP="0071688F">
            <w:pPr>
              <w:overflowPunct w:val="0"/>
              <w:autoSpaceDE w:val="0"/>
              <w:adjustRightInd w:val="0"/>
              <w:spacing w:after="0"/>
              <w:rPr>
                <w:color w:val="000000"/>
              </w:rPr>
            </w:pPr>
            <w:r w:rsidRPr="00734F7D">
              <w:rPr>
                <w:color w:val="000000"/>
              </w:rPr>
              <w:t>Пропускная способность, Гбит/с</w:t>
            </w:r>
          </w:p>
        </w:tc>
        <w:tc>
          <w:tcPr>
            <w:tcW w:w="3118" w:type="dxa"/>
          </w:tcPr>
          <w:p w14:paraId="7295C255"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18</w:t>
            </w:r>
          </w:p>
        </w:tc>
      </w:tr>
      <w:tr w:rsidR="002C1874" w:rsidRPr="00734F7D" w14:paraId="7C63159F" w14:textId="77777777" w:rsidTr="0071688F">
        <w:trPr>
          <w:trHeight w:val="20"/>
          <w:jc w:val="center"/>
        </w:trPr>
        <w:tc>
          <w:tcPr>
            <w:tcW w:w="633" w:type="dxa"/>
          </w:tcPr>
          <w:p w14:paraId="0867137D" w14:textId="77777777" w:rsidR="002C1874" w:rsidRPr="00734F7D" w:rsidRDefault="002C1874" w:rsidP="0071688F">
            <w:pPr>
              <w:snapToGrid w:val="0"/>
              <w:spacing w:after="0"/>
              <w:jc w:val="center"/>
            </w:pPr>
          </w:p>
        </w:tc>
        <w:tc>
          <w:tcPr>
            <w:tcW w:w="4182" w:type="dxa"/>
          </w:tcPr>
          <w:p w14:paraId="7563494C" w14:textId="77777777" w:rsidR="002C1874" w:rsidRPr="00734F7D" w:rsidRDefault="002C1874" w:rsidP="0071688F">
            <w:pPr>
              <w:overflowPunct w:val="0"/>
              <w:autoSpaceDE w:val="0"/>
              <w:adjustRightInd w:val="0"/>
              <w:spacing w:after="0"/>
              <w:rPr>
                <w:color w:val="000000"/>
              </w:rPr>
            </w:pPr>
            <w:r w:rsidRPr="00734F7D">
              <w:rPr>
                <w:color w:val="000000"/>
              </w:rPr>
              <w:t>Поддержка HDR10</w:t>
            </w:r>
          </w:p>
        </w:tc>
        <w:tc>
          <w:tcPr>
            <w:tcW w:w="3118" w:type="dxa"/>
          </w:tcPr>
          <w:p w14:paraId="7CFFCCDC"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147438AF" w14:textId="77777777" w:rsidTr="0071688F">
        <w:trPr>
          <w:trHeight w:val="20"/>
          <w:jc w:val="center"/>
        </w:trPr>
        <w:tc>
          <w:tcPr>
            <w:tcW w:w="633" w:type="dxa"/>
          </w:tcPr>
          <w:p w14:paraId="00415ECA" w14:textId="77777777" w:rsidR="002C1874" w:rsidRPr="00734F7D" w:rsidRDefault="002C1874" w:rsidP="0071688F">
            <w:pPr>
              <w:snapToGrid w:val="0"/>
              <w:spacing w:after="0"/>
              <w:jc w:val="center"/>
            </w:pPr>
          </w:p>
        </w:tc>
        <w:tc>
          <w:tcPr>
            <w:tcW w:w="4182" w:type="dxa"/>
          </w:tcPr>
          <w:p w14:paraId="66DE1FC1" w14:textId="77777777" w:rsidR="002C1874" w:rsidRPr="00734F7D" w:rsidRDefault="002C1874" w:rsidP="0071688F">
            <w:pPr>
              <w:overflowPunct w:val="0"/>
              <w:autoSpaceDE w:val="0"/>
              <w:adjustRightInd w:val="0"/>
              <w:spacing w:after="0"/>
              <w:rPr>
                <w:color w:val="000000"/>
              </w:rPr>
            </w:pPr>
            <w:r w:rsidRPr="00734F7D">
              <w:rPr>
                <w:color w:val="000000"/>
              </w:rPr>
              <w:t xml:space="preserve">Поддержка звука Dolby </w:t>
            </w:r>
            <w:proofErr w:type="spellStart"/>
            <w:r w:rsidRPr="00734F7D">
              <w:rPr>
                <w:color w:val="000000"/>
              </w:rPr>
              <w:t>TrueHD</w:t>
            </w:r>
            <w:proofErr w:type="spellEnd"/>
            <w:r w:rsidRPr="00734F7D">
              <w:rPr>
                <w:color w:val="000000"/>
              </w:rPr>
              <w:t xml:space="preserve"> и DTS-HD</w:t>
            </w:r>
          </w:p>
        </w:tc>
        <w:tc>
          <w:tcPr>
            <w:tcW w:w="3118" w:type="dxa"/>
          </w:tcPr>
          <w:p w14:paraId="72752E0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49C9A4A2" w14:textId="77777777" w:rsidTr="0071688F">
        <w:trPr>
          <w:trHeight w:val="20"/>
          <w:jc w:val="center"/>
        </w:trPr>
        <w:tc>
          <w:tcPr>
            <w:tcW w:w="633" w:type="dxa"/>
          </w:tcPr>
          <w:p w14:paraId="49AF5F93" w14:textId="77777777" w:rsidR="002C1874" w:rsidRPr="00734F7D" w:rsidRDefault="002C1874" w:rsidP="0071688F">
            <w:pPr>
              <w:snapToGrid w:val="0"/>
              <w:spacing w:after="0"/>
              <w:jc w:val="center"/>
            </w:pPr>
          </w:p>
        </w:tc>
        <w:tc>
          <w:tcPr>
            <w:tcW w:w="4182" w:type="dxa"/>
            <w:vAlign w:val="center"/>
          </w:tcPr>
          <w:p w14:paraId="67F2679C" w14:textId="77777777" w:rsidR="002C1874" w:rsidRPr="00734F7D" w:rsidRDefault="002C1874" w:rsidP="0071688F">
            <w:pPr>
              <w:overflowPunct w:val="0"/>
              <w:autoSpaceDE w:val="0"/>
              <w:adjustRightInd w:val="0"/>
              <w:spacing w:after="0"/>
              <w:rPr>
                <w:color w:val="000000"/>
              </w:rPr>
            </w:pPr>
            <w:r w:rsidRPr="00734F7D">
              <w:t>Порт для управления RS232</w:t>
            </w:r>
          </w:p>
        </w:tc>
        <w:tc>
          <w:tcPr>
            <w:tcW w:w="3118" w:type="dxa"/>
            <w:vAlign w:val="center"/>
          </w:tcPr>
          <w:p w14:paraId="597DCA60"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i w:val="0"/>
                <w:sz w:val="22"/>
                <w:szCs w:val="22"/>
              </w:rPr>
              <w:t>Наличие</w:t>
            </w:r>
          </w:p>
        </w:tc>
      </w:tr>
      <w:tr w:rsidR="002C1874" w:rsidRPr="00734F7D" w14:paraId="62CCF940" w14:textId="77777777" w:rsidTr="0071688F">
        <w:trPr>
          <w:trHeight w:val="20"/>
          <w:jc w:val="center"/>
        </w:trPr>
        <w:tc>
          <w:tcPr>
            <w:tcW w:w="633" w:type="dxa"/>
          </w:tcPr>
          <w:p w14:paraId="57BDB9EF" w14:textId="77777777" w:rsidR="002C1874" w:rsidRPr="00734F7D" w:rsidRDefault="002C1874" w:rsidP="0071688F">
            <w:pPr>
              <w:snapToGrid w:val="0"/>
              <w:spacing w:after="0"/>
              <w:jc w:val="center"/>
            </w:pPr>
          </w:p>
        </w:tc>
        <w:tc>
          <w:tcPr>
            <w:tcW w:w="4182" w:type="dxa"/>
            <w:vAlign w:val="center"/>
          </w:tcPr>
          <w:p w14:paraId="2492F2EC" w14:textId="77777777" w:rsidR="002C1874" w:rsidRPr="00734F7D" w:rsidRDefault="002C1874" w:rsidP="0071688F">
            <w:pPr>
              <w:overflowPunct w:val="0"/>
              <w:autoSpaceDE w:val="0"/>
              <w:adjustRightInd w:val="0"/>
              <w:spacing w:after="0"/>
            </w:pPr>
            <w:r w:rsidRPr="00734F7D">
              <w:t>Возможность управления по веб-интерфейсу</w:t>
            </w:r>
          </w:p>
        </w:tc>
        <w:tc>
          <w:tcPr>
            <w:tcW w:w="3118" w:type="dxa"/>
            <w:vAlign w:val="center"/>
          </w:tcPr>
          <w:p w14:paraId="347E0D3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F0BE79E" w14:textId="77777777" w:rsidTr="0071688F">
        <w:trPr>
          <w:trHeight w:val="20"/>
          <w:jc w:val="center"/>
        </w:trPr>
        <w:tc>
          <w:tcPr>
            <w:tcW w:w="633" w:type="dxa"/>
          </w:tcPr>
          <w:p w14:paraId="6C82EE07" w14:textId="77777777" w:rsidR="002C1874" w:rsidRPr="00734F7D" w:rsidRDefault="002C1874" w:rsidP="0071688F">
            <w:pPr>
              <w:snapToGrid w:val="0"/>
              <w:spacing w:after="0"/>
              <w:jc w:val="center"/>
            </w:pPr>
          </w:p>
        </w:tc>
        <w:tc>
          <w:tcPr>
            <w:tcW w:w="4182" w:type="dxa"/>
          </w:tcPr>
          <w:p w14:paraId="75F28451" w14:textId="77777777" w:rsidR="002C1874" w:rsidRPr="00734F7D" w:rsidRDefault="002C1874" w:rsidP="0071688F">
            <w:pPr>
              <w:overflowPunct w:val="0"/>
              <w:autoSpaceDE w:val="0"/>
              <w:adjustRightInd w:val="0"/>
              <w:spacing w:after="0"/>
              <w:rPr>
                <w:color w:val="000000"/>
              </w:rPr>
            </w:pPr>
            <w:r w:rsidRPr="00734F7D">
              <w:rPr>
                <w:color w:val="000000"/>
              </w:rPr>
              <w:t xml:space="preserve">Разрешение 480p @ 60hz, 576P @ 50hz, 720P @ 60hz, 1080P @ 24hz, 1080P @ 50hz, 1080P @ 60hz, 4K @ 24hz, 4K @ 30hz, 4K @ 60hz </w:t>
            </w:r>
          </w:p>
        </w:tc>
        <w:tc>
          <w:tcPr>
            <w:tcW w:w="3118" w:type="dxa"/>
          </w:tcPr>
          <w:p w14:paraId="73CB085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Наличие</w:t>
            </w:r>
          </w:p>
        </w:tc>
      </w:tr>
      <w:tr w:rsidR="002C1874" w:rsidRPr="00734F7D" w14:paraId="7E98E7B6" w14:textId="77777777" w:rsidTr="0071688F">
        <w:trPr>
          <w:trHeight w:val="20"/>
          <w:jc w:val="center"/>
        </w:trPr>
        <w:tc>
          <w:tcPr>
            <w:tcW w:w="633" w:type="dxa"/>
          </w:tcPr>
          <w:p w14:paraId="16C1758A" w14:textId="77777777" w:rsidR="002C1874" w:rsidRPr="00734F7D" w:rsidRDefault="002C1874" w:rsidP="0071688F">
            <w:pPr>
              <w:snapToGrid w:val="0"/>
              <w:spacing w:after="0"/>
              <w:jc w:val="center"/>
            </w:pPr>
          </w:p>
        </w:tc>
        <w:tc>
          <w:tcPr>
            <w:tcW w:w="4182" w:type="dxa"/>
          </w:tcPr>
          <w:p w14:paraId="16C6DA25" w14:textId="77777777" w:rsidR="002C1874" w:rsidRPr="00734F7D" w:rsidRDefault="002C1874" w:rsidP="0071688F">
            <w:pPr>
              <w:overflowPunct w:val="0"/>
              <w:autoSpaceDE w:val="0"/>
              <w:adjustRightInd w:val="0"/>
              <w:spacing w:after="0"/>
              <w:rPr>
                <w:color w:val="000000"/>
              </w:rPr>
            </w:pPr>
            <w:r w:rsidRPr="00734F7D">
              <w:rPr>
                <w:color w:val="000000"/>
              </w:rPr>
              <w:t>Потребляемая мощность, Вт</w:t>
            </w:r>
          </w:p>
        </w:tc>
        <w:tc>
          <w:tcPr>
            <w:tcW w:w="3118" w:type="dxa"/>
          </w:tcPr>
          <w:p w14:paraId="65AB7AF5"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более 19</w:t>
            </w:r>
          </w:p>
        </w:tc>
      </w:tr>
      <w:tr w:rsidR="002C1874" w:rsidRPr="00734F7D" w14:paraId="2ECDA6DF" w14:textId="77777777" w:rsidTr="0071688F">
        <w:trPr>
          <w:trHeight w:val="20"/>
          <w:jc w:val="center"/>
        </w:trPr>
        <w:tc>
          <w:tcPr>
            <w:tcW w:w="633" w:type="dxa"/>
            <w:shd w:val="clear" w:color="auto" w:fill="D9D9D9"/>
            <w:vAlign w:val="center"/>
          </w:tcPr>
          <w:p w14:paraId="4AFE21BC"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12610370" w14:textId="77777777" w:rsidR="002C1874" w:rsidRPr="00734F7D" w:rsidRDefault="002C1874" w:rsidP="0071688F">
            <w:pPr>
              <w:pStyle w:val="1f0"/>
              <w:shd w:val="clear" w:color="auto" w:fill="auto"/>
              <w:snapToGrid w:val="0"/>
              <w:spacing w:line="240" w:lineRule="auto"/>
              <w:jc w:val="center"/>
              <w:rPr>
                <w:b/>
                <w:bCs/>
                <w:color w:val="auto"/>
                <w:sz w:val="22"/>
                <w:szCs w:val="22"/>
              </w:rPr>
            </w:pPr>
            <w:proofErr w:type="spellStart"/>
            <w:r w:rsidRPr="00734F7D">
              <w:rPr>
                <w:b/>
                <w:bCs/>
                <w:color w:val="auto"/>
                <w:sz w:val="22"/>
                <w:szCs w:val="22"/>
              </w:rPr>
              <w:t>Видеомикшер</w:t>
            </w:r>
            <w:proofErr w:type="spellEnd"/>
            <w:r w:rsidRPr="00734F7D">
              <w:rPr>
                <w:b/>
                <w:bCs/>
                <w:color w:val="auto"/>
                <w:sz w:val="22"/>
                <w:szCs w:val="22"/>
              </w:rPr>
              <w:t xml:space="preserve"> </w:t>
            </w:r>
          </w:p>
        </w:tc>
      </w:tr>
      <w:tr w:rsidR="002C1874" w:rsidRPr="00734F7D" w14:paraId="022E50C1" w14:textId="77777777" w:rsidTr="0071688F">
        <w:trPr>
          <w:trHeight w:val="20"/>
          <w:jc w:val="center"/>
        </w:trPr>
        <w:tc>
          <w:tcPr>
            <w:tcW w:w="633" w:type="dxa"/>
            <w:shd w:val="clear" w:color="auto" w:fill="D9D9D9"/>
            <w:vAlign w:val="center"/>
          </w:tcPr>
          <w:p w14:paraId="228781EB"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438FE418"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10C454ED" w14:textId="77777777" w:rsidTr="0071688F">
        <w:trPr>
          <w:trHeight w:val="20"/>
          <w:jc w:val="center"/>
        </w:trPr>
        <w:tc>
          <w:tcPr>
            <w:tcW w:w="633" w:type="dxa"/>
          </w:tcPr>
          <w:p w14:paraId="45DC9C08" w14:textId="77777777" w:rsidR="002C1874" w:rsidRPr="00734F7D" w:rsidRDefault="002C1874" w:rsidP="0071688F">
            <w:pPr>
              <w:snapToGrid w:val="0"/>
              <w:spacing w:after="0"/>
              <w:jc w:val="center"/>
            </w:pPr>
          </w:p>
        </w:tc>
        <w:tc>
          <w:tcPr>
            <w:tcW w:w="4182" w:type="dxa"/>
          </w:tcPr>
          <w:p w14:paraId="3B5AC749" w14:textId="77777777" w:rsidR="002C1874" w:rsidRPr="00734F7D" w:rsidRDefault="002C1874" w:rsidP="0071688F">
            <w:pPr>
              <w:overflowPunct w:val="0"/>
              <w:autoSpaceDE w:val="0"/>
              <w:adjustRightInd w:val="0"/>
              <w:spacing w:after="0"/>
              <w:rPr>
                <w:color w:val="000000"/>
              </w:rPr>
            </w:pPr>
            <w:r w:rsidRPr="00734F7D">
              <w:rPr>
                <w:color w:val="000000"/>
              </w:rPr>
              <w:t>Количество входов HDMI, шт.</w:t>
            </w:r>
          </w:p>
        </w:tc>
        <w:tc>
          <w:tcPr>
            <w:tcW w:w="3118" w:type="dxa"/>
            <w:vAlign w:val="center"/>
          </w:tcPr>
          <w:p w14:paraId="249C06F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color w:val="000000"/>
                <w:sz w:val="22"/>
                <w:szCs w:val="22"/>
              </w:rPr>
            </w:pPr>
            <w:r w:rsidRPr="00734F7D">
              <w:rPr>
                <w:rFonts w:ascii="Times New Roman" w:hAnsi="Times New Roman" w:cs="Times New Roman"/>
                <w:b w:val="0"/>
                <w:bCs w:val="0"/>
                <w:i w:val="0"/>
                <w:iCs w:val="0"/>
                <w:color w:val="000000"/>
                <w:sz w:val="22"/>
                <w:szCs w:val="22"/>
              </w:rPr>
              <w:t>Не менее 4</w:t>
            </w:r>
          </w:p>
        </w:tc>
      </w:tr>
      <w:tr w:rsidR="002C1874" w:rsidRPr="00734F7D" w14:paraId="75611D36" w14:textId="77777777" w:rsidTr="0071688F">
        <w:trPr>
          <w:trHeight w:val="20"/>
          <w:jc w:val="center"/>
        </w:trPr>
        <w:tc>
          <w:tcPr>
            <w:tcW w:w="633" w:type="dxa"/>
          </w:tcPr>
          <w:p w14:paraId="56FAD31A" w14:textId="77777777" w:rsidR="002C1874" w:rsidRPr="00734F7D" w:rsidRDefault="002C1874" w:rsidP="0071688F">
            <w:pPr>
              <w:snapToGrid w:val="0"/>
              <w:spacing w:after="0"/>
              <w:jc w:val="center"/>
            </w:pPr>
          </w:p>
        </w:tc>
        <w:tc>
          <w:tcPr>
            <w:tcW w:w="4182" w:type="dxa"/>
            <w:vAlign w:val="center"/>
          </w:tcPr>
          <w:p w14:paraId="6F815F77" w14:textId="77777777" w:rsidR="002C1874" w:rsidRPr="00734F7D" w:rsidRDefault="002C1874" w:rsidP="0071688F">
            <w:pPr>
              <w:overflowPunct w:val="0"/>
              <w:autoSpaceDE w:val="0"/>
              <w:adjustRightInd w:val="0"/>
              <w:spacing w:after="0"/>
            </w:pPr>
            <w:r w:rsidRPr="00734F7D">
              <w:rPr>
                <w:color w:val="000000"/>
              </w:rPr>
              <w:t xml:space="preserve">Количество входов </w:t>
            </w:r>
            <w:r w:rsidRPr="00734F7D">
              <w:rPr>
                <w:color w:val="000000"/>
                <w:lang w:val="en-US"/>
              </w:rPr>
              <w:t>HDMI</w:t>
            </w:r>
            <w:r w:rsidRPr="00734F7D">
              <w:rPr>
                <w:color w:val="000000"/>
              </w:rPr>
              <w:t>, шт.</w:t>
            </w:r>
          </w:p>
        </w:tc>
        <w:tc>
          <w:tcPr>
            <w:tcW w:w="3118" w:type="dxa"/>
            <w:vAlign w:val="center"/>
          </w:tcPr>
          <w:p w14:paraId="51383BF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w:t>
            </w:r>
          </w:p>
        </w:tc>
      </w:tr>
      <w:tr w:rsidR="002C1874" w:rsidRPr="00734F7D" w14:paraId="254BB279" w14:textId="77777777" w:rsidTr="0071688F">
        <w:trPr>
          <w:trHeight w:val="20"/>
          <w:jc w:val="center"/>
        </w:trPr>
        <w:tc>
          <w:tcPr>
            <w:tcW w:w="633" w:type="dxa"/>
          </w:tcPr>
          <w:p w14:paraId="29AAA072" w14:textId="77777777" w:rsidR="002C1874" w:rsidRPr="00734F7D" w:rsidRDefault="002C1874" w:rsidP="0071688F">
            <w:pPr>
              <w:snapToGrid w:val="0"/>
              <w:spacing w:after="0"/>
              <w:jc w:val="center"/>
            </w:pPr>
          </w:p>
        </w:tc>
        <w:tc>
          <w:tcPr>
            <w:tcW w:w="4182" w:type="dxa"/>
            <w:vAlign w:val="center"/>
          </w:tcPr>
          <w:p w14:paraId="11DA0AC3" w14:textId="77777777" w:rsidR="002C1874" w:rsidRPr="00734F7D" w:rsidRDefault="002C1874" w:rsidP="0071688F">
            <w:pPr>
              <w:overflowPunct w:val="0"/>
              <w:autoSpaceDE w:val="0"/>
              <w:adjustRightInd w:val="0"/>
              <w:spacing w:after="0"/>
            </w:pPr>
            <w:r w:rsidRPr="00734F7D">
              <w:t xml:space="preserve">Аудио вход </w:t>
            </w:r>
            <w:proofErr w:type="spellStart"/>
            <w:r w:rsidRPr="00734F7D">
              <w:rPr>
                <w:color w:val="000000"/>
              </w:rPr>
              <w:t>jack</w:t>
            </w:r>
            <w:proofErr w:type="spellEnd"/>
            <w:r w:rsidRPr="00734F7D">
              <w:rPr>
                <w:color w:val="000000"/>
              </w:rPr>
              <w:t xml:space="preserve"> 3,5 мм</w:t>
            </w:r>
          </w:p>
        </w:tc>
        <w:tc>
          <w:tcPr>
            <w:tcW w:w="3118" w:type="dxa"/>
            <w:vAlign w:val="center"/>
          </w:tcPr>
          <w:p w14:paraId="74DB8A0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w:t>
            </w:r>
          </w:p>
        </w:tc>
      </w:tr>
      <w:tr w:rsidR="002C1874" w:rsidRPr="00734F7D" w14:paraId="79B79C87" w14:textId="77777777" w:rsidTr="0071688F">
        <w:trPr>
          <w:trHeight w:val="20"/>
          <w:jc w:val="center"/>
        </w:trPr>
        <w:tc>
          <w:tcPr>
            <w:tcW w:w="633" w:type="dxa"/>
          </w:tcPr>
          <w:p w14:paraId="640A83C7" w14:textId="77777777" w:rsidR="002C1874" w:rsidRPr="00734F7D" w:rsidRDefault="002C1874" w:rsidP="0071688F">
            <w:pPr>
              <w:snapToGrid w:val="0"/>
              <w:spacing w:after="0"/>
              <w:jc w:val="center"/>
            </w:pPr>
          </w:p>
        </w:tc>
        <w:tc>
          <w:tcPr>
            <w:tcW w:w="4182" w:type="dxa"/>
            <w:vAlign w:val="center"/>
          </w:tcPr>
          <w:p w14:paraId="026E4F80" w14:textId="77777777" w:rsidR="002C1874" w:rsidRPr="00734F7D" w:rsidRDefault="002C1874" w:rsidP="0071688F">
            <w:pPr>
              <w:overflowPunct w:val="0"/>
              <w:autoSpaceDE w:val="0"/>
              <w:adjustRightInd w:val="0"/>
              <w:spacing w:after="0"/>
            </w:pPr>
            <w:r w:rsidRPr="00734F7D">
              <w:t xml:space="preserve">Разъём </w:t>
            </w:r>
            <w:r w:rsidRPr="00734F7D">
              <w:rPr>
                <w:lang w:val="en-US"/>
              </w:rPr>
              <w:t>RJ-45</w:t>
            </w:r>
          </w:p>
        </w:tc>
        <w:tc>
          <w:tcPr>
            <w:tcW w:w="3118" w:type="dxa"/>
            <w:vAlign w:val="center"/>
          </w:tcPr>
          <w:p w14:paraId="5CEC8BA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0B13E4D" w14:textId="77777777" w:rsidTr="0071688F">
        <w:trPr>
          <w:trHeight w:val="20"/>
          <w:jc w:val="center"/>
        </w:trPr>
        <w:tc>
          <w:tcPr>
            <w:tcW w:w="633" w:type="dxa"/>
          </w:tcPr>
          <w:p w14:paraId="13FCE3BA" w14:textId="77777777" w:rsidR="002C1874" w:rsidRPr="00734F7D" w:rsidRDefault="002C1874" w:rsidP="0071688F">
            <w:pPr>
              <w:snapToGrid w:val="0"/>
              <w:spacing w:after="0"/>
              <w:jc w:val="center"/>
            </w:pPr>
          </w:p>
        </w:tc>
        <w:tc>
          <w:tcPr>
            <w:tcW w:w="4182" w:type="dxa"/>
            <w:vAlign w:val="center"/>
          </w:tcPr>
          <w:p w14:paraId="67B913A3" w14:textId="77777777" w:rsidR="002C1874" w:rsidRPr="00734F7D" w:rsidRDefault="002C1874" w:rsidP="0071688F">
            <w:pPr>
              <w:overflowPunct w:val="0"/>
              <w:autoSpaceDE w:val="0"/>
              <w:adjustRightInd w:val="0"/>
              <w:spacing w:after="0"/>
            </w:pPr>
            <w:r w:rsidRPr="00734F7D">
              <w:rPr>
                <w:color w:val="242425"/>
                <w:shd w:val="clear" w:color="auto" w:fill="FFFFFF"/>
              </w:rPr>
              <w:t>Видеовыход USB2.0 (</w:t>
            </w:r>
            <w:proofErr w:type="spellStart"/>
            <w:r w:rsidRPr="00734F7D">
              <w:rPr>
                <w:color w:val="242425"/>
                <w:shd w:val="clear" w:color="auto" w:fill="FFFFFF"/>
              </w:rPr>
              <w:t>type</w:t>
            </w:r>
            <w:proofErr w:type="spellEnd"/>
            <w:r w:rsidRPr="00734F7D">
              <w:rPr>
                <w:color w:val="242425"/>
                <w:shd w:val="clear" w:color="auto" w:fill="FFFFFF"/>
              </w:rPr>
              <w:t>-C)</w:t>
            </w:r>
          </w:p>
        </w:tc>
        <w:tc>
          <w:tcPr>
            <w:tcW w:w="3118" w:type="dxa"/>
            <w:vAlign w:val="center"/>
          </w:tcPr>
          <w:p w14:paraId="42332F7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7AAD756" w14:textId="77777777" w:rsidTr="0071688F">
        <w:trPr>
          <w:trHeight w:val="20"/>
          <w:jc w:val="center"/>
        </w:trPr>
        <w:tc>
          <w:tcPr>
            <w:tcW w:w="633" w:type="dxa"/>
          </w:tcPr>
          <w:p w14:paraId="6AAFE7C9" w14:textId="77777777" w:rsidR="002C1874" w:rsidRPr="00734F7D" w:rsidRDefault="002C1874" w:rsidP="0071688F">
            <w:pPr>
              <w:snapToGrid w:val="0"/>
              <w:spacing w:after="0"/>
              <w:jc w:val="center"/>
            </w:pPr>
          </w:p>
        </w:tc>
        <w:tc>
          <w:tcPr>
            <w:tcW w:w="4182" w:type="dxa"/>
            <w:vAlign w:val="center"/>
          </w:tcPr>
          <w:p w14:paraId="795C05B9" w14:textId="77777777" w:rsidR="002C1874" w:rsidRPr="00734F7D" w:rsidRDefault="002C1874" w:rsidP="0071688F">
            <w:pPr>
              <w:overflowPunct w:val="0"/>
              <w:autoSpaceDE w:val="0"/>
              <w:adjustRightInd w:val="0"/>
              <w:spacing w:after="0"/>
            </w:pPr>
            <w:r w:rsidRPr="00734F7D">
              <w:t xml:space="preserve">Разъём </w:t>
            </w:r>
            <w:r w:rsidRPr="00734F7D">
              <w:rPr>
                <w:color w:val="242425"/>
                <w:shd w:val="clear" w:color="auto" w:fill="FFFFFF"/>
              </w:rPr>
              <w:t xml:space="preserve">USB </w:t>
            </w:r>
            <w:proofErr w:type="spellStart"/>
            <w:r w:rsidRPr="00734F7D">
              <w:rPr>
                <w:color w:val="242425"/>
                <w:shd w:val="clear" w:color="auto" w:fill="FFFFFF"/>
              </w:rPr>
              <w:t>type</w:t>
            </w:r>
            <w:proofErr w:type="spellEnd"/>
            <w:r w:rsidRPr="00734F7D">
              <w:rPr>
                <w:color w:val="242425"/>
                <w:shd w:val="clear" w:color="auto" w:fill="FFFFFF"/>
              </w:rPr>
              <w:t>-А</w:t>
            </w:r>
          </w:p>
        </w:tc>
        <w:tc>
          <w:tcPr>
            <w:tcW w:w="3118" w:type="dxa"/>
            <w:vAlign w:val="center"/>
          </w:tcPr>
          <w:p w14:paraId="5A54862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AAFB0F0" w14:textId="77777777" w:rsidTr="0071688F">
        <w:trPr>
          <w:trHeight w:val="20"/>
          <w:jc w:val="center"/>
        </w:trPr>
        <w:tc>
          <w:tcPr>
            <w:tcW w:w="633" w:type="dxa"/>
          </w:tcPr>
          <w:p w14:paraId="7013EA49" w14:textId="77777777" w:rsidR="002C1874" w:rsidRPr="00734F7D" w:rsidRDefault="002C1874" w:rsidP="0071688F">
            <w:pPr>
              <w:snapToGrid w:val="0"/>
              <w:spacing w:after="0"/>
              <w:jc w:val="center"/>
            </w:pPr>
          </w:p>
        </w:tc>
        <w:tc>
          <w:tcPr>
            <w:tcW w:w="4182" w:type="dxa"/>
            <w:vAlign w:val="center"/>
          </w:tcPr>
          <w:p w14:paraId="470FF006" w14:textId="77777777" w:rsidR="002C1874" w:rsidRPr="00734F7D" w:rsidRDefault="002C1874" w:rsidP="0071688F">
            <w:pPr>
              <w:overflowPunct w:val="0"/>
              <w:autoSpaceDE w:val="0"/>
              <w:adjustRightInd w:val="0"/>
              <w:spacing w:after="0"/>
            </w:pPr>
            <w:r w:rsidRPr="00734F7D">
              <w:t>Порт TALLY</w:t>
            </w:r>
          </w:p>
        </w:tc>
        <w:tc>
          <w:tcPr>
            <w:tcW w:w="3118" w:type="dxa"/>
            <w:vAlign w:val="center"/>
          </w:tcPr>
          <w:p w14:paraId="4977F99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04869C82" w14:textId="77777777" w:rsidTr="0071688F">
        <w:trPr>
          <w:trHeight w:val="20"/>
          <w:jc w:val="center"/>
        </w:trPr>
        <w:tc>
          <w:tcPr>
            <w:tcW w:w="633" w:type="dxa"/>
          </w:tcPr>
          <w:p w14:paraId="6123A3CE" w14:textId="77777777" w:rsidR="002C1874" w:rsidRPr="00734F7D" w:rsidRDefault="002C1874" w:rsidP="0071688F">
            <w:pPr>
              <w:snapToGrid w:val="0"/>
              <w:spacing w:after="0"/>
              <w:jc w:val="center"/>
            </w:pPr>
          </w:p>
        </w:tc>
        <w:tc>
          <w:tcPr>
            <w:tcW w:w="4182" w:type="dxa"/>
            <w:vAlign w:val="center"/>
          </w:tcPr>
          <w:p w14:paraId="2F4FEDA7" w14:textId="77777777" w:rsidR="002C1874" w:rsidRPr="00734F7D" w:rsidRDefault="002C1874" w:rsidP="0071688F">
            <w:pPr>
              <w:overflowPunct w:val="0"/>
              <w:autoSpaceDE w:val="0"/>
              <w:adjustRightInd w:val="0"/>
              <w:spacing w:after="0"/>
            </w:pPr>
            <w:r w:rsidRPr="00734F7D">
              <w:t>Возможность захвата и потоковой передачи контента по USB-C</w:t>
            </w:r>
          </w:p>
          <w:p w14:paraId="285CF503" w14:textId="77777777" w:rsidR="002C1874" w:rsidRPr="00734F7D" w:rsidRDefault="002C1874" w:rsidP="0071688F">
            <w:pPr>
              <w:overflowPunct w:val="0"/>
              <w:autoSpaceDE w:val="0"/>
              <w:adjustRightInd w:val="0"/>
              <w:spacing w:after="0"/>
            </w:pPr>
          </w:p>
        </w:tc>
        <w:tc>
          <w:tcPr>
            <w:tcW w:w="3118" w:type="dxa"/>
            <w:vAlign w:val="center"/>
          </w:tcPr>
          <w:p w14:paraId="113049A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5E33BAF" w14:textId="77777777" w:rsidTr="0071688F">
        <w:trPr>
          <w:trHeight w:val="20"/>
          <w:jc w:val="center"/>
        </w:trPr>
        <w:tc>
          <w:tcPr>
            <w:tcW w:w="633" w:type="dxa"/>
          </w:tcPr>
          <w:p w14:paraId="3B2EDEF9" w14:textId="77777777" w:rsidR="002C1874" w:rsidRPr="00734F7D" w:rsidRDefault="002C1874" w:rsidP="0071688F">
            <w:pPr>
              <w:snapToGrid w:val="0"/>
              <w:spacing w:after="0"/>
              <w:jc w:val="center"/>
            </w:pPr>
          </w:p>
        </w:tc>
        <w:tc>
          <w:tcPr>
            <w:tcW w:w="4182" w:type="dxa"/>
            <w:vAlign w:val="center"/>
          </w:tcPr>
          <w:p w14:paraId="102CD5B2" w14:textId="77777777" w:rsidR="002C1874" w:rsidRPr="00734F7D" w:rsidRDefault="002C1874" w:rsidP="0071688F">
            <w:pPr>
              <w:overflowPunct w:val="0"/>
              <w:autoSpaceDE w:val="0"/>
              <w:adjustRightInd w:val="0"/>
              <w:spacing w:after="0"/>
            </w:pPr>
            <w:r w:rsidRPr="00734F7D">
              <w:t xml:space="preserve">Эффект </w:t>
            </w:r>
            <w:proofErr w:type="spellStart"/>
            <w:r w:rsidRPr="00734F7D">
              <w:t>Wipe</w:t>
            </w:r>
            <w:proofErr w:type="spellEnd"/>
            <w:r w:rsidRPr="00734F7D">
              <w:t xml:space="preserve"> (9×2 шаблонов)</w:t>
            </w:r>
          </w:p>
          <w:p w14:paraId="230EBBF9" w14:textId="77777777" w:rsidR="002C1874" w:rsidRPr="00734F7D" w:rsidRDefault="002C1874" w:rsidP="0071688F">
            <w:pPr>
              <w:overflowPunct w:val="0"/>
              <w:autoSpaceDE w:val="0"/>
              <w:adjustRightInd w:val="0"/>
              <w:spacing w:after="0"/>
            </w:pPr>
          </w:p>
        </w:tc>
        <w:tc>
          <w:tcPr>
            <w:tcW w:w="3118" w:type="dxa"/>
          </w:tcPr>
          <w:p w14:paraId="074DFCA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04D5A2D" w14:textId="77777777" w:rsidTr="0071688F">
        <w:trPr>
          <w:trHeight w:val="20"/>
          <w:jc w:val="center"/>
        </w:trPr>
        <w:tc>
          <w:tcPr>
            <w:tcW w:w="633" w:type="dxa"/>
          </w:tcPr>
          <w:p w14:paraId="09758351" w14:textId="77777777" w:rsidR="002C1874" w:rsidRPr="00734F7D" w:rsidRDefault="002C1874" w:rsidP="0071688F">
            <w:pPr>
              <w:snapToGrid w:val="0"/>
              <w:spacing w:after="0"/>
              <w:jc w:val="center"/>
            </w:pPr>
          </w:p>
        </w:tc>
        <w:tc>
          <w:tcPr>
            <w:tcW w:w="4182" w:type="dxa"/>
            <w:vAlign w:val="center"/>
          </w:tcPr>
          <w:p w14:paraId="7C3B6CA0" w14:textId="77777777" w:rsidR="002C1874" w:rsidRPr="00734F7D" w:rsidRDefault="002C1874" w:rsidP="0071688F">
            <w:pPr>
              <w:overflowPunct w:val="0"/>
              <w:autoSpaceDE w:val="0"/>
              <w:adjustRightInd w:val="0"/>
              <w:spacing w:after="0"/>
            </w:pPr>
            <w:r w:rsidRPr="00734F7D">
              <w:t xml:space="preserve">Эффект </w:t>
            </w:r>
            <w:proofErr w:type="spellStart"/>
            <w:r w:rsidRPr="00734F7D">
              <w:t>Mix</w:t>
            </w:r>
            <w:proofErr w:type="spellEnd"/>
          </w:p>
        </w:tc>
        <w:tc>
          <w:tcPr>
            <w:tcW w:w="3118" w:type="dxa"/>
          </w:tcPr>
          <w:p w14:paraId="0EC32AC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E2F888D" w14:textId="77777777" w:rsidTr="0071688F">
        <w:trPr>
          <w:trHeight w:val="20"/>
          <w:jc w:val="center"/>
        </w:trPr>
        <w:tc>
          <w:tcPr>
            <w:tcW w:w="633" w:type="dxa"/>
          </w:tcPr>
          <w:p w14:paraId="62896589" w14:textId="77777777" w:rsidR="002C1874" w:rsidRPr="00734F7D" w:rsidRDefault="002C1874" w:rsidP="0071688F">
            <w:pPr>
              <w:snapToGrid w:val="0"/>
              <w:spacing w:after="0"/>
              <w:jc w:val="center"/>
            </w:pPr>
          </w:p>
        </w:tc>
        <w:tc>
          <w:tcPr>
            <w:tcW w:w="4182" w:type="dxa"/>
            <w:vAlign w:val="center"/>
          </w:tcPr>
          <w:p w14:paraId="4C0915E8" w14:textId="77777777" w:rsidR="002C1874" w:rsidRPr="00734F7D" w:rsidRDefault="002C1874" w:rsidP="0071688F">
            <w:pPr>
              <w:overflowPunct w:val="0"/>
              <w:autoSpaceDE w:val="0"/>
              <w:adjustRightInd w:val="0"/>
              <w:spacing w:after="0"/>
            </w:pPr>
            <w:r w:rsidRPr="00734F7D">
              <w:t>Эффект DIP</w:t>
            </w:r>
          </w:p>
        </w:tc>
        <w:tc>
          <w:tcPr>
            <w:tcW w:w="3118" w:type="dxa"/>
          </w:tcPr>
          <w:p w14:paraId="139A36A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A71A047" w14:textId="77777777" w:rsidTr="0071688F">
        <w:trPr>
          <w:trHeight w:val="20"/>
          <w:jc w:val="center"/>
        </w:trPr>
        <w:tc>
          <w:tcPr>
            <w:tcW w:w="633" w:type="dxa"/>
          </w:tcPr>
          <w:p w14:paraId="20964192" w14:textId="77777777" w:rsidR="002C1874" w:rsidRPr="00734F7D" w:rsidRDefault="002C1874" w:rsidP="0071688F">
            <w:pPr>
              <w:snapToGrid w:val="0"/>
              <w:spacing w:after="0"/>
              <w:jc w:val="center"/>
            </w:pPr>
          </w:p>
        </w:tc>
        <w:tc>
          <w:tcPr>
            <w:tcW w:w="4182" w:type="dxa"/>
            <w:vAlign w:val="center"/>
          </w:tcPr>
          <w:p w14:paraId="3F5E484B" w14:textId="77777777" w:rsidR="002C1874" w:rsidRPr="00734F7D" w:rsidRDefault="002C1874" w:rsidP="0071688F">
            <w:pPr>
              <w:overflowPunct w:val="0"/>
              <w:autoSpaceDE w:val="0"/>
              <w:adjustRightInd w:val="0"/>
              <w:spacing w:after="0"/>
            </w:pPr>
            <w:r w:rsidRPr="00734F7D">
              <w:t xml:space="preserve">Эффект </w:t>
            </w:r>
            <w:proofErr w:type="spellStart"/>
            <w:r w:rsidRPr="00734F7D">
              <w:t>Pattern</w:t>
            </w:r>
            <w:proofErr w:type="spellEnd"/>
          </w:p>
        </w:tc>
        <w:tc>
          <w:tcPr>
            <w:tcW w:w="3118" w:type="dxa"/>
          </w:tcPr>
          <w:p w14:paraId="1F083F5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6794D3D" w14:textId="77777777" w:rsidTr="0071688F">
        <w:trPr>
          <w:trHeight w:val="20"/>
          <w:jc w:val="center"/>
        </w:trPr>
        <w:tc>
          <w:tcPr>
            <w:tcW w:w="633" w:type="dxa"/>
          </w:tcPr>
          <w:p w14:paraId="141E90D2" w14:textId="77777777" w:rsidR="002C1874" w:rsidRPr="00734F7D" w:rsidRDefault="002C1874" w:rsidP="0071688F">
            <w:pPr>
              <w:snapToGrid w:val="0"/>
              <w:spacing w:after="0"/>
              <w:jc w:val="center"/>
            </w:pPr>
          </w:p>
        </w:tc>
        <w:tc>
          <w:tcPr>
            <w:tcW w:w="4182" w:type="dxa"/>
            <w:vAlign w:val="center"/>
          </w:tcPr>
          <w:p w14:paraId="73A697A3" w14:textId="77777777" w:rsidR="002C1874" w:rsidRPr="00734F7D" w:rsidRDefault="002C1874" w:rsidP="0071688F">
            <w:pPr>
              <w:overflowPunct w:val="0"/>
              <w:autoSpaceDE w:val="0"/>
              <w:adjustRightInd w:val="0"/>
              <w:spacing w:after="0"/>
            </w:pPr>
            <w:r w:rsidRPr="00734F7D">
              <w:t xml:space="preserve">Эффект </w:t>
            </w:r>
            <w:proofErr w:type="spellStart"/>
            <w:r w:rsidRPr="00734F7D">
              <w:t>Still</w:t>
            </w:r>
            <w:proofErr w:type="spellEnd"/>
            <w:r w:rsidRPr="00734F7D">
              <w:t>(стоп-кадр)</w:t>
            </w:r>
          </w:p>
        </w:tc>
        <w:tc>
          <w:tcPr>
            <w:tcW w:w="3118" w:type="dxa"/>
          </w:tcPr>
          <w:p w14:paraId="59142FC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C6E1A5C" w14:textId="77777777" w:rsidTr="0071688F">
        <w:trPr>
          <w:trHeight w:val="20"/>
          <w:jc w:val="center"/>
        </w:trPr>
        <w:tc>
          <w:tcPr>
            <w:tcW w:w="633" w:type="dxa"/>
          </w:tcPr>
          <w:p w14:paraId="2695119A" w14:textId="77777777" w:rsidR="002C1874" w:rsidRPr="00734F7D" w:rsidRDefault="002C1874" w:rsidP="0071688F">
            <w:pPr>
              <w:snapToGrid w:val="0"/>
              <w:spacing w:after="0"/>
              <w:jc w:val="center"/>
            </w:pPr>
          </w:p>
        </w:tc>
        <w:tc>
          <w:tcPr>
            <w:tcW w:w="4182" w:type="dxa"/>
            <w:vAlign w:val="center"/>
          </w:tcPr>
          <w:p w14:paraId="3FD0FEE9" w14:textId="77777777" w:rsidR="002C1874" w:rsidRPr="00734F7D" w:rsidRDefault="002C1874" w:rsidP="0071688F">
            <w:pPr>
              <w:overflowPunct w:val="0"/>
              <w:autoSpaceDE w:val="0"/>
              <w:adjustRightInd w:val="0"/>
              <w:spacing w:after="0"/>
            </w:pPr>
            <w:r w:rsidRPr="00734F7D">
              <w:t>Эффект MUTE</w:t>
            </w:r>
          </w:p>
        </w:tc>
        <w:tc>
          <w:tcPr>
            <w:tcW w:w="3118" w:type="dxa"/>
          </w:tcPr>
          <w:p w14:paraId="4FD012C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0947BC6C" w14:textId="77777777" w:rsidTr="0071688F">
        <w:trPr>
          <w:trHeight w:val="20"/>
          <w:jc w:val="center"/>
        </w:trPr>
        <w:tc>
          <w:tcPr>
            <w:tcW w:w="633" w:type="dxa"/>
          </w:tcPr>
          <w:p w14:paraId="26F63E19" w14:textId="77777777" w:rsidR="002C1874" w:rsidRPr="00734F7D" w:rsidRDefault="002C1874" w:rsidP="0071688F">
            <w:pPr>
              <w:snapToGrid w:val="0"/>
              <w:spacing w:after="0"/>
              <w:jc w:val="center"/>
            </w:pPr>
          </w:p>
        </w:tc>
        <w:tc>
          <w:tcPr>
            <w:tcW w:w="4182" w:type="dxa"/>
            <w:vAlign w:val="center"/>
          </w:tcPr>
          <w:p w14:paraId="4FB91687" w14:textId="77777777" w:rsidR="002C1874" w:rsidRPr="00734F7D" w:rsidRDefault="002C1874" w:rsidP="0071688F">
            <w:pPr>
              <w:overflowPunct w:val="0"/>
              <w:autoSpaceDE w:val="0"/>
              <w:adjustRightInd w:val="0"/>
              <w:spacing w:after="0"/>
            </w:pPr>
            <w:r w:rsidRPr="00734F7D">
              <w:t>Эффект FTB</w:t>
            </w:r>
          </w:p>
        </w:tc>
        <w:tc>
          <w:tcPr>
            <w:tcW w:w="3118" w:type="dxa"/>
          </w:tcPr>
          <w:p w14:paraId="0AA223E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258EBBFF" w14:textId="77777777" w:rsidTr="0071688F">
        <w:trPr>
          <w:trHeight w:val="20"/>
          <w:jc w:val="center"/>
        </w:trPr>
        <w:tc>
          <w:tcPr>
            <w:tcW w:w="633" w:type="dxa"/>
          </w:tcPr>
          <w:p w14:paraId="20141F80" w14:textId="77777777" w:rsidR="002C1874" w:rsidRPr="00734F7D" w:rsidRDefault="002C1874" w:rsidP="0071688F">
            <w:pPr>
              <w:snapToGrid w:val="0"/>
              <w:spacing w:after="0"/>
              <w:jc w:val="center"/>
            </w:pPr>
          </w:p>
        </w:tc>
        <w:tc>
          <w:tcPr>
            <w:tcW w:w="4182" w:type="dxa"/>
            <w:vAlign w:val="center"/>
          </w:tcPr>
          <w:p w14:paraId="3F09480B" w14:textId="77777777" w:rsidR="002C1874" w:rsidRPr="00734F7D" w:rsidRDefault="002C1874" w:rsidP="0071688F">
            <w:pPr>
              <w:overflowPunct w:val="0"/>
              <w:autoSpaceDE w:val="0"/>
              <w:adjustRightInd w:val="0"/>
              <w:spacing w:after="0"/>
              <w:rPr>
                <w:lang w:val="en-US"/>
              </w:rPr>
            </w:pPr>
            <w:r w:rsidRPr="00734F7D">
              <w:t>Переходы</w:t>
            </w:r>
            <w:r w:rsidRPr="00734F7D">
              <w:rPr>
                <w:lang w:val="en-US"/>
              </w:rPr>
              <w:t xml:space="preserve"> T-Bar/AUTO/ CUT</w:t>
            </w:r>
          </w:p>
        </w:tc>
        <w:tc>
          <w:tcPr>
            <w:tcW w:w="3118" w:type="dxa"/>
          </w:tcPr>
          <w:p w14:paraId="621D9FF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060AC5B1" w14:textId="77777777" w:rsidTr="0071688F">
        <w:trPr>
          <w:trHeight w:val="20"/>
          <w:jc w:val="center"/>
        </w:trPr>
        <w:tc>
          <w:tcPr>
            <w:tcW w:w="633" w:type="dxa"/>
          </w:tcPr>
          <w:p w14:paraId="6FCEE360" w14:textId="77777777" w:rsidR="002C1874" w:rsidRPr="00734F7D" w:rsidRDefault="002C1874" w:rsidP="0071688F">
            <w:pPr>
              <w:snapToGrid w:val="0"/>
              <w:spacing w:after="0"/>
              <w:jc w:val="center"/>
              <w:rPr>
                <w:lang w:val="en-US"/>
              </w:rPr>
            </w:pPr>
          </w:p>
        </w:tc>
        <w:tc>
          <w:tcPr>
            <w:tcW w:w="4182" w:type="dxa"/>
            <w:vAlign w:val="center"/>
          </w:tcPr>
          <w:p w14:paraId="6EF5CD7D" w14:textId="77777777" w:rsidR="002C1874" w:rsidRPr="00734F7D" w:rsidRDefault="002C1874" w:rsidP="0071688F">
            <w:pPr>
              <w:overflowPunct w:val="0"/>
              <w:autoSpaceDE w:val="0"/>
              <w:adjustRightInd w:val="0"/>
              <w:spacing w:after="0"/>
              <w:rPr>
                <w:lang w:val="en-US"/>
              </w:rPr>
            </w:pPr>
            <w:r w:rsidRPr="00734F7D">
              <w:t>Кнопка увеличения/уменьшения потока</w:t>
            </w:r>
          </w:p>
        </w:tc>
        <w:tc>
          <w:tcPr>
            <w:tcW w:w="3118" w:type="dxa"/>
          </w:tcPr>
          <w:p w14:paraId="66D918B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p w14:paraId="3196ECE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p>
        </w:tc>
      </w:tr>
      <w:tr w:rsidR="002C1874" w:rsidRPr="00734F7D" w14:paraId="00F67D30" w14:textId="77777777" w:rsidTr="0071688F">
        <w:trPr>
          <w:trHeight w:val="20"/>
          <w:jc w:val="center"/>
        </w:trPr>
        <w:tc>
          <w:tcPr>
            <w:tcW w:w="633" w:type="dxa"/>
          </w:tcPr>
          <w:p w14:paraId="664EC920" w14:textId="77777777" w:rsidR="002C1874" w:rsidRPr="00734F7D" w:rsidRDefault="002C1874" w:rsidP="0071688F">
            <w:pPr>
              <w:snapToGrid w:val="0"/>
              <w:spacing w:after="0"/>
              <w:jc w:val="center"/>
              <w:rPr>
                <w:lang w:val="en-US"/>
              </w:rPr>
            </w:pPr>
          </w:p>
        </w:tc>
        <w:tc>
          <w:tcPr>
            <w:tcW w:w="4182" w:type="dxa"/>
            <w:vAlign w:val="center"/>
          </w:tcPr>
          <w:p w14:paraId="7786C8CF" w14:textId="77777777" w:rsidR="002C1874" w:rsidRPr="00734F7D" w:rsidRDefault="002C1874" w:rsidP="0071688F">
            <w:pPr>
              <w:overflowPunct w:val="0"/>
              <w:autoSpaceDE w:val="0"/>
              <w:adjustRightInd w:val="0"/>
              <w:spacing w:after="0"/>
            </w:pPr>
            <w:r w:rsidRPr="00734F7D">
              <w:t>Возможность импорта и экспорта конфигурации</w:t>
            </w:r>
          </w:p>
        </w:tc>
        <w:tc>
          <w:tcPr>
            <w:tcW w:w="3118" w:type="dxa"/>
            <w:vAlign w:val="center"/>
          </w:tcPr>
          <w:p w14:paraId="08D2948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p w14:paraId="1198C51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p>
          <w:p w14:paraId="2CCE49E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p>
        </w:tc>
      </w:tr>
      <w:tr w:rsidR="002C1874" w:rsidRPr="00734F7D" w14:paraId="1E0DC230" w14:textId="77777777" w:rsidTr="0071688F">
        <w:trPr>
          <w:trHeight w:val="20"/>
          <w:jc w:val="center"/>
        </w:trPr>
        <w:tc>
          <w:tcPr>
            <w:tcW w:w="633" w:type="dxa"/>
          </w:tcPr>
          <w:p w14:paraId="0B2D527D" w14:textId="77777777" w:rsidR="002C1874" w:rsidRPr="00734F7D" w:rsidRDefault="002C1874" w:rsidP="0071688F">
            <w:pPr>
              <w:snapToGrid w:val="0"/>
              <w:spacing w:after="0"/>
              <w:jc w:val="center"/>
              <w:rPr>
                <w:lang w:val="en-US"/>
              </w:rPr>
            </w:pPr>
          </w:p>
        </w:tc>
        <w:tc>
          <w:tcPr>
            <w:tcW w:w="4182" w:type="dxa"/>
            <w:vAlign w:val="center"/>
          </w:tcPr>
          <w:p w14:paraId="64C233CA" w14:textId="77777777" w:rsidR="002C1874" w:rsidRPr="00734F7D" w:rsidRDefault="002C1874" w:rsidP="0071688F">
            <w:pPr>
              <w:overflowPunct w:val="0"/>
              <w:autoSpaceDE w:val="0"/>
              <w:adjustRightInd w:val="0"/>
              <w:spacing w:after="0"/>
            </w:pPr>
            <w:r w:rsidRPr="00734F7D">
              <w:t>Функциональные кнопки управления Меню</w:t>
            </w:r>
          </w:p>
        </w:tc>
        <w:tc>
          <w:tcPr>
            <w:tcW w:w="3118" w:type="dxa"/>
            <w:vAlign w:val="center"/>
          </w:tcPr>
          <w:p w14:paraId="0949C27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p w14:paraId="6DB4E9A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p>
          <w:p w14:paraId="5074708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p>
        </w:tc>
      </w:tr>
      <w:tr w:rsidR="002C1874" w:rsidRPr="00734F7D" w14:paraId="026AAFED" w14:textId="77777777" w:rsidTr="0071688F">
        <w:trPr>
          <w:trHeight w:val="20"/>
          <w:jc w:val="center"/>
        </w:trPr>
        <w:tc>
          <w:tcPr>
            <w:tcW w:w="633" w:type="dxa"/>
          </w:tcPr>
          <w:p w14:paraId="10DF686F" w14:textId="77777777" w:rsidR="002C1874" w:rsidRPr="00734F7D" w:rsidRDefault="002C1874" w:rsidP="0071688F">
            <w:pPr>
              <w:snapToGrid w:val="0"/>
              <w:spacing w:after="0"/>
              <w:jc w:val="center"/>
            </w:pPr>
          </w:p>
        </w:tc>
        <w:tc>
          <w:tcPr>
            <w:tcW w:w="4182" w:type="dxa"/>
            <w:vAlign w:val="center"/>
          </w:tcPr>
          <w:p w14:paraId="65B61841" w14:textId="77777777" w:rsidR="002C1874" w:rsidRPr="00734F7D" w:rsidRDefault="002C1874" w:rsidP="0071688F">
            <w:pPr>
              <w:overflowPunct w:val="0"/>
              <w:autoSpaceDE w:val="0"/>
              <w:adjustRightInd w:val="0"/>
              <w:spacing w:after="0"/>
            </w:pPr>
            <w:r w:rsidRPr="00734F7D">
              <w:t>Потребляемая мощность, Вт</w:t>
            </w:r>
          </w:p>
        </w:tc>
        <w:tc>
          <w:tcPr>
            <w:tcW w:w="3118" w:type="dxa"/>
            <w:vAlign w:val="center"/>
          </w:tcPr>
          <w:p w14:paraId="15CD5CB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более 12</w:t>
            </w:r>
          </w:p>
        </w:tc>
      </w:tr>
      <w:tr w:rsidR="002C1874" w:rsidRPr="00734F7D" w14:paraId="259ED7B8" w14:textId="77777777" w:rsidTr="0071688F">
        <w:trPr>
          <w:trHeight w:val="20"/>
          <w:jc w:val="center"/>
        </w:trPr>
        <w:tc>
          <w:tcPr>
            <w:tcW w:w="633" w:type="dxa"/>
            <w:shd w:val="clear" w:color="auto" w:fill="D9D9D9"/>
            <w:vAlign w:val="center"/>
          </w:tcPr>
          <w:p w14:paraId="51EBC999"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5DA1DCC2"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Блок управления</w:t>
            </w:r>
          </w:p>
        </w:tc>
      </w:tr>
      <w:tr w:rsidR="002C1874" w:rsidRPr="00734F7D" w14:paraId="27A73B90" w14:textId="77777777" w:rsidTr="0071688F">
        <w:trPr>
          <w:trHeight w:val="20"/>
          <w:jc w:val="center"/>
        </w:trPr>
        <w:tc>
          <w:tcPr>
            <w:tcW w:w="633" w:type="dxa"/>
            <w:shd w:val="clear" w:color="auto" w:fill="D9D9D9"/>
            <w:vAlign w:val="center"/>
          </w:tcPr>
          <w:p w14:paraId="59C66E22"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2C7BE259"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3DBB83AA" w14:textId="77777777" w:rsidTr="0071688F">
        <w:trPr>
          <w:trHeight w:val="20"/>
          <w:jc w:val="center"/>
        </w:trPr>
        <w:tc>
          <w:tcPr>
            <w:tcW w:w="633" w:type="dxa"/>
          </w:tcPr>
          <w:p w14:paraId="55A4C4E0" w14:textId="77777777" w:rsidR="002C1874" w:rsidRPr="00734F7D" w:rsidRDefault="002C1874" w:rsidP="0071688F">
            <w:pPr>
              <w:snapToGrid w:val="0"/>
              <w:spacing w:after="0"/>
              <w:jc w:val="center"/>
            </w:pPr>
          </w:p>
        </w:tc>
        <w:tc>
          <w:tcPr>
            <w:tcW w:w="4182" w:type="dxa"/>
          </w:tcPr>
          <w:p w14:paraId="2D219CBE" w14:textId="77777777" w:rsidR="002C1874" w:rsidRPr="00734F7D" w:rsidRDefault="002C1874" w:rsidP="0071688F">
            <w:pPr>
              <w:overflowPunct w:val="0"/>
              <w:autoSpaceDE w:val="0"/>
              <w:adjustRightInd w:val="0"/>
              <w:spacing w:after="0"/>
            </w:pPr>
            <w:r w:rsidRPr="00734F7D">
              <w:rPr>
                <w:bCs/>
              </w:rPr>
              <w:t xml:space="preserve">Поддержка частоты передачи беспроводного сигнала 2,4 ГГц </w:t>
            </w:r>
          </w:p>
        </w:tc>
        <w:tc>
          <w:tcPr>
            <w:tcW w:w="3118" w:type="dxa"/>
            <w:vAlign w:val="center"/>
          </w:tcPr>
          <w:p w14:paraId="7D86F6E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135E7F86" w14:textId="77777777" w:rsidTr="0071688F">
        <w:trPr>
          <w:trHeight w:val="20"/>
          <w:jc w:val="center"/>
        </w:trPr>
        <w:tc>
          <w:tcPr>
            <w:tcW w:w="633" w:type="dxa"/>
          </w:tcPr>
          <w:p w14:paraId="5DB6F8FB" w14:textId="77777777" w:rsidR="002C1874" w:rsidRPr="00734F7D" w:rsidRDefault="002C1874" w:rsidP="0071688F">
            <w:pPr>
              <w:snapToGrid w:val="0"/>
              <w:spacing w:after="0"/>
              <w:jc w:val="center"/>
            </w:pPr>
          </w:p>
        </w:tc>
        <w:tc>
          <w:tcPr>
            <w:tcW w:w="4182" w:type="dxa"/>
          </w:tcPr>
          <w:p w14:paraId="4F7AA86C" w14:textId="77777777" w:rsidR="002C1874" w:rsidRPr="00734F7D" w:rsidRDefault="002C1874" w:rsidP="0071688F">
            <w:pPr>
              <w:overflowPunct w:val="0"/>
              <w:autoSpaceDE w:val="0"/>
              <w:adjustRightInd w:val="0"/>
              <w:spacing w:after="0"/>
            </w:pPr>
            <w:r w:rsidRPr="00734F7D">
              <w:rPr>
                <w:bCs/>
              </w:rPr>
              <w:t>Количество режимов работы, шт.</w:t>
            </w:r>
          </w:p>
        </w:tc>
        <w:tc>
          <w:tcPr>
            <w:tcW w:w="3118" w:type="dxa"/>
            <w:vAlign w:val="center"/>
          </w:tcPr>
          <w:p w14:paraId="2F9C1F0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6</w:t>
            </w:r>
          </w:p>
        </w:tc>
      </w:tr>
      <w:tr w:rsidR="002C1874" w:rsidRPr="00734F7D" w14:paraId="15985432" w14:textId="77777777" w:rsidTr="0071688F">
        <w:trPr>
          <w:trHeight w:val="20"/>
          <w:jc w:val="center"/>
        </w:trPr>
        <w:tc>
          <w:tcPr>
            <w:tcW w:w="633" w:type="dxa"/>
          </w:tcPr>
          <w:p w14:paraId="2B4EEB75" w14:textId="77777777" w:rsidR="002C1874" w:rsidRPr="00734F7D" w:rsidRDefault="002C1874" w:rsidP="0071688F">
            <w:pPr>
              <w:snapToGrid w:val="0"/>
              <w:spacing w:after="0"/>
              <w:jc w:val="center"/>
            </w:pPr>
          </w:p>
        </w:tc>
        <w:tc>
          <w:tcPr>
            <w:tcW w:w="4182" w:type="dxa"/>
          </w:tcPr>
          <w:p w14:paraId="0DABAEB0" w14:textId="77777777" w:rsidR="002C1874" w:rsidRPr="00734F7D" w:rsidRDefault="002C1874" w:rsidP="0071688F">
            <w:pPr>
              <w:overflowPunct w:val="0"/>
              <w:autoSpaceDE w:val="0"/>
              <w:adjustRightInd w:val="0"/>
              <w:spacing w:after="0"/>
            </w:pPr>
            <w:r w:rsidRPr="00734F7D">
              <w:rPr>
                <w:bCs/>
              </w:rPr>
              <w:t>Тип подключения микрофонов</w:t>
            </w:r>
          </w:p>
        </w:tc>
        <w:tc>
          <w:tcPr>
            <w:tcW w:w="3118" w:type="dxa"/>
            <w:vAlign w:val="center"/>
          </w:tcPr>
          <w:p w14:paraId="0E595ED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Беспроводной</w:t>
            </w:r>
          </w:p>
        </w:tc>
      </w:tr>
      <w:tr w:rsidR="002C1874" w:rsidRPr="00734F7D" w14:paraId="6A398361" w14:textId="77777777" w:rsidTr="0071688F">
        <w:trPr>
          <w:trHeight w:val="20"/>
          <w:jc w:val="center"/>
        </w:trPr>
        <w:tc>
          <w:tcPr>
            <w:tcW w:w="633" w:type="dxa"/>
          </w:tcPr>
          <w:p w14:paraId="0FE2BFD5" w14:textId="77777777" w:rsidR="002C1874" w:rsidRPr="00734F7D" w:rsidRDefault="002C1874" w:rsidP="0071688F">
            <w:pPr>
              <w:snapToGrid w:val="0"/>
              <w:spacing w:after="0"/>
              <w:jc w:val="center"/>
            </w:pPr>
          </w:p>
        </w:tc>
        <w:tc>
          <w:tcPr>
            <w:tcW w:w="4182" w:type="dxa"/>
          </w:tcPr>
          <w:p w14:paraId="08E614AA" w14:textId="77777777" w:rsidR="002C1874" w:rsidRPr="00734F7D" w:rsidRDefault="002C1874" w:rsidP="0071688F">
            <w:pPr>
              <w:overflowPunct w:val="0"/>
              <w:autoSpaceDE w:val="0"/>
              <w:adjustRightInd w:val="0"/>
              <w:spacing w:after="0"/>
            </w:pPr>
            <w:r w:rsidRPr="00734F7D">
              <w:rPr>
                <w:bCs/>
              </w:rPr>
              <w:t>Максимально возможное кол-во подключаемых микрофонов</w:t>
            </w:r>
          </w:p>
        </w:tc>
        <w:tc>
          <w:tcPr>
            <w:tcW w:w="3118" w:type="dxa"/>
            <w:vAlign w:val="center"/>
          </w:tcPr>
          <w:p w14:paraId="7DB37FC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80</w:t>
            </w:r>
          </w:p>
        </w:tc>
      </w:tr>
      <w:tr w:rsidR="002C1874" w:rsidRPr="00734F7D" w14:paraId="13EA8D67" w14:textId="77777777" w:rsidTr="0071688F">
        <w:trPr>
          <w:trHeight w:val="20"/>
          <w:jc w:val="center"/>
        </w:trPr>
        <w:tc>
          <w:tcPr>
            <w:tcW w:w="633" w:type="dxa"/>
          </w:tcPr>
          <w:p w14:paraId="3B71FFC6" w14:textId="77777777" w:rsidR="002C1874" w:rsidRPr="00734F7D" w:rsidRDefault="002C1874" w:rsidP="0071688F">
            <w:pPr>
              <w:snapToGrid w:val="0"/>
              <w:spacing w:after="0"/>
              <w:jc w:val="center"/>
            </w:pPr>
          </w:p>
        </w:tc>
        <w:tc>
          <w:tcPr>
            <w:tcW w:w="4182" w:type="dxa"/>
            <w:vAlign w:val="center"/>
          </w:tcPr>
          <w:p w14:paraId="1F6E191C" w14:textId="77777777" w:rsidR="002C1874" w:rsidRPr="00734F7D" w:rsidRDefault="002C1874" w:rsidP="0071688F">
            <w:pPr>
              <w:overflowPunct w:val="0"/>
              <w:autoSpaceDE w:val="0"/>
              <w:adjustRightInd w:val="0"/>
              <w:spacing w:after="0"/>
            </w:pPr>
            <w:r w:rsidRPr="00734F7D">
              <w:rPr>
                <w:bCs/>
              </w:rPr>
              <w:t>Режимы выступления FIFO</w:t>
            </w:r>
          </w:p>
        </w:tc>
        <w:tc>
          <w:tcPr>
            <w:tcW w:w="3118" w:type="dxa"/>
            <w:vAlign w:val="center"/>
          </w:tcPr>
          <w:p w14:paraId="5DC61A4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6D1D3333" w14:textId="77777777" w:rsidTr="0071688F">
        <w:trPr>
          <w:trHeight w:val="20"/>
          <w:jc w:val="center"/>
        </w:trPr>
        <w:tc>
          <w:tcPr>
            <w:tcW w:w="633" w:type="dxa"/>
          </w:tcPr>
          <w:p w14:paraId="283F7512" w14:textId="77777777" w:rsidR="002C1874" w:rsidRPr="00734F7D" w:rsidRDefault="002C1874" w:rsidP="0071688F">
            <w:pPr>
              <w:snapToGrid w:val="0"/>
              <w:spacing w:after="0"/>
              <w:jc w:val="center"/>
            </w:pPr>
          </w:p>
        </w:tc>
        <w:tc>
          <w:tcPr>
            <w:tcW w:w="4182" w:type="dxa"/>
            <w:vAlign w:val="center"/>
          </w:tcPr>
          <w:p w14:paraId="257B0669" w14:textId="77777777" w:rsidR="002C1874" w:rsidRPr="00734F7D" w:rsidRDefault="002C1874" w:rsidP="0071688F">
            <w:pPr>
              <w:overflowPunct w:val="0"/>
              <w:autoSpaceDE w:val="0"/>
              <w:adjustRightInd w:val="0"/>
              <w:spacing w:after="0"/>
            </w:pPr>
            <w:r w:rsidRPr="00734F7D">
              <w:rPr>
                <w:bCs/>
              </w:rPr>
              <w:t>Режим председателя</w:t>
            </w:r>
          </w:p>
        </w:tc>
        <w:tc>
          <w:tcPr>
            <w:tcW w:w="3118" w:type="dxa"/>
            <w:vAlign w:val="center"/>
          </w:tcPr>
          <w:p w14:paraId="7BB1BFE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46D7C23F" w14:textId="77777777" w:rsidTr="0071688F">
        <w:trPr>
          <w:trHeight w:val="20"/>
          <w:jc w:val="center"/>
        </w:trPr>
        <w:tc>
          <w:tcPr>
            <w:tcW w:w="633" w:type="dxa"/>
          </w:tcPr>
          <w:p w14:paraId="144223A4" w14:textId="77777777" w:rsidR="002C1874" w:rsidRPr="00734F7D" w:rsidRDefault="002C1874" w:rsidP="0071688F">
            <w:pPr>
              <w:snapToGrid w:val="0"/>
              <w:spacing w:after="0"/>
              <w:jc w:val="center"/>
            </w:pPr>
          </w:p>
        </w:tc>
        <w:tc>
          <w:tcPr>
            <w:tcW w:w="4182" w:type="dxa"/>
            <w:vAlign w:val="center"/>
          </w:tcPr>
          <w:p w14:paraId="485E04A6" w14:textId="77777777" w:rsidR="002C1874" w:rsidRPr="00734F7D" w:rsidRDefault="002C1874" w:rsidP="0071688F">
            <w:pPr>
              <w:overflowPunct w:val="0"/>
              <w:autoSpaceDE w:val="0"/>
              <w:adjustRightInd w:val="0"/>
              <w:spacing w:after="0"/>
            </w:pPr>
            <w:r w:rsidRPr="00734F7D">
              <w:rPr>
                <w:bCs/>
              </w:rPr>
              <w:t>Режим ограниченного времени</w:t>
            </w:r>
          </w:p>
        </w:tc>
        <w:tc>
          <w:tcPr>
            <w:tcW w:w="3118" w:type="dxa"/>
            <w:vAlign w:val="center"/>
          </w:tcPr>
          <w:p w14:paraId="59E5256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0FD44535" w14:textId="77777777" w:rsidTr="0071688F">
        <w:trPr>
          <w:trHeight w:val="20"/>
          <w:jc w:val="center"/>
        </w:trPr>
        <w:tc>
          <w:tcPr>
            <w:tcW w:w="633" w:type="dxa"/>
          </w:tcPr>
          <w:p w14:paraId="5E43B3B7" w14:textId="77777777" w:rsidR="002C1874" w:rsidRPr="00734F7D" w:rsidRDefault="002C1874" w:rsidP="0071688F">
            <w:pPr>
              <w:snapToGrid w:val="0"/>
              <w:spacing w:after="0"/>
              <w:jc w:val="center"/>
            </w:pPr>
          </w:p>
        </w:tc>
        <w:tc>
          <w:tcPr>
            <w:tcW w:w="4182" w:type="dxa"/>
            <w:vAlign w:val="center"/>
          </w:tcPr>
          <w:p w14:paraId="66526299" w14:textId="77777777" w:rsidR="002C1874" w:rsidRPr="00734F7D" w:rsidRDefault="002C1874" w:rsidP="0071688F">
            <w:pPr>
              <w:overflowPunct w:val="0"/>
              <w:autoSpaceDE w:val="0"/>
              <w:adjustRightInd w:val="0"/>
              <w:spacing w:after="0"/>
            </w:pPr>
            <w:r w:rsidRPr="00734F7D">
              <w:rPr>
                <w:bCs/>
              </w:rPr>
              <w:t>Ограниченный режим речи</w:t>
            </w:r>
          </w:p>
        </w:tc>
        <w:tc>
          <w:tcPr>
            <w:tcW w:w="3118" w:type="dxa"/>
            <w:vAlign w:val="center"/>
          </w:tcPr>
          <w:p w14:paraId="019D6FB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36884F46" w14:textId="77777777" w:rsidTr="0071688F">
        <w:trPr>
          <w:trHeight w:val="20"/>
          <w:jc w:val="center"/>
        </w:trPr>
        <w:tc>
          <w:tcPr>
            <w:tcW w:w="633" w:type="dxa"/>
          </w:tcPr>
          <w:p w14:paraId="5D6FC7C9" w14:textId="77777777" w:rsidR="002C1874" w:rsidRPr="00734F7D" w:rsidRDefault="002C1874" w:rsidP="0071688F">
            <w:pPr>
              <w:snapToGrid w:val="0"/>
              <w:spacing w:after="0"/>
              <w:jc w:val="center"/>
            </w:pPr>
          </w:p>
        </w:tc>
        <w:tc>
          <w:tcPr>
            <w:tcW w:w="4182" w:type="dxa"/>
            <w:vAlign w:val="center"/>
          </w:tcPr>
          <w:p w14:paraId="245064F1" w14:textId="77777777" w:rsidR="002C1874" w:rsidRPr="00734F7D" w:rsidRDefault="002C1874" w:rsidP="0071688F">
            <w:pPr>
              <w:overflowPunct w:val="0"/>
              <w:autoSpaceDE w:val="0"/>
              <w:adjustRightInd w:val="0"/>
              <w:spacing w:after="0"/>
            </w:pPr>
            <w:r w:rsidRPr="00734F7D">
              <w:rPr>
                <w:bCs/>
              </w:rPr>
              <w:t xml:space="preserve">Функция </w:t>
            </w:r>
            <w:proofErr w:type="spellStart"/>
            <w:r w:rsidRPr="00734F7D">
              <w:rPr>
                <w:bCs/>
              </w:rPr>
              <w:t>видеослежения</w:t>
            </w:r>
            <w:proofErr w:type="spellEnd"/>
            <w:r w:rsidRPr="00734F7D">
              <w:rPr>
                <w:bCs/>
              </w:rPr>
              <w:t xml:space="preserve"> в реальном времени</w:t>
            </w:r>
          </w:p>
        </w:tc>
        <w:tc>
          <w:tcPr>
            <w:tcW w:w="3118" w:type="dxa"/>
            <w:vAlign w:val="center"/>
          </w:tcPr>
          <w:p w14:paraId="3B3D378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 xml:space="preserve">Наличие </w:t>
            </w:r>
          </w:p>
        </w:tc>
      </w:tr>
      <w:tr w:rsidR="002C1874" w:rsidRPr="00734F7D" w14:paraId="6894EE60" w14:textId="77777777" w:rsidTr="0071688F">
        <w:trPr>
          <w:trHeight w:val="20"/>
          <w:jc w:val="center"/>
        </w:trPr>
        <w:tc>
          <w:tcPr>
            <w:tcW w:w="633" w:type="dxa"/>
          </w:tcPr>
          <w:p w14:paraId="2655F55E" w14:textId="77777777" w:rsidR="002C1874" w:rsidRPr="00734F7D" w:rsidRDefault="002C1874" w:rsidP="0071688F">
            <w:pPr>
              <w:snapToGrid w:val="0"/>
              <w:spacing w:after="0"/>
              <w:jc w:val="center"/>
            </w:pPr>
          </w:p>
        </w:tc>
        <w:tc>
          <w:tcPr>
            <w:tcW w:w="4182" w:type="dxa"/>
            <w:vAlign w:val="center"/>
          </w:tcPr>
          <w:p w14:paraId="4AB2CED2" w14:textId="77777777" w:rsidR="002C1874" w:rsidRPr="00734F7D" w:rsidRDefault="002C1874" w:rsidP="0071688F">
            <w:pPr>
              <w:overflowPunct w:val="0"/>
              <w:autoSpaceDE w:val="0"/>
              <w:adjustRightInd w:val="0"/>
              <w:spacing w:after="0"/>
            </w:pPr>
            <w:r w:rsidRPr="00734F7D">
              <w:rPr>
                <w:bCs/>
              </w:rPr>
              <w:t>Максимальное количество одновременно выступающих</w:t>
            </w:r>
          </w:p>
        </w:tc>
        <w:tc>
          <w:tcPr>
            <w:tcW w:w="3118" w:type="dxa"/>
            <w:vAlign w:val="center"/>
          </w:tcPr>
          <w:p w14:paraId="48B5268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4</w:t>
            </w:r>
          </w:p>
        </w:tc>
      </w:tr>
      <w:tr w:rsidR="002C1874" w:rsidRPr="00734F7D" w14:paraId="6D94DA85" w14:textId="77777777" w:rsidTr="0071688F">
        <w:trPr>
          <w:trHeight w:val="20"/>
          <w:jc w:val="center"/>
        </w:trPr>
        <w:tc>
          <w:tcPr>
            <w:tcW w:w="633" w:type="dxa"/>
          </w:tcPr>
          <w:p w14:paraId="3489BC15" w14:textId="77777777" w:rsidR="002C1874" w:rsidRPr="00734F7D" w:rsidRDefault="002C1874" w:rsidP="0071688F">
            <w:pPr>
              <w:snapToGrid w:val="0"/>
              <w:spacing w:after="0"/>
              <w:jc w:val="center"/>
            </w:pPr>
          </w:p>
        </w:tc>
        <w:tc>
          <w:tcPr>
            <w:tcW w:w="4182" w:type="dxa"/>
          </w:tcPr>
          <w:p w14:paraId="230137FD" w14:textId="77777777" w:rsidR="002C1874" w:rsidRPr="00734F7D" w:rsidRDefault="002C1874" w:rsidP="0071688F">
            <w:pPr>
              <w:overflowPunct w:val="0"/>
              <w:autoSpaceDE w:val="0"/>
              <w:adjustRightInd w:val="0"/>
              <w:spacing w:after="0"/>
            </w:pPr>
            <w:r w:rsidRPr="00734F7D">
              <w:rPr>
                <w:bCs/>
              </w:rPr>
              <w:t>Поддержка подключения микрофонов</w:t>
            </w:r>
          </w:p>
        </w:tc>
        <w:tc>
          <w:tcPr>
            <w:tcW w:w="3118" w:type="dxa"/>
            <w:vAlign w:val="center"/>
          </w:tcPr>
          <w:p w14:paraId="00CDADE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253</w:t>
            </w:r>
          </w:p>
        </w:tc>
      </w:tr>
      <w:tr w:rsidR="002C1874" w:rsidRPr="00734F7D" w14:paraId="4EE588F8" w14:textId="77777777" w:rsidTr="0071688F">
        <w:trPr>
          <w:trHeight w:val="20"/>
          <w:jc w:val="center"/>
        </w:trPr>
        <w:tc>
          <w:tcPr>
            <w:tcW w:w="633" w:type="dxa"/>
          </w:tcPr>
          <w:p w14:paraId="0290003B" w14:textId="77777777" w:rsidR="002C1874" w:rsidRPr="00734F7D" w:rsidRDefault="002C1874" w:rsidP="0071688F">
            <w:pPr>
              <w:snapToGrid w:val="0"/>
              <w:spacing w:after="0"/>
              <w:jc w:val="center"/>
            </w:pPr>
          </w:p>
        </w:tc>
        <w:tc>
          <w:tcPr>
            <w:tcW w:w="4182" w:type="dxa"/>
          </w:tcPr>
          <w:p w14:paraId="69658344" w14:textId="77777777" w:rsidR="002C1874" w:rsidRPr="00734F7D" w:rsidRDefault="002C1874" w:rsidP="0071688F">
            <w:pPr>
              <w:overflowPunct w:val="0"/>
              <w:autoSpaceDE w:val="0"/>
              <w:adjustRightInd w:val="0"/>
              <w:spacing w:after="0"/>
            </w:pPr>
            <w:r w:rsidRPr="00734F7D">
              <w:rPr>
                <w:bCs/>
              </w:rPr>
              <w:t>Клавиши управления функционалом системы</w:t>
            </w:r>
          </w:p>
        </w:tc>
        <w:tc>
          <w:tcPr>
            <w:tcW w:w="3118" w:type="dxa"/>
            <w:vAlign w:val="center"/>
          </w:tcPr>
          <w:p w14:paraId="7669AB8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3DDE3FEF" w14:textId="77777777" w:rsidTr="0071688F">
        <w:trPr>
          <w:trHeight w:val="20"/>
          <w:jc w:val="center"/>
        </w:trPr>
        <w:tc>
          <w:tcPr>
            <w:tcW w:w="633" w:type="dxa"/>
          </w:tcPr>
          <w:p w14:paraId="56C47DEA" w14:textId="77777777" w:rsidR="002C1874" w:rsidRPr="00734F7D" w:rsidRDefault="002C1874" w:rsidP="0071688F">
            <w:pPr>
              <w:snapToGrid w:val="0"/>
              <w:spacing w:after="0"/>
              <w:jc w:val="center"/>
            </w:pPr>
          </w:p>
        </w:tc>
        <w:tc>
          <w:tcPr>
            <w:tcW w:w="4182" w:type="dxa"/>
            <w:vAlign w:val="center"/>
          </w:tcPr>
          <w:p w14:paraId="4B1F6275" w14:textId="77777777" w:rsidR="002C1874" w:rsidRPr="00734F7D" w:rsidRDefault="002C1874" w:rsidP="0071688F">
            <w:pPr>
              <w:overflowPunct w:val="0"/>
              <w:autoSpaceDE w:val="0"/>
              <w:adjustRightInd w:val="0"/>
              <w:spacing w:after="0"/>
            </w:pPr>
            <w:r w:rsidRPr="00734F7D">
              <w:rPr>
                <w:bCs/>
              </w:rPr>
              <w:t>Разрешение дисплея, пикс.</w:t>
            </w:r>
          </w:p>
        </w:tc>
        <w:tc>
          <w:tcPr>
            <w:tcW w:w="3118" w:type="dxa"/>
            <w:vAlign w:val="center"/>
          </w:tcPr>
          <w:p w14:paraId="0E11044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 xml:space="preserve">Не менее 239х126 </w:t>
            </w:r>
          </w:p>
        </w:tc>
      </w:tr>
      <w:tr w:rsidR="002C1874" w:rsidRPr="00734F7D" w14:paraId="328DE68F" w14:textId="77777777" w:rsidTr="0071688F">
        <w:trPr>
          <w:trHeight w:val="20"/>
          <w:jc w:val="center"/>
        </w:trPr>
        <w:tc>
          <w:tcPr>
            <w:tcW w:w="633" w:type="dxa"/>
          </w:tcPr>
          <w:p w14:paraId="12477E62" w14:textId="77777777" w:rsidR="002C1874" w:rsidRPr="00734F7D" w:rsidRDefault="002C1874" w:rsidP="0071688F">
            <w:pPr>
              <w:snapToGrid w:val="0"/>
              <w:spacing w:after="0"/>
              <w:jc w:val="center"/>
            </w:pPr>
          </w:p>
        </w:tc>
        <w:tc>
          <w:tcPr>
            <w:tcW w:w="4182" w:type="dxa"/>
            <w:vAlign w:val="center"/>
          </w:tcPr>
          <w:p w14:paraId="5BC81ED0" w14:textId="77777777" w:rsidR="002C1874" w:rsidRPr="00734F7D" w:rsidRDefault="002C1874" w:rsidP="0071688F">
            <w:pPr>
              <w:overflowPunct w:val="0"/>
              <w:autoSpaceDE w:val="0"/>
              <w:adjustRightInd w:val="0"/>
              <w:spacing w:after="0"/>
            </w:pPr>
            <w:r w:rsidRPr="00734F7D">
              <w:rPr>
                <w:bCs/>
              </w:rPr>
              <w:t>Рабочее расстояние, м</w:t>
            </w:r>
          </w:p>
        </w:tc>
        <w:tc>
          <w:tcPr>
            <w:tcW w:w="3118" w:type="dxa"/>
            <w:vAlign w:val="center"/>
          </w:tcPr>
          <w:p w14:paraId="2752E7A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30</w:t>
            </w:r>
          </w:p>
        </w:tc>
      </w:tr>
      <w:tr w:rsidR="002C1874" w:rsidRPr="00734F7D" w14:paraId="2D08760A" w14:textId="77777777" w:rsidTr="0071688F">
        <w:trPr>
          <w:trHeight w:val="20"/>
          <w:jc w:val="center"/>
        </w:trPr>
        <w:tc>
          <w:tcPr>
            <w:tcW w:w="633" w:type="dxa"/>
          </w:tcPr>
          <w:p w14:paraId="08D2BD37" w14:textId="77777777" w:rsidR="002C1874" w:rsidRPr="00734F7D" w:rsidRDefault="002C1874" w:rsidP="0071688F">
            <w:pPr>
              <w:snapToGrid w:val="0"/>
              <w:spacing w:after="0"/>
              <w:jc w:val="center"/>
            </w:pPr>
          </w:p>
        </w:tc>
        <w:tc>
          <w:tcPr>
            <w:tcW w:w="4182" w:type="dxa"/>
            <w:vAlign w:val="center"/>
          </w:tcPr>
          <w:p w14:paraId="17B1A27A" w14:textId="77777777" w:rsidR="002C1874" w:rsidRPr="00734F7D" w:rsidRDefault="002C1874" w:rsidP="0071688F">
            <w:pPr>
              <w:overflowPunct w:val="0"/>
              <w:autoSpaceDE w:val="0"/>
              <w:adjustRightInd w:val="0"/>
              <w:spacing w:after="0"/>
            </w:pPr>
            <w:r w:rsidRPr="00734F7D">
              <w:rPr>
                <w:bCs/>
              </w:rPr>
              <w:t>Предельное рабочее расстояние, м</w:t>
            </w:r>
          </w:p>
        </w:tc>
        <w:tc>
          <w:tcPr>
            <w:tcW w:w="3118" w:type="dxa"/>
            <w:vAlign w:val="center"/>
          </w:tcPr>
          <w:p w14:paraId="14B2DE5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60</w:t>
            </w:r>
          </w:p>
        </w:tc>
      </w:tr>
      <w:tr w:rsidR="002C1874" w:rsidRPr="00734F7D" w14:paraId="361F7E33" w14:textId="77777777" w:rsidTr="0071688F">
        <w:trPr>
          <w:trHeight w:val="20"/>
          <w:jc w:val="center"/>
        </w:trPr>
        <w:tc>
          <w:tcPr>
            <w:tcW w:w="633" w:type="dxa"/>
          </w:tcPr>
          <w:p w14:paraId="38A52D95" w14:textId="77777777" w:rsidR="002C1874" w:rsidRPr="00734F7D" w:rsidRDefault="002C1874" w:rsidP="0071688F">
            <w:pPr>
              <w:snapToGrid w:val="0"/>
              <w:spacing w:after="0"/>
              <w:jc w:val="center"/>
            </w:pPr>
          </w:p>
        </w:tc>
        <w:tc>
          <w:tcPr>
            <w:tcW w:w="4182" w:type="dxa"/>
            <w:vAlign w:val="center"/>
          </w:tcPr>
          <w:p w14:paraId="33D27FB3" w14:textId="77777777" w:rsidR="002C1874" w:rsidRPr="00734F7D" w:rsidRDefault="002C1874" w:rsidP="0071688F">
            <w:pPr>
              <w:overflowPunct w:val="0"/>
              <w:autoSpaceDE w:val="0"/>
              <w:adjustRightInd w:val="0"/>
              <w:spacing w:after="0"/>
            </w:pPr>
            <w:r w:rsidRPr="00734F7D">
              <w:rPr>
                <w:bCs/>
              </w:rPr>
              <w:t>Отношение сигнал/шум, дБ</w:t>
            </w:r>
          </w:p>
        </w:tc>
        <w:tc>
          <w:tcPr>
            <w:tcW w:w="3118" w:type="dxa"/>
            <w:vAlign w:val="center"/>
          </w:tcPr>
          <w:p w14:paraId="2D79D65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90</w:t>
            </w:r>
          </w:p>
        </w:tc>
      </w:tr>
      <w:tr w:rsidR="002C1874" w:rsidRPr="00734F7D" w14:paraId="650CA739" w14:textId="77777777" w:rsidTr="0071688F">
        <w:trPr>
          <w:trHeight w:val="20"/>
          <w:jc w:val="center"/>
        </w:trPr>
        <w:tc>
          <w:tcPr>
            <w:tcW w:w="633" w:type="dxa"/>
          </w:tcPr>
          <w:p w14:paraId="71393AC6" w14:textId="77777777" w:rsidR="002C1874" w:rsidRPr="00734F7D" w:rsidRDefault="002C1874" w:rsidP="0071688F">
            <w:pPr>
              <w:snapToGrid w:val="0"/>
              <w:spacing w:after="0"/>
              <w:jc w:val="center"/>
            </w:pPr>
          </w:p>
        </w:tc>
        <w:tc>
          <w:tcPr>
            <w:tcW w:w="4182" w:type="dxa"/>
            <w:vAlign w:val="center"/>
          </w:tcPr>
          <w:p w14:paraId="3B90AC60" w14:textId="77777777" w:rsidR="002C1874" w:rsidRPr="00734F7D" w:rsidRDefault="002C1874" w:rsidP="0071688F">
            <w:pPr>
              <w:overflowPunct w:val="0"/>
              <w:autoSpaceDE w:val="0"/>
              <w:adjustRightInd w:val="0"/>
              <w:spacing w:after="0"/>
            </w:pPr>
            <w:r w:rsidRPr="00734F7D">
              <w:rPr>
                <w:bCs/>
              </w:rPr>
              <w:t>Коэффициент нелинейных искажений (THD), дБ</w:t>
            </w:r>
          </w:p>
        </w:tc>
        <w:tc>
          <w:tcPr>
            <w:tcW w:w="3118" w:type="dxa"/>
            <w:vAlign w:val="center"/>
          </w:tcPr>
          <w:p w14:paraId="3831AED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более 0.05%</w:t>
            </w:r>
          </w:p>
        </w:tc>
      </w:tr>
      <w:tr w:rsidR="002C1874" w:rsidRPr="00734F7D" w14:paraId="15B1DAC6" w14:textId="77777777" w:rsidTr="0071688F">
        <w:trPr>
          <w:trHeight w:val="20"/>
          <w:jc w:val="center"/>
        </w:trPr>
        <w:tc>
          <w:tcPr>
            <w:tcW w:w="633" w:type="dxa"/>
          </w:tcPr>
          <w:p w14:paraId="317815FE" w14:textId="77777777" w:rsidR="002C1874" w:rsidRPr="00734F7D" w:rsidRDefault="002C1874" w:rsidP="0071688F">
            <w:pPr>
              <w:snapToGrid w:val="0"/>
              <w:spacing w:after="0"/>
              <w:jc w:val="center"/>
            </w:pPr>
          </w:p>
        </w:tc>
        <w:tc>
          <w:tcPr>
            <w:tcW w:w="4182" w:type="dxa"/>
          </w:tcPr>
          <w:p w14:paraId="66F07468" w14:textId="77777777" w:rsidR="002C1874" w:rsidRPr="00734F7D" w:rsidRDefault="002C1874" w:rsidP="0071688F">
            <w:pPr>
              <w:overflowPunct w:val="0"/>
              <w:autoSpaceDE w:val="0"/>
              <w:adjustRightInd w:val="0"/>
              <w:spacing w:after="0"/>
            </w:pPr>
            <w:r w:rsidRPr="00734F7D">
              <w:rPr>
                <w:bCs/>
              </w:rPr>
              <w:t>Максимальный диапазон отклонения ±45 кГц</w:t>
            </w:r>
          </w:p>
        </w:tc>
        <w:tc>
          <w:tcPr>
            <w:tcW w:w="3118" w:type="dxa"/>
            <w:vAlign w:val="center"/>
          </w:tcPr>
          <w:p w14:paraId="31AEB06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 xml:space="preserve">Наличие </w:t>
            </w:r>
          </w:p>
        </w:tc>
      </w:tr>
      <w:tr w:rsidR="002C1874" w:rsidRPr="00734F7D" w14:paraId="5ED9BF47" w14:textId="77777777" w:rsidTr="0071688F">
        <w:trPr>
          <w:trHeight w:val="20"/>
          <w:jc w:val="center"/>
        </w:trPr>
        <w:tc>
          <w:tcPr>
            <w:tcW w:w="633" w:type="dxa"/>
          </w:tcPr>
          <w:p w14:paraId="6322ADBA" w14:textId="77777777" w:rsidR="002C1874" w:rsidRPr="00734F7D" w:rsidRDefault="002C1874" w:rsidP="0071688F">
            <w:pPr>
              <w:snapToGrid w:val="0"/>
              <w:spacing w:after="0"/>
              <w:jc w:val="center"/>
            </w:pPr>
          </w:p>
        </w:tc>
        <w:tc>
          <w:tcPr>
            <w:tcW w:w="4182" w:type="dxa"/>
          </w:tcPr>
          <w:p w14:paraId="446FA391" w14:textId="77777777" w:rsidR="002C1874" w:rsidRPr="00734F7D" w:rsidRDefault="002C1874" w:rsidP="0071688F">
            <w:pPr>
              <w:overflowPunct w:val="0"/>
              <w:autoSpaceDE w:val="0"/>
              <w:adjustRightInd w:val="0"/>
              <w:spacing w:after="0"/>
            </w:pPr>
            <w:r w:rsidRPr="00734F7D">
              <w:rPr>
                <w:bCs/>
              </w:rPr>
              <w:t>Функция автоматического обнаружения помех</w:t>
            </w:r>
          </w:p>
        </w:tc>
        <w:tc>
          <w:tcPr>
            <w:tcW w:w="3118" w:type="dxa"/>
            <w:vAlign w:val="center"/>
          </w:tcPr>
          <w:p w14:paraId="09E2DA3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57CA87DE" w14:textId="77777777" w:rsidTr="0071688F">
        <w:trPr>
          <w:trHeight w:val="20"/>
          <w:jc w:val="center"/>
        </w:trPr>
        <w:tc>
          <w:tcPr>
            <w:tcW w:w="633" w:type="dxa"/>
          </w:tcPr>
          <w:p w14:paraId="628BDE15" w14:textId="77777777" w:rsidR="002C1874" w:rsidRPr="00734F7D" w:rsidRDefault="002C1874" w:rsidP="0071688F">
            <w:pPr>
              <w:snapToGrid w:val="0"/>
              <w:spacing w:after="0"/>
              <w:jc w:val="center"/>
            </w:pPr>
          </w:p>
        </w:tc>
        <w:tc>
          <w:tcPr>
            <w:tcW w:w="4182" w:type="dxa"/>
          </w:tcPr>
          <w:p w14:paraId="2AD3BCEC" w14:textId="77777777" w:rsidR="002C1874" w:rsidRPr="00734F7D" w:rsidRDefault="002C1874" w:rsidP="0071688F">
            <w:pPr>
              <w:overflowPunct w:val="0"/>
              <w:autoSpaceDE w:val="0"/>
              <w:adjustRightInd w:val="0"/>
              <w:spacing w:after="0"/>
            </w:pPr>
            <w:r w:rsidRPr="00734F7D">
              <w:rPr>
                <w:bCs/>
              </w:rPr>
              <w:t xml:space="preserve">Чувствительность, </w:t>
            </w:r>
            <w:proofErr w:type="spellStart"/>
            <w:r w:rsidRPr="00734F7D">
              <w:rPr>
                <w:bCs/>
              </w:rPr>
              <w:t>dBm</w:t>
            </w:r>
            <w:proofErr w:type="spellEnd"/>
          </w:p>
        </w:tc>
        <w:tc>
          <w:tcPr>
            <w:tcW w:w="3118" w:type="dxa"/>
            <w:vAlign w:val="center"/>
          </w:tcPr>
          <w:p w14:paraId="180375C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От не менее 104</w:t>
            </w:r>
          </w:p>
        </w:tc>
      </w:tr>
      <w:tr w:rsidR="002C1874" w:rsidRPr="00734F7D" w14:paraId="64A6A14F" w14:textId="77777777" w:rsidTr="0071688F">
        <w:trPr>
          <w:trHeight w:val="20"/>
          <w:jc w:val="center"/>
        </w:trPr>
        <w:tc>
          <w:tcPr>
            <w:tcW w:w="633" w:type="dxa"/>
          </w:tcPr>
          <w:p w14:paraId="0FCB466A" w14:textId="77777777" w:rsidR="002C1874" w:rsidRPr="00734F7D" w:rsidRDefault="002C1874" w:rsidP="0071688F">
            <w:pPr>
              <w:snapToGrid w:val="0"/>
              <w:spacing w:after="0"/>
              <w:jc w:val="center"/>
            </w:pPr>
          </w:p>
        </w:tc>
        <w:tc>
          <w:tcPr>
            <w:tcW w:w="4182" w:type="dxa"/>
            <w:vAlign w:val="center"/>
          </w:tcPr>
          <w:p w14:paraId="0459002B" w14:textId="77777777" w:rsidR="002C1874" w:rsidRPr="00734F7D" w:rsidRDefault="002C1874" w:rsidP="0071688F">
            <w:pPr>
              <w:overflowPunct w:val="0"/>
              <w:autoSpaceDE w:val="0"/>
              <w:adjustRightInd w:val="0"/>
              <w:spacing w:after="0"/>
            </w:pPr>
            <w:r w:rsidRPr="00734F7D">
              <w:rPr>
                <w:bCs/>
              </w:rPr>
              <w:t xml:space="preserve">Балансный аудио выход </w:t>
            </w:r>
          </w:p>
        </w:tc>
        <w:tc>
          <w:tcPr>
            <w:tcW w:w="3118" w:type="dxa"/>
            <w:vAlign w:val="center"/>
          </w:tcPr>
          <w:p w14:paraId="656812D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488AE3FA" w14:textId="77777777" w:rsidTr="0071688F">
        <w:trPr>
          <w:trHeight w:val="20"/>
          <w:jc w:val="center"/>
        </w:trPr>
        <w:tc>
          <w:tcPr>
            <w:tcW w:w="633" w:type="dxa"/>
          </w:tcPr>
          <w:p w14:paraId="6787352E" w14:textId="77777777" w:rsidR="002C1874" w:rsidRPr="00734F7D" w:rsidRDefault="002C1874" w:rsidP="0071688F">
            <w:pPr>
              <w:snapToGrid w:val="0"/>
              <w:spacing w:after="0"/>
              <w:jc w:val="center"/>
            </w:pPr>
          </w:p>
        </w:tc>
        <w:tc>
          <w:tcPr>
            <w:tcW w:w="4182" w:type="dxa"/>
            <w:vAlign w:val="center"/>
          </w:tcPr>
          <w:p w14:paraId="49100B9D" w14:textId="77777777" w:rsidR="002C1874" w:rsidRPr="00734F7D" w:rsidRDefault="002C1874" w:rsidP="0071688F">
            <w:pPr>
              <w:overflowPunct w:val="0"/>
              <w:autoSpaceDE w:val="0"/>
              <w:adjustRightInd w:val="0"/>
              <w:spacing w:after="0"/>
            </w:pPr>
            <w:r w:rsidRPr="00734F7D">
              <w:rPr>
                <w:bCs/>
              </w:rPr>
              <w:t>Поддержка протоколов управления VISCA, PELCO-P/D</w:t>
            </w:r>
          </w:p>
        </w:tc>
        <w:tc>
          <w:tcPr>
            <w:tcW w:w="3118" w:type="dxa"/>
            <w:vAlign w:val="center"/>
          </w:tcPr>
          <w:p w14:paraId="079A611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565365E2" w14:textId="77777777" w:rsidTr="0071688F">
        <w:trPr>
          <w:trHeight w:val="20"/>
          <w:jc w:val="center"/>
        </w:trPr>
        <w:tc>
          <w:tcPr>
            <w:tcW w:w="633" w:type="dxa"/>
          </w:tcPr>
          <w:p w14:paraId="1358D201" w14:textId="77777777" w:rsidR="002C1874" w:rsidRPr="00734F7D" w:rsidRDefault="002C1874" w:rsidP="0071688F">
            <w:pPr>
              <w:snapToGrid w:val="0"/>
              <w:spacing w:after="0"/>
              <w:jc w:val="center"/>
            </w:pPr>
          </w:p>
        </w:tc>
        <w:tc>
          <w:tcPr>
            <w:tcW w:w="4182" w:type="dxa"/>
          </w:tcPr>
          <w:p w14:paraId="517D1E38" w14:textId="77777777" w:rsidR="002C1874" w:rsidRPr="00734F7D" w:rsidRDefault="002C1874" w:rsidP="0071688F">
            <w:pPr>
              <w:overflowPunct w:val="0"/>
              <w:autoSpaceDE w:val="0"/>
              <w:adjustRightInd w:val="0"/>
              <w:spacing w:after="0"/>
            </w:pPr>
            <w:r w:rsidRPr="00734F7D">
              <w:rPr>
                <w:bCs/>
              </w:rPr>
              <w:t>Аудио выход XLR</w:t>
            </w:r>
          </w:p>
        </w:tc>
        <w:tc>
          <w:tcPr>
            <w:tcW w:w="3118" w:type="dxa"/>
          </w:tcPr>
          <w:p w14:paraId="47FD2A7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31C8ECA9" w14:textId="77777777" w:rsidTr="0071688F">
        <w:trPr>
          <w:trHeight w:val="20"/>
          <w:jc w:val="center"/>
        </w:trPr>
        <w:tc>
          <w:tcPr>
            <w:tcW w:w="633" w:type="dxa"/>
          </w:tcPr>
          <w:p w14:paraId="58786797" w14:textId="77777777" w:rsidR="002C1874" w:rsidRPr="00734F7D" w:rsidRDefault="002C1874" w:rsidP="0071688F">
            <w:pPr>
              <w:snapToGrid w:val="0"/>
              <w:spacing w:after="0"/>
              <w:jc w:val="center"/>
            </w:pPr>
          </w:p>
        </w:tc>
        <w:tc>
          <w:tcPr>
            <w:tcW w:w="4182" w:type="dxa"/>
          </w:tcPr>
          <w:p w14:paraId="1E2AF98E" w14:textId="77777777" w:rsidR="002C1874" w:rsidRPr="00734F7D" w:rsidRDefault="002C1874" w:rsidP="0071688F">
            <w:pPr>
              <w:overflowPunct w:val="0"/>
              <w:autoSpaceDE w:val="0"/>
              <w:adjustRightInd w:val="0"/>
              <w:spacing w:after="0"/>
            </w:pPr>
            <w:r w:rsidRPr="00734F7D">
              <w:rPr>
                <w:bCs/>
              </w:rPr>
              <w:t>Аудио выход TRS 6.3</w:t>
            </w:r>
          </w:p>
        </w:tc>
        <w:tc>
          <w:tcPr>
            <w:tcW w:w="3118" w:type="dxa"/>
          </w:tcPr>
          <w:p w14:paraId="71B46D1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Наличие</w:t>
            </w:r>
          </w:p>
        </w:tc>
      </w:tr>
      <w:tr w:rsidR="002C1874" w:rsidRPr="00734F7D" w14:paraId="15319FF8" w14:textId="77777777" w:rsidTr="0071688F">
        <w:trPr>
          <w:trHeight w:val="20"/>
          <w:jc w:val="center"/>
        </w:trPr>
        <w:tc>
          <w:tcPr>
            <w:tcW w:w="633" w:type="dxa"/>
          </w:tcPr>
          <w:p w14:paraId="042BCDF7" w14:textId="77777777" w:rsidR="002C1874" w:rsidRPr="00734F7D" w:rsidRDefault="002C1874" w:rsidP="0071688F">
            <w:pPr>
              <w:snapToGrid w:val="0"/>
              <w:spacing w:after="0"/>
              <w:jc w:val="center"/>
            </w:pPr>
          </w:p>
        </w:tc>
        <w:tc>
          <w:tcPr>
            <w:tcW w:w="4182" w:type="dxa"/>
          </w:tcPr>
          <w:p w14:paraId="1F89238C" w14:textId="77777777" w:rsidR="002C1874" w:rsidRPr="00734F7D" w:rsidRDefault="002C1874" w:rsidP="0071688F">
            <w:pPr>
              <w:overflowPunct w:val="0"/>
              <w:autoSpaceDE w:val="0"/>
              <w:adjustRightInd w:val="0"/>
              <w:spacing w:after="0"/>
            </w:pPr>
            <w:r w:rsidRPr="00734F7D">
              <w:rPr>
                <w:bCs/>
              </w:rPr>
              <w:t>Разъём RCA выход</w:t>
            </w:r>
          </w:p>
        </w:tc>
        <w:tc>
          <w:tcPr>
            <w:tcW w:w="3118" w:type="dxa"/>
          </w:tcPr>
          <w:p w14:paraId="6B2568C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2</w:t>
            </w:r>
          </w:p>
        </w:tc>
      </w:tr>
      <w:tr w:rsidR="002C1874" w:rsidRPr="00734F7D" w14:paraId="3C4856E2" w14:textId="77777777" w:rsidTr="0071688F">
        <w:trPr>
          <w:trHeight w:val="20"/>
          <w:jc w:val="center"/>
        </w:trPr>
        <w:tc>
          <w:tcPr>
            <w:tcW w:w="633" w:type="dxa"/>
            <w:shd w:val="clear" w:color="auto" w:fill="D9D9D9"/>
            <w:vAlign w:val="center"/>
          </w:tcPr>
          <w:p w14:paraId="2BD2A25F"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4AABCF9B"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Микрофонный пульт тип 1</w:t>
            </w:r>
          </w:p>
        </w:tc>
      </w:tr>
      <w:tr w:rsidR="002C1874" w:rsidRPr="00734F7D" w14:paraId="1C1819ED" w14:textId="77777777" w:rsidTr="0071688F">
        <w:trPr>
          <w:trHeight w:val="20"/>
          <w:jc w:val="center"/>
        </w:trPr>
        <w:tc>
          <w:tcPr>
            <w:tcW w:w="633" w:type="dxa"/>
            <w:shd w:val="clear" w:color="auto" w:fill="D9D9D9"/>
            <w:vAlign w:val="center"/>
          </w:tcPr>
          <w:p w14:paraId="3E39F352" w14:textId="77777777" w:rsidR="002C1874" w:rsidRPr="00734F7D" w:rsidRDefault="002C1874" w:rsidP="0071688F">
            <w:pPr>
              <w:snapToGrid w:val="0"/>
              <w:spacing w:after="0"/>
              <w:jc w:val="center"/>
              <w:rPr>
                <w:b/>
              </w:rPr>
            </w:pPr>
            <w:r w:rsidRPr="00734F7D">
              <w:rPr>
                <w:b/>
              </w:rPr>
              <w:t>4</w:t>
            </w:r>
          </w:p>
        </w:tc>
        <w:tc>
          <w:tcPr>
            <w:tcW w:w="7300" w:type="dxa"/>
            <w:gridSpan w:val="2"/>
            <w:shd w:val="clear" w:color="auto" w:fill="D9D9D9"/>
            <w:vAlign w:val="center"/>
          </w:tcPr>
          <w:p w14:paraId="503854C0"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55AE9760" w14:textId="77777777" w:rsidTr="0071688F">
        <w:trPr>
          <w:trHeight w:val="20"/>
          <w:jc w:val="center"/>
        </w:trPr>
        <w:tc>
          <w:tcPr>
            <w:tcW w:w="633" w:type="dxa"/>
          </w:tcPr>
          <w:p w14:paraId="63A75A35" w14:textId="77777777" w:rsidR="002C1874" w:rsidRPr="00734F7D" w:rsidRDefault="002C1874" w:rsidP="0071688F">
            <w:pPr>
              <w:snapToGrid w:val="0"/>
              <w:spacing w:after="0"/>
              <w:jc w:val="center"/>
            </w:pPr>
          </w:p>
        </w:tc>
        <w:tc>
          <w:tcPr>
            <w:tcW w:w="4182" w:type="dxa"/>
            <w:vAlign w:val="center"/>
          </w:tcPr>
          <w:p w14:paraId="263C9D8A" w14:textId="77777777" w:rsidR="002C1874" w:rsidRPr="00734F7D" w:rsidRDefault="002C1874" w:rsidP="0071688F">
            <w:pPr>
              <w:overflowPunct w:val="0"/>
              <w:autoSpaceDE w:val="0"/>
              <w:adjustRightInd w:val="0"/>
              <w:spacing w:after="0"/>
              <w:rPr>
                <w:bCs/>
              </w:rPr>
            </w:pPr>
            <w:r w:rsidRPr="00734F7D">
              <w:rPr>
                <w:bCs/>
              </w:rPr>
              <w:t>Тип подключения: беспроводной</w:t>
            </w:r>
          </w:p>
        </w:tc>
        <w:tc>
          <w:tcPr>
            <w:tcW w:w="3118" w:type="dxa"/>
            <w:vAlign w:val="center"/>
          </w:tcPr>
          <w:p w14:paraId="7E747B64"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5F8862E0" w14:textId="77777777" w:rsidTr="0071688F">
        <w:trPr>
          <w:trHeight w:val="20"/>
          <w:jc w:val="center"/>
        </w:trPr>
        <w:tc>
          <w:tcPr>
            <w:tcW w:w="633" w:type="dxa"/>
          </w:tcPr>
          <w:p w14:paraId="25F21505" w14:textId="77777777" w:rsidR="002C1874" w:rsidRPr="00734F7D" w:rsidRDefault="002C1874" w:rsidP="0071688F">
            <w:pPr>
              <w:snapToGrid w:val="0"/>
              <w:spacing w:after="0"/>
              <w:jc w:val="center"/>
            </w:pPr>
          </w:p>
        </w:tc>
        <w:tc>
          <w:tcPr>
            <w:tcW w:w="4182" w:type="dxa"/>
            <w:vAlign w:val="center"/>
          </w:tcPr>
          <w:p w14:paraId="531D1DCF" w14:textId="77777777" w:rsidR="002C1874" w:rsidRPr="00734F7D" w:rsidRDefault="002C1874" w:rsidP="0071688F">
            <w:pPr>
              <w:overflowPunct w:val="0"/>
              <w:autoSpaceDE w:val="0"/>
              <w:adjustRightInd w:val="0"/>
              <w:spacing w:after="0"/>
              <w:rPr>
                <w:bCs/>
              </w:rPr>
            </w:pPr>
            <w:r w:rsidRPr="00734F7D">
              <w:rPr>
                <w:bCs/>
              </w:rPr>
              <w:t>Диаграмма направленности</w:t>
            </w:r>
          </w:p>
        </w:tc>
        <w:tc>
          <w:tcPr>
            <w:tcW w:w="3118" w:type="dxa"/>
            <w:vAlign w:val="center"/>
          </w:tcPr>
          <w:p w14:paraId="1F0D627F"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Однонаправленный</w:t>
            </w:r>
          </w:p>
        </w:tc>
      </w:tr>
      <w:tr w:rsidR="002C1874" w:rsidRPr="00734F7D" w14:paraId="48694730" w14:textId="77777777" w:rsidTr="0071688F">
        <w:trPr>
          <w:trHeight w:val="20"/>
          <w:jc w:val="center"/>
        </w:trPr>
        <w:tc>
          <w:tcPr>
            <w:tcW w:w="633" w:type="dxa"/>
          </w:tcPr>
          <w:p w14:paraId="0E4602D2" w14:textId="77777777" w:rsidR="002C1874" w:rsidRPr="00734F7D" w:rsidRDefault="002C1874" w:rsidP="0071688F">
            <w:pPr>
              <w:snapToGrid w:val="0"/>
              <w:spacing w:after="0"/>
              <w:jc w:val="center"/>
            </w:pPr>
          </w:p>
        </w:tc>
        <w:tc>
          <w:tcPr>
            <w:tcW w:w="4182" w:type="dxa"/>
            <w:vAlign w:val="center"/>
          </w:tcPr>
          <w:p w14:paraId="2EE6E4CB" w14:textId="77777777" w:rsidR="002C1874" w:rsidRPr="00734F7D" w:rsidRDefault="002C1874" w:rsidP="0071688F">
            <w:pPr>
              <w:overflowPunct w:val="0"/>
              <w:autoSpaceDE w:val="0"/>
              <w:adjustRightInd w:val="0"/>
              <w:spacing w:after="0"/>
              <w:rPr>
                <w:bCs/>
              </w:rPr>
            </w:pPr>
            <w:r w:rsidRPr="00734F7D">
              <w:rPr>
                <w:bCs/>
              </w:rPr>
              <w:t>Минимальная частотная характеристика, Гц</w:t>
            </w:r>
          </w:p>
        </w:tc>
        <w:tc>
          <w:tcPr>
            <w:tcW w:w="3118" w:type="dxa"/>
            <w:vAlign w:val="center"/>
          </w:tcPr>
          <w:p w14:paraId="6AE4038E"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более 20,1</w:t>
            </w:r>
          </w:p>
        </w:tc>
      </w:tr>
      <w:tr w:rsidR="002C1874" w:rsidRPr="00734F7D" w14:paraId="29D4F674" w14:textId="77777777" w:rsidTr="0071688F">
        <w:trPr>
          <w:trHeight w:val="20"/>
          <w:jc w:val="center"/>
        </w:trPr>
        <w:tc>
          <w:tcPr>
            <w:tcW w:w="633" w:type="dxa"/>
          </w:tcPr>
          <w:p w14:paraId="09DCC5CC" w14:textId="77777777" w:rsidR="002C1874" w:rsidRPr="00734F7D" w:rsidRDefault="002C1874" w:rsidP="0071688F">
            <w:pPr>
              <w:snapToGrid w:val="0"/>
              <w:spacing w:after="0"/>
              <w:jc w:val="center"/>
            </w:pPr>
          </w:p>
        </w:tc>
        <w:tc>
          <w:tcPr>
            <w:tcW w:w="4182" w:type="dxa"/>
            <w:vAlign w:val="center"/>
          </w:tcPr>
          <w:p w14:paraId="759CCFEA" w14:textId="77777777" w:rsidR="002C1874" w:rsidRPr="00734F7D" w:rsidRDefault="002C1874" w:rsidP="0071688F">
            <w:pPr>
              <w:overflowPunct w:val="0"/>
              <w:autoSpaceDE w:val="0"/>
              <w:adjustRightInd w:val="0"/>
              <w:spacing w:after="0"/>
              <w:rPr>
                <w:bCs/>
              </w:rPr>
            </w:pPr>
            <w:r w:rsidRPr="00734F7D">
              <w:rPr>
                <w:bCs/>
              </w:rPr>
              <w:t>Максимальная частотная характеристика, Гц</w:t>
            </w:r>
          </w:p>
        </w:tc>
        <w:tc>
          <w:tcPr>
            <w:tcW w:w="3118" w:type="dxa"/>
            <w:vAlign w:val="center"/>
          </w:tcPr>
          <w:p w14:paraId="1BE135AD"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17 950</w:t>
            </w:r>
          </w:p>
        </w:tc>
      </w:tr>
      <w:tr w:rsidR="002C1874" w:rsidRPr="00734F7D" w14:paraId="56D5E684" w14:textId="77777777" w:rsidTr="0071688F">
        <w:trPr>
          <w:trHeight w:val="20"/>
          <w:jc w:val="center"/>
        </w:trPr>
        <w:tc>
          <w:tcPr>
            <w:tcW w:w="633" w:type="dxa"/>
          </w:tcPr>
          <w:p w14:paraId="69FF9A5A" w14:textId="77777777" w:rsidR="002C1874" w:rsidRPr="00734F7D" w:rsidRDefault="002C1874" w:rsidP="0071688F">
            <w:pPr>
              <w:snapToGrid w:val="0"/>
              <w:spacing w:after="0"/>
              <w:jc w:val="center"/>
            </w:pPr>
          </w:p>
        </w:tc>
        <w:tc>
          <w:tcPr>
            <w:tcW w:w="4182" w:type="dxa"/>
          </w:tcPr>
          <w:p w14:paraId="0DD16336" w14:textId="77777777" w:rsidR="002C1874" w:rsidRPr="00734F7D" w:rsidRDefault="002C1874" w:rsidP="0071688F">
            <w:pPr>
              <w:overflowPunct w:val="0"/>
              <w:autoSpaceDE w:val="0"/>
              <w:adjustRightInd w:val="0"/>
              <w:spacing w:after="0"/>
              <w:rPr>
                <w:bCs/>
              </w:rPr>
            </w:pPr>
            <w:r w:rsidRPr="00734F7D">
              <w:rPr>
                <w:bCs/>
              </w:rPr>
              <w:t>Тип микрофона: Конденсаторный</w:t>
            </w:r>
          </w:p>
        </w:tc>
        <w:tc>
          <w:tcPr>
            <w:tcW w:w="3118" w:type="dxa"/>
            <w:vAlign w:val="center"/>
          </w:tcPr>
          <w:p w14:paraId="34D7D367"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 xml:space="preserve">Наличие </w:t>
            </w:r>
          </w:p>
        </w:tc>
      </w:tr>
      <w:tr w:rsidR="002C1874" w:rsidRPr="00734F7D" w14:paraId="143AA49E" w14:textId="77777777" w:rsidTr="0071688F">
        <w:trPr>
          <w:trHeight w:val="20"/>
          <w:jc w:val="center"/>
        </w:trPr>
        <w:tc>
          <w:tcPr>
            <w:tcW w:w="633" w:type="dxa"/>
          </w:tcPr>
          <w:p w14:paraId="66F93675" w14:textId="77777777" w:rsidR="002C1874" w:rsidRPr="00734F7D" w:rsidRDefault="002C1874" w:rsidP="0071688F">
            <w:pPr>
              <w:snapToGrid w:val="0"/>
              <w:spacing w:after="0"/>
              <w:jc w:val="center"/>
            </w:pPr>
          </w:p>
        </w:tc>
        <w:tc>
          <w:tcPr>
            <w:tcW w:w="4182" w:type="dxa"/>
          </w:tcPr>
          <w:p w14:paraId="01AB24E9" w14:textId="77777777" w:rsidR="002C1874" w:rsidRPr="00734F7D" w:rsidRDefault="002C1874" w:rsidP="0071688F">
            <w:pPr>
              <w:overflowPunct w:val="0"/>
              <w:autoSpaceDE w:val="0"/>
              <w:adjustRightInd w:val="0"/>
              <w:spacing w:after="0"/>
              <w:rPr>
                <w:bCs/>
              </w:rPr>
            </w:pPr>
            <w:r w:rsidRPr="00734F7D">
              <w:rPr>
                <w:bCs/>
              </w:rPr>
              <w:t>Длинна микрофона, мм</w:t>
            </w:r>
          </w:p>
        </w:tc>
        <w:tc>
          <w:tcPr>
            <w:tcW w:w="3118" w:type="dxa"/>
            <w:vAlign w:val="center"/>
          </w:tcPr>
          <w:p w14:paraId="1DB3C288"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более 143</w:t>
            </w:r>
          </w:p>
        </w:tc>
      </w:tr>
      <w:tr w:rsidR="002C1874" w:rsidRPr="00734F7D" w14:paraId="27980A77" w14:textId="77777777" w:rsidTr="0071688F">
        <w:trPr>
          <w:trHeight w:val="20"/>
          <w:jc w:val="center"/>
        </w:trPr>
        <w:tc>
          <w:tcPr>
            <w:tcW w:w="633" w:type="dxa"/>
          </w:tcPr>
          <w:p w14:paraId="28C9F746" w14:textId="77777777" w:rsidR="002C1874" w:rsidRPr="00734F7D" w:rsidRDefault="002C1874" w:rsidP="0071688F">
            <w:pPr>
              <w:snapToGrid w:val="0"/>
              <w:spacing w:after="0"/>
              <w:jc w:val="center"/>
            </w:pPr>
          </w:p>
        </w:tc>
        <w:tc>
          <w:tcPr>
            <w:tcW w:w="4182" w:type="dxa"/>
          </w:tcPr>
          <w:p w14:paraId="672002E8" w14:textId="77777777" w:rsidR="002C1874" w:rsidRPr="00734F7D" w:rsidRDefault="002C1874" w:rsidP="0071688F">
            <w:pPr>
              <w:overflowPunct w:val="0"/>
              <w:autoSpaceDE w:val="0"/>
              <w:adjustRightInd w:val="0"/>
              <w:spacing w:after="0"/>
              <w:rPr>
                <w:bCs/>
              </w:rPr>
            </w:pPr>
            <w:r w:rsidRPr="00734F7D">
              <w:rPr>
                <w:bCs/>
              </w:rPr>
              <w:t>Количество кнопок управления микрофоном на пульте:</w:t>
            </w:r>
          </w:p>
        </w:tc>
        <w:tc>
          <w:tcPr>
            <w:tcW w:w="3118" w:type="dxa"/>
            <w:vAlign w:val="center"/>
          </w:tcPr>
          <w:p w14:paraId="521C6D40"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2</w:t>
            </w:r>
          </w:p>
        </w:tc>
      </w:tr>
      <w:tr w:rsidR="002C1874" w:rsidRPr="00734F7D" w14:paraId="37080152" w14:textId="77777777" w:rsidTr="0071688F">
        <w:trPr>
          <w:trHeight w:val="20"/>
          <w:jc w:val="center"/>
        </w:trPr>
        <w:tc>
          <w:tcPr>
            <w:tcW w:w="633" w:type="dxa"/>
          </w:tcPr>
          <w:p w14:paraId="0ED64562" w14:textId="77777777" w:rsidR="002C1874" w:rsidRPr="00734F7D" w:rsidRDefault="002C1874" w:rsidP="0071688F">
            <w:pPr>
              <w:snapToGrid w:val="0"/>
              <w:spacing w:after="0"/>
              <w:jc w:val="center"/>
            </w:pPr>
          </w:p>
        </w:tc>
        <w:tc>
          <w:tcPr>
            <w:tcW w:w="4182" w:type="dxa"/>
          </w:tcPr>
          <w:p w14:paraId="4D308563" w14:textId="77777777" w:rsidR="002C1874" w:rsidRPr="00734F7D" w:rsidRDefault="002C1874" w:rsidP="0071688F">
            <w:pPr>
              <w:overflowPunct w:val="0"/>
              <w:autoSpaceDE w:val="0"/>
              <w:adjustRightInd w:val="0"/>
              <w:spacing w:after="0"/>
              <w:rPr>
                <w:bCs/>
              </w:rPr>
            </w:pPr>
            <w:r w:rsidRPr="00734F7D">
              <w:rPr>
                <w:bCs/>
              </w:rPr>
              <w:t>Клавиша включения микрофона</w:t>
            </w:r>
          </w:p>
        </w:tc>
        <w:tc>
          <w:tcPr>
            <w:tcW w:w="3118" w:type="dxa"/>
            <w:vAlign w:val="center"/>
          </w:tcPr>
          <w:p w14:paraId="5979F710"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61FC01E0" w14:textId="77777777" w:rsidTr="0071688F">
        <w:trPr>
          <w:trHeight w:val="20"/>
          <w:jc w:val="center"/>
        </w:trPr>
        <w:tc>
          <w:tcPr>
            <w:tcW w:w="633" w:type="dxa"/>
          </w:tcPr>
          <w:p w14:paraId="49277ED4" w14:textId="77777777" w:rsidR="002C1874" w:rsidRPr="00734F7D" w:rsidRDefault="002C1874" w:rsidP="0071688F">
            <w:pPr>
              <w:snapToGrid w:val="0"/>
              <w:spacing w:after="0"/>
              <w:jc w:val="center"/>
            </w:pPr>
          </w:p>
        </w:tc>
        <w:tc>
          <w:tcPr>
            <w:tcW w:w="4182" w:type="dxa"/>
          </w:tcPr>
          <w:p w14:paraId="0B397544" w14:textId="77777777" w:rsidR="002C1874" w:rsidRPr="00734F7D" w:rsidRDefault="002C1874" w:rsidP="0071688F">
            <w:pPr>
              <w:overflowPunct w:val="0"/>
              <w:autoSpaceDE w:val="0"/>
              <w:adjustRightInd w:val="0"/>
              <w:spacing w:after="0"/>
              <w:rPr>
                <w:bCs/>
              </w:rPr>
            </w:pPr>
            <w:r w:rsidRPr="00734F7D">
              <w:rPr>
                <w:bCs/>
              </w:rPr>
              <w:t>Клавиша выключения звука на микрофонах делегатов</w:t>
            </w:r>
          </w:p>
        </w:tc>
        <w:tc>
          <w:tcPr>
            <w:tcW w:w="3118" w:type="dxa"/>
            <w:vAlign w:val="center"/>
          </w:tcPr>
          <w:p w14:paraId="36547AE9"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 xml:space="preserve">Наличие </w:t>
            </w:r>
          </w:p>
        </w:tc>
      </w:tr>
      <w:tr w:rsidR="002C1874" w:rsidRPr="00734F7D" w14:paraId="1AE73376" w14:textId="77777777" w:rsidTr="0071688F">
        <w:trPr>
          <w:trHeight w:val="20"/>
          <w:jc w:val="center"/>
        </w:trPr>
        <w:tc>
          <w:tcPr>
            <w:tcW w:w="633" w:type="dxa"/>
          </w:tcPr>
          <w:p w14:paraId="1BE0E849" w14:textId="77777777" w:rsidR="002C1874" w:rsidRPr="00734F7D" w:rsidRDefault="002C1874" w:rsidP="0071688F">
            <w:pPr>
              <w:snapToGrid w:val="0"/>
              <w:spacing w:after="0"/>
              <w:jc w:val="center"/>
            </w:pPr>
          </w:p>
        </w:tc>
        <w:tc>
          <w:tcPr>
            <w:tcW w:w="4182" w:type="dxa"/>
          </w:tcPr>
          <w:p w14:paraId="1E3C004E" w14:textId="77777777" w:rsidR="002C1874" w:rsidRPr="00734F7D" w:rsidRDefault="002C1874" w:rsidP="0071688F">
            <w:pPr>
              <w:overflowPunct w:val="0"/>
              <w:autoSpaceDE w:val="0"/>
              <w:adjustRightInd w:val="0"/>
              <w:spacing w:after="0"/>
              <w:rPr>
                <w:bCs/>
              </w:rPr>
            </w:pPr>
            <w:r w:rsidRPr="00734F7D">
              <w:rPr>
                <w:bCs/>
              </w:rPr>
              <w:t>Чувствительность/1КГц, дБ</w:t>
            </w:r>
          </w:p>
        </w:tc>
        <w:tc>
          <w:tcPr>
            <w:tcW w:w="3118" w:type="dxa"/>
            <w:vAlign w:val="center"/>
          </w:tcPr>
          <w:p w14:paraId="7EE46442"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-43</w:t>
            </w:r>
          </w:p>
        </w:tc>
      </w:tr>
      <w:tr w:rsidR="002C1874" w:rsidRPr="00734F7D" w14:paraId="69DEAE01" w14:textId="77777777" w:rsidTr="0071688F">
        <w:trPr>
          <w:trHeight w:val="20"/>
          <w:jc w:val="center"/>
        </w:trPr>
        <w:tc>
          <w:tcPr>
            <w:tcW w:w="633" w:type="dxa"/>
          </w:tcPr>
          <w:p w14:paraId="32ADF688" w14:textId="77777777" w:rsidR="002C1874" w:rsidRPr="00734F7D" w:rsidRDefault="002C1874" w:rsidP="0071688F">
            <w:pPr>
              <w:snapToGrid w:val="0"/>
              <w:spacing w:after="0"/>
              <w:jc w:val="center"/>
            </w:pPr>
          </w:p>
        </w:tc>
        <w:tc>
          <w:tcPr>
            <w:tcW w:w="4182" w:type="dxa"/>
            <w:vAlign w:val="center"/>
          </w:tcPr>
          <w:p w14:paraId="56D78FE1" w14:textId="77777777" w:rsidR="002C1874" w:rsidRPr="00734F7D" w:rsidRDefault="002C1874" w:rsidP="0071688F">
            <w:pPr>
              <w:overflowPunct w:val="0"/>
              <w:autoSpaceDE w:val="0"/>
              <w:adjustRightInd w:val="0"/>
              <w:spacing w:after="0"/>
              <w:rPr>
                <w:bCs/>
              </w:rPr>
            </w:pPr>
            <w:r w:rsidRPr="00734F7D">
              <w:rPr>
                <w:bCs/>
              </w:rPr>
              <w:t>ЖК экран</w:t>
            </w:r>
          </w:p>
        </w:tc>
        <w:tc>
          <w:tcPr>
            <w:tcW w:w="3118" w:type="dxa"/>
            <w:vAlign w:val="center"/>
          </w:tcPr>
          <w:p w14:paraId="26B787BA"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0BFD5C18" w14:textId="77777777" w:rsidTr="0071688F">
        <w:trPr>
          <w:trHeight w:val="20"/>
          <w:jc w:val="center"/>
        </w:trPr>
        <w:tc>
          <w:tcPr>
            <w:tcW w:w="633" w:type="dxa"/>
          </w:tcPr>
          <w:p w14:paraId="1EC6487D" w14:textId="77777777" w:rsidR="002C1874" w:rsidRPr="00734F7D" w:rsidRDefault="002C1874" w:rsidP="0071688F">
            <w:pPr>
              <w:snapToGrid w:val="0"/>
              <w:spacing w:after="0"/>
              <w:jc w:val="center"/>
            </w:pPr>
          </w:p>
        </w:tc>
        <w:tc>
          <w:tcPr>
            <w:tcW w:w="4182" w:type="dxa"/>
            <w:vAlign w:val="center"/>
          </w:tcPr>
          <w:p w14:paraId="37D79B02" w14:textId="77777777" w:rsidR="002C1874" w:rsidRPr="00734F7D" w:rsidRDefault="002C1874" w:rsidP="0071688F">
            <w:pPr>
              <w:overflowPunct w:val="0"/>
              <w:autoSpaceDE w:val="0"/>
              <w:adjustRightInd w:val="0"/>
              <w:spacing w:after="0"/>
              <w:rPr>
                <w:bCs/>
              </w:rPr>
            </w:pPr>
            <w:r w:rsidRPr="00734F7D">
              <w:rPr>
                <w:bCs/>
              </w:rPr>
              <w:t>Разрешение ЖК экрана, пикс.</w:t>
            </w:r>
          </w:p>
        </w:tc>
        <w:tc>
          <w:tcPr>
            <w:tcW w:w="3118" w:type="dxa"/>
            <w:vAlign w:val="center"/>
          </w:tcPr>
          <w:p w14:paraId="65626D06"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127х62</w:t>
            </w:r>
          </w:p>
        </w:tc>
      </w:tr>
      <w:tr w:rsidR="002C1874" w:rsidRPr="00734F7D" w14:paraId="03DD7CFD" w14:textId="77777777" w:rsidTr="0071688F">
        <w:trPr>
          <w:trHeight w:val="20"/>
          <w:jc w:val="center"/>
        </w:trPr>
        <w:tc>
          <w:tcPr>
            <w:tcW w:w="633" w:type="dxa"/>
          </w:tcPr>
          <w:p w14:paraId="11C2C130" w14:textId="77777777" w:rsidR="002C1874" w:rsidRPr="00734F7D" w:rsidRDefault="002C1874" w:rsidP="0071688F">
            <w:pPr>
              <w:snapToGrid w:val="0"/>
              <w:spacing w:after="0"/>
              <w:jc w:val="center"/>
            </w:pPr>
          </w:p>
        </w:tc>
        <w:tc>
          <w:tcPr>
            <w:tcW w:w="4182" w:type="dxa"/>
            <w:vAlign w:val="center"/>
          </w:tcPr>
          <w:p w14:paraId="777A1850" w14:textId="77777777" w:rsidR="002C1874" w:rsidRPr="00734F7D" w:rsidRDefault="002C1874" w:rsidP="0071688F">
            <w:pPr>
              <w:overflowPunct w:val="0"/>
              <w:autoSpaceDE w:val="0"/>
              <w:adjustRightInd w:val="0"/>
              <w:spacing w:after="0"/>
              <w:rPr>
                <w:bCs/>
              </w:rPr>
            </w:pPr>
            <w:r w:rsidRPr="00734F7D">
              <w:rPr>
                <w:bCs/>
              </w:rPr>
              <w:t xml:space="preserve">Встроенный аккумулятор </w:t>
            </w:r>
          </w:p>
        </w:tc>
        <w:tc>
          <w:tcPr>
            <w:tcW w:w="3118" w:type="dxa"/>
            <w:vAlign w:val="center"/>
          </w:tcPr>
          <w:p w14:paraId="2203B903"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36BA9DA6" w14:textId="77777777" w:rsidTr="0071688F">
        <w:trPr>
          <w:trHeight w:val="20"/>
          <w:jc w:val="center"/>
        </w:trPr>
        <w:tc>
          <w:tcPr>
            <w:tcW w:w="633" w:type="dxa"/>
          </w:tcPr>
          <w:p w14:paraId="6310A1AB" w14:textId="77777777" w:rsidR="002C1874" w:rsidRPr="00734F7D" w:rsidRDefault="002C1874" w:rsidP="0071688F">
            <w:pPr>
              <w:snapToGrid w:val="0"/>
              <w:spacing w:after="0"/>
              <w:jc w:val="center"/>
            </w:pPr>
          </w:p>
        </w:tc>
        <w:tc>
          <w:tcPr>
            <w:tcW w:w="4182" w:type="dxa"/>
            <w:vAlign w:val="center"/>
          </w:tcPr>
          <w:p w14:paraId="1016F9F6" w14:textId="77777777" w:rsidR="002C1874" w:rsidRPr="00734F7D" w:rsidRDefault="002C1874" w:rsidP="0071688F">
            <w:pPr>
              <w:overflowPunct w:val="0"/>
              <w:autoSpaceDE w:val="0"/>
              <w:adjustRightInd w:val="0"/>
              <w:spacing w:after="0"/>
              <w:rPr>
                <w:bCs/>
              </w:rPr>
            </w:pPr>
            <w:r w:rsidRPr="00734F7D">
              <w:rPr>
                <w:bCs/>
              </w:rPr>
              <w:t>Напряжение аккумулятора, В</w:t>
            </w:r>
          </w:p>
        </w:tc>
        <w:tc>
          <w:tcPr>
            <w:tcW w:w="3118" w:type="dxa"/>
            <w:vAlign w:val="center"/>
          </w:tcPr>
          <w:p w14:paraId="5C8007DD"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более 3,8</w:t>
            </w:r>
          </w:p>
        </w:tc>
      </w:tr>
      <w:tr w:rsidR="002C1874" w:rsidRPr="00734F7D" w14:paraId="4129B301" w14:textId="77777777" w:rsidTr="0071688F">
        <w:trPr>
          <w:trHeight w:val="20"/>
          <w:jc w:val="center"/>
        </w:trPr>
        <w:tc>
          <w:tcPr>
            <w:tcW w:w="633" w:type="dxa"/>
            <w:shd w:val="clear" w:color="auto" w:fill="D9D9D9"/>
            <w:vAlign w:val="center"/>
          </w:tcPr>
          <w:p w14:paraId="303EC684"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73528E4A"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Микрофонный пульт тип 2</w:t>
            </w:r>
          </w:p>
        </w:tc>
      </w:tr>
      <w:tr w:rsidR="002C1874" w:rsidRPr="00734F7D" w14:paraId="3D7260FB" w14:textId="77777777" w:rsidTr="0071688F">
        <w:trPr>
          <w:trHeight w:val="20"/>
          <w:jc w:val="center"/>
        </w:trPr>
        <w:tc>
          <w:tcPr>
            <w:tcW w:w="633" w:type="dxa"/>
            <w:shd w:val="clear" w:color="auto" w:fill="D9D9D9"/>
            <w:vAlign w:val="center"/>
          </w:tcPr>
          <w:p w14:paraId="77C50C98" w14:textId="77777777" w:rsidR="002C1874" w:rsidRPr="00734F7D" w:rsidRDefault="002C1874" w:rsidP="0071688F">
            <w:pPr>
              <w:snapToGrid w:val="0"/>
              <w:spacing w:after="0"/>
              <w:jc w:val="center"/>
              <w:rPr>
                <w:b/>
              </w:rPr>
            </w:pPr>
            <w:r w:rsidRPr="00734F7D">
              <w:rPr>
                <w:b/>
              </w:rPr>
              <w:lastRenderedPageBreak/>
              <w:t>18</w:t>
            </w:r>
          </w:p>
        </w:tc>
        <w:tc>
          <w:tcPr>
            <w:tcW w:w="7300" w:type="dxa"/>
            <w:gridSpan w:val="2"/>
            <w:shd w:val="clear" w:color="auto" w:fill="D9D9D9"/>
            <w:vAlign w:val="center"/>
          </w:tcPr>
          <w:p w14:paraId="5D811E40"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4D06B62F" w14:textId="77777777" w:rsidTr="0071688F">
        <w:trPr>
          <w:trHeight w:val="20"/>
          <w:jc w:val="center"/>
        </w:trPr>
        <w:tc>
          <w:tcPr>
            <w:tcW w:w="633" w:type="dxa"/>
          </w:tcPr>
          <w:p w14:paraId="67FF4DF4" w14:textId="77777777" w:rsidR="002C1874" w:rsidRPr="00734F7D" w:rsidRDefault="002C1874" w:rsidP="0071688F">
            <w:pPr>
              <w:snapToGrid w:val="0"/>
              <w:spacing w:after="0"/>
              <w:jc w:val="center"/>
            </w:pPr>
          </w:p>
        </w:tc>
        <w:tc>
          <w:tcPr>
            <w:tcW w:w="4182" w:type="dxa"/>
            <w:vAlign w:val="center"/>
          </w:tcPr>
          <w:p w14:paraId="485E8280" w14:textId="77777777" w:rsidR="002C1874" w:rsidRPr="00734F7D" w:rsidRDefault="002C1874" w:rsidP="0071688F">
            <w:pPr>
              <w:overflowPunct w:val="0"/>
              <w:autoSpaceDE w:val="0"/>
              <w:adjustRightInd w:val="0"/>
              <w:spacing w:after="0"/>
              <w:rPr>
                <w:bCs/>
              </w:rPr>
            </w:pPr>
            <w:r w:rsidRPr="00734F7D">
              <w:rPr>
                <w:bCs/>
              </w:rPr>
              <w:t>Тип подключения: беспроводной</w:t>
            </w:r>
          </w:p>
        </w:tc>
        <w:tc>
          <w:tcPr>
            <w:tcW w:w="3118" w:type="dxa"/>
            <w:vAlign w:val="center"/>
          </w:tcPr>
          <w:p w14:paraId="6CC141D0"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2FA0BF68" w14:textId="77777777" w:rsidTr="0071688F">
        <w:trPr>
          <w:trHeight w:val="20"/>
          <w:jc w:val="center"/>
        </w:trPr>
        <w:tc>
          <w:tcPr>
            <w:tcW w:w="633" w:type="dxa"/>
          </w:tcPr>
          <w:p w14:paraId="1587F907" w14:textId="77777777" w:rsidR="002C1874" w:rsidRPr="00734F7D" w:rsidRDefault="002C1874" w:rsidP="0071688F">
            <w:pPr>
              <w:snapToGrid w:val="0"/>
              <w:spacing w:after="0"/>
              <w:jc w:val="center"/>
            </w:pPr>
          </w:p>
        </w:tc>
        <w:tc>
          <w:tcPr>
            <w:tcW w:w="4182" w:type="dxa"/>
            <w:vAlign w:val="center"/>
          </w:tcPr>
          <w:p w14:paraId="1C692DC1" w14:textId="77777777" w:rsidR="002C1874" w:rsidRPr="00734F7D" w:rsidRDefault="002C1874" w:rsidP="0071688F">
            <w:pPr>
              <w:overflowPunct w:val="0"/>
              <w:autoSpaceDE w:val="0"/>
              <w:adjustRightInd w:val="0"/>
              <w:spacing w:after="0"/>
              <w:rPr>
                <w:bCs/>
              </w:rPr>
            </w:pPr>
            <w:r w:rsidRPr="00734F7D">
              <w:rPr>
                <w:bCs/>
              </w:rPr>
              <w:t>Диаграмма направленности</w:t>
            </w:r>
          </w:p>
        </w:tc>
        <w:tc>
          <w:tcPr>
            <w:tcW w:w="3118" w:type="dxa"/>
            <w:vAlign w:val="center"/>
          </w:tcPr>
          <w:p w14:paraId="0A0CFF09"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Однонаправленный</w:t>
            </w:r>
          </w:p>
        </w:tc>
      </w:tr>
      <w:tr w:rsidR="002C1874" w:rsidRPr="00734F7D" w14:paraId="51E976C0" w14:textId="77777777" w:rsidTr="0071688F">
        <w:trPr>
          <w:trHeight w:val="20"/>
          <w:jc w:val="center"/>
        </w:trPr>
        <w:tc>
          <w:tcPr>
            <w:tcW w:w="633" w:type="dxa"/>
          </w:tcPr>
          <w:p w14:paraId="44DBC908" w14:textId="77777777" w:rsidR="002C1874" w:rsidRPr="00734F7D" w:rsidRDefault="002C1874" w:rsidP="0071688F">
            <w:pPr>
              <w:snapToGrid w:val="0"/>
              <w:spacing w:after="0"/>
              <w:jc w:val="center"/>
            </w:pPr>
          </w:p>
        </w:tc>
        <w:tc>
          <w:tcPr>
            <w:tcW w:w="4182" w:type="dxa"/>
            <w:vAlign w:val="center"/>
          </w:tcPr>
          <w:p w14:paraId="3EBBFFFD" w14:textId="77777777" w:rsidR="002C1874" w:rsidRPr="00734F7D" w:rsidRDefault="002C1874" w:rsidP="0071688F">
            <w:pPr>
              <w:overflowPunct w:val="0"/>
              <w:autoSpaceDE w:val="0"/>
              <w:adjustRightInd w:val="0"/>
              <w:spacing w:after="0"/>
              <w:rPr>
                <w:bCs/>
              </w:rPr>
            </w:pPr>
            <w:r w:rsidRPr="00734F7D">
              <w:rPr>
                <w:bCs/>
              </w:rPr>
              <w:t>Минимальная частотная характеристика, Гц</w:t>
            </w:r>
          </w:p>
        </w:tc>
        <w:tc>
          <w:tcPr>
            <w:tcW w:w="3118" w:type="dxa"/>
            <w:vAlign w:val="center"/>
          </w:tcPr>
          <w:p w14:paraId="4D585CB5"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 xml:space="preserve">Не более </w:t>
            </w:r>
            <w:r w:rsidRPr="00734F7D">
              <w:rPr>
                <w:rFonts w:ascii="Times New Roman" w:hAnsi="Times New Roman" w:cs="Times New Roman"/>
                <w:b w:val="0"/>
                <w:i w:val="0"/>
                <w:iCs w:val="0"/>
                <w:sz w:val="22"/>
                <w:szCs w:val="22"/>
                <w:lang w:val="en-US"/>
              </w:rPr>
              <w:t>20</w:t>
            </w:r>
            <w:r w:rsidRPr="00734F7D">
              <w:rPr>
                <w:rFonts w:ascii="Times New Roman" w:hAnsi="Times New Roman" w:cs="Times New Roman"/>
                <w:b w:val="0"/>
                <w:i w:val="0"/>
                <w:iCs w:val="0"/>
                <w:sz w:val="22"/>
                <w:szCs w:val="22"/>
              </w:rPr>
              <w:t>,1</w:t>
            </w:r>
          </w:p>
        </w:tc>
      </w:tr>
      <w:tr w:rsidR="002C1874" w:rsidRPr="00734F7D" w14:paraId="14A10F4B" w14:textId="77777777" w:rsidTr="0071688F">
        <w:trPr>
          <w:trHeight w:val="20"/>
          <w:jc w:val="center"/>
        </w:trPr>
        <w:tc>
          <w:tcPr>
            <w:tcW w:w="633" w:type="dxa"/>
          </w:tcPr>
          <w:p w14:paraId="047D8C47" w14:textId="77777777" w:rsidR="002C1874" w:rsidRPr="00734F7D" w:rsidRDefault="002C1874" w:rsidP="0071688F">
            <w:pPr>
              <w:snapToGrid w:val="0"/>
              <w:spacing w:after="0"/>
              <w:jc w:val="center"/>
            </w:pPr>
          </w:p>
        </w:tc>
        <w:tc>
          <w:tcPr>
            <w:tcW w:w="4182" w:type="dxa"/>
            <w:vAlign w:val="center"/>
          </w:tcPr>
          <w:p w14:paraId="5F7B422E" w14:textId="77777777" w:rsidR="002C1874" w:rsidRPr="00734F7D" w:rsidRDefault="002C1874" w:rsidP="0071688F">
            <w:pPr>
              <w:overflowPunct w:val="0"/>
              <w:autoSpaceDE w:val="0"/>
              <w:adjustRightInd w:val="0"/>
              <w:spacing w:after="0"/>
              <w:rPr>
                <w:bCs/>
              </w:rPr>
            </w:pPr>
            <w:r w:rsidRPr="00734F7D">
              <w:rPr>
                <w:bCs/>
              </w:rPr>
              <w:t>Максимальная частотная характеристика, Гц</w:t>
            </w:r>
          </w:p>
        </w:tc>
        <w:tc>
          <w:tcPr>
            <w:tcW w:w="3118" w:type="dxa"/>
            <w:vAlign w:val="center"/>
          </w:tcPr>
          <w:p w14:paraId="16A6B601"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17 950</w:t>
            </w:r>
          </w:p>
        </w:tc>
      </w:tr>
      <w:tr w:rsidR="002C1874" w:rsidRPr="00734F7D" w14:paraId="647D8FB9" w14:textId="77777777" w:rsidTr="0071688F">
        <w:trPr>
          <w:trHeight w:val="20"/>
          <w:jc w:val="center"/>
        </w:trPr>
        <w:tc>
          <w:tcPr>
            <w:tcW w:w="633" w:type="dxa"/>
          </w:tcPr>
          <w:p w14:paraId="01D47C4D" w14:textId="77777777" w:rsidR="002C1874" w:rsidRPr="00734F7D" w:rsidRDefault="002C1874" w:rsidP="0071688F">
            <w:pPr>
              <w:snapToGrid w:val="0"/>
              <w:spacing w:after="0"/>
              <w:jc w:val="center"/>
            </w:pPr>
          </w:p>
        </w:tc>
        <w:tc>
          <w:tcPr>
            <w:tcW w:w="4182" w:type="dxa"/>
          </w:tcPr>
          <w:p w14:paraId="4FB15776" w14:textId="77777777" w:rsidR="002C1874" w:rsidRPr="00734F7D" w:rsidRDefault="002C1874" w:rsidP="0071688F">
            <w:pPr>
              <w:overflowPunct w:val="0"/>
              <w:autoSpaceDE w:val="0"/>
              <w:adjustRightInd w:val="0"/>
              <w:spacing w:after="0"/>
              <w:rPr>
                <w:bCs/>
              </w:rPr>
            </w:pPr>
            <w:r w:rsidRPr="00734F7D">
              <w:rPr>
                <w:bCs/>
              </w:rPr>
              <w:t>Тип микрофона: Конденсаторный</w:t>
            </w:r>
          </w:p>
        </w:tc>
        <w:tc>
          <w:tcPr>
            <w:tcW w:w="3118" w:type="dxa"/>
            <w:vAlign w:val="center"/>
          </w:tcPr>
          <w:p w14:paraId="61751A44"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 xml:space="preserve">Наличие </w:t>
            </w:r>
          </w:p>
        </w:tc>
      </w:tr>
      <w:tr w:rsidR="002C1874" w:rsidRPr="00734F7D" w14:paraId="279A47A5" w14:textId="77777777" w:rsidTr="0071688F">
        <w:trPr>
          <w:trHeight w:val="20"/>
          <w:jc w:val="center"/>
        </w:trPr>
        <w:tc>
          <w:tcPr>
            <w:tcW w:w="633" w:type="dxa"/>
          </w:tcPr>
          <w:p w14:paraId="3FFF9110" w14:textId="77777777" w:rsidR="002C1874" w:rsidRPr="00734F7D" w:rsidRDefault="002C1874" w:rsidP="0071688F">
            <w:pPr>
              <w:snapToGrid w:val="0"/>
              <w:spacing w:after="0"/>
              <w:jc w:val="center"/>
            </w:pPr>
          </w:p>
        </w:tc>
        <w:tc>
          <w:tcPr>
            <w:tcW w:w="4182" w:type="dxa"/>
          </w:tcPr>
          <w:p w14:paraId="4A6CD905" w14:textId="77777777" w:rsidR="002C1874" w:rsidRPr="00734F7D" w:rsidRDefault="002C1874" w:rsidP="0071688F">
            <w:pPr>
              <w:overflowPunct w:val="0"/>
              <w:autoSpaceDE w:val="0"/>
              <w:adjustRightInd w:val="0"/>
              <w:spacing w:after="0"/>
              <w:rPr>
                <w:bCs/>
              </w:rPr>
            </w:pPr>
            <w:r w:rsidRPr="00734F7D">
              <w:rPr>
                <w:bCs/>
              </w:rPr>
              <w:t>Длинна микрофона, мм</w:t>
            </w:r>
          </w:p>
        </w:tc>
        <w:tc>
          <w:tcPr>
            <w:tcW w:w="3118" w:type="dxa"/>
            <w:vAlign w:val="center"/>
          </w:tcPr>
          <w:p w14:paraId="4CCE7639"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более 143</w:t>
            </w:r>
          </w:p>
        </w:tc>
      </w:tr>
      <w:tr w:rsidR="002C1874" w:rsidRPr="00734F7D" w14:paraId="00442C17" w14:textId="77777777" w:rsidTr="0071688F">
        <w:trPr>
          <w:trHeight w:val="20"/>
          <w:jc w:val="center"/>
        </w:trPr>
        <w:tc>
          <w:tcPr>
            <w:tcW w:w="633" w:type="dxa"/>
          </w:tcPr>
          <w:p w14:paraId="64BB3DBC" w14:textId="77777777" w:rsidR="002C1874" w:rsidRPr="00734F7D" w:rsidRDefault="002C1874" w:rsidP="0071688F">
            <w:pPr>
              <w:snapToGrid w:val="0"/>
              <w:spacing w:after="0"/>
              <w:jc w:val="center"/>
            </w:pPr>
          </w:p>
        </w:tc>
        <w:tc>
          <w:tcPr>
            <w:tcW w:w="4182" w:type="dxa"/>
          </w:tcPr>
          <w:p w14:paraId="7E3C495B" w14:textId="77777777" w:rsidR="002C1874" w:rsidRPr="00734F7D" w:rsidRDefault="002C1874" w:rsidP="0071688F">
            <w:pPr>
              <w:overflowPunct w:val="0"/>
              <w:autoSpaceDE w:val="0"/>
              <w:adjustRightInd w:val="0"/>
              <w:spacing w:after="0"/>
              <w:rPr>
                <w:bCs/>
              </w:rPr>
            </w:pPr>
            <w:r w:rsidRPr="00734F7D">
              <w:rPr>
                <w:bCs/>
              </w:rPr>
              <w:t>Клавиша включения микрофона</w:t>
            </w:r>
          </w:p>
        </w:tc>
        <w:tc>
          <w:tcPr>
            <w:tcW w:w="3118" w:type="dxa"/>
            <w:vAlign w:val="center"/>
          </w:tcPr>
          <w:p w14:paraId="69D7361F"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0FB5AFE5" w14:textId="77777777" w:rsidTr="0071688F">
        <w:trPr>
          <w:trHeight w:val="20"/>
          <w:jc w:val="center"/>
        </w:trPr>
        <w:tc>
          <w:tcPr>
            <w:tcW w:w="633" w:type="dxa"/>
          </w:tcPr>
          <w:p w14:paraId="525C2640" w14:textId="77777777" w:rsidR="002C1874" w:rsidRPr="00734F7D" w:rsidRDefault="002C1874" w:rsidP="0071688F">
            <w:pPr>
              <w:snapToGrid w:val="0"/>
              <w:spacing w:after="0"/>
              <w:jc w:val="center"/>
            </w:pPr>
          </w:p>
        </w:tc>
        <w:tc>
          <w:tcPr>
            <w:tcW w:w="4182" w:type="dxa"/>
          </w:tcPr>
          <w:p w14:paraId="3434526C" w14:textId="77777777" w:rsidR="002C1874" w:rsidRPr="00734F7D" w:rsidRDefault="002C1874" w:rsidP="0071688F">
            <w:pPr>
              <w:overflowPunct w:val="0"/>
              <w:autoSpaceDE w:val="0"/>
              <w:adjustRightInd w:val="0"/>
              <w:spacing w:after="0"/>
              <w:rPr>
                <w:bCs/>
              </w:rPr>
            </w:pPr>
            <w:r w:rsidRPr="00734F7D">
              <w:rPr>
                <w:bCs/>
              </w:rPr>
              <w:t>Чувствительность/1КГц, дБ</w:t>
            </w:r>
          </w:p>
        </w:tc>
        <w:tc>
          <w:tcPr>
            <w:tcW w:w="3118" w:type="dxa"/>
            <w:vAlign w:val="center"/>
          </w:tcPr>
          <w:p w14:paraId="564AD40C"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-43</w:t>
            </w:r>
          </w:p>
        </w:tc>
      </w:tr>
      <w:tr w:rsidR="002C1874" w:rsidRPr="00734F7D" w14:paraId="2ABEB762" w14:textId="77777777" w:rsidTr="0071688F">
        <w:trPr>
          <w:trHeight w:val="20"/>
          <w:jc w:val="center"/>
        </w:trPr>
        <w:tc>
          <w:tcPr>
            <w:tcW w:w="633" w:type="dxa"/>
          </w:tcPr>
          <w:p w14:paraId="4829AE5F" w14:textId="77777777" w:rsidR="002C1874" w:rsidRPr="00734F7D" w:rsidRDefault="002C1874" w:rsidP="0071688F">
            <w:pPr>
              <w:snapToGrid w:val="0"/>
              <w:spacing w:after="0"/>
              <w:jc w:val="center"/>
            </w:pPr>
          </w:p>
        </w:tc>
        <w:tc>
          <w:tcPr>
            <w:tcW w:w="4182" w:type="dxa"/>
            <w:vAlign w:val="center"/>
          </w:tcPr>
          <w:p w14:paraId="0213459C" w14:textId="77777777" w:rsidR="002C1874" w:rsidRPr="00734F7D" w:rsidRDefault="002C1874" w:rsidP="0071688F">
            <w:pPr>
              <w:overflowPunct w:val="0"/>
              <w:autoSpaceDE w:val="0"/>
              <w:adjustRightInd w:val="0"/>
              <w:spacing w:after="0"/>
              <w:rPr>
                <w:bCs/>
              </w:rPr>
            </w:pPr>
            <w:r w:rsidRPr="00734F7D">
              <w:rPr>
                <w:bCs/>
              </w:rPr>
              <w:t>ЖК экран</w:t>
            </w:r>
          </w:p>
        </w:tc>
        <w:tc>
          <w:tcPr>
            <w:tcW w:w="3118" w:type="dxa"/>
            <w:vAlign w:val="center"/>
          </w:tcPr>
          <w:p w14:paraId="38623602"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1FB93D76" w14:textId="77777777" w:rsidTr="0071688F">
        <w:trPr>
          <w:trHeight w:val="20"/>
          <w:jc w:val="center"/>
        </w:trPr>
        <w:tc>
          <w:tcPr>
            <w:tcW w:w="633" w:type="dxa"/>
          </w:tcPr>
          <w:p w14:paraId="718DEE1C" w14:textId="77777777" w:rsidR="002C1874" w:rsidRPr="00734F7D" w:rsidRDefault="002C1874" w:rsidP="0071688F">
            <w:pPr>
              <w:snapToGrid w:val="0"/>
              <w:spacing w:after="0"/>
              <w:jc w:val="center"/>
            </w:pPr>
          </w:p>
        </w:tc>
        <w:tc>
          <w:tcPr>
            <w:tcW w:w="4182" w:type="dxa"/>
            <w:vAlign w:val="center"/>
          </w:tcPr>
          <w:p w14:paraId="6CF49B42" w14:textId="77777777" w:rsidR="002C1874" w:rsidRPr="00734F7D" w:rsidRDefault="002C1874" w:rsidP="0071688F">
            <w:pPr>
              <w:overflowPunct w:val="0"/>
              <w:autoSpaceDE w:val="0"/>
              <w:adjustRightInd w:val="0"/>
              <w:spacing w:after="0"/>
              <w:rPr>
                <w:bCs/>
              </w:rPr>
            </w:pPr>
            <w:r w:rsidRPr="00734F7D">
              <w:rPr>
                <w:bCs/>
              </w:rPr>
              <w:t>Разрешение ЖК экрана, пикс.</w:t>
            </w:r>
          </w:p>
        </w:tc>
        <w:tc>
          <w:tcPr>
            <w:tcW w:w="3118" w:type="dxa"/>
            <w:vAlign w:val="center"/>
          </w:tcPr>
          <w:p w14:paraId="7EF5332D"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127х62</w:t>
            </w:r>
          </w:p>
        </w:tc>
      </w:tr>
      <w:tr w:rsidR="002C1874" w:rsidRPr="00734F7D" w14:paraId="79234629" w14:textId="77777777" w:rsidTr="0071688F">
        <w:trPr>
          <w:trHeight w:val="20"/>
          <w:jc w:val="center"/>
        </w:trPr>
        <w:tc>
          <w:tcPr>
            <w:tcW w:w="633" w:type="dxa"/>
          </w:tcPr>
          <w:p w14:paraId="207791F0" w14:textId="77777777" w:rsidR="002C1874" w:rsidRPr="00734F7D" w:rsidRDefault="002C1874" w:rsidP="0071688F">
            <w:pPr>
              <w:snapToGrid w:val="0"/>
              <w:spacing w:after="0"/>
              <w:jc w:val="center"/>
            </w:pPr>
          </w:p>
        </w:tc>
        <w:tc>
          <w:tcPr>
            <w:tcW w:w="4182" w:type="dxa"/>
            <w:vAlign w:val="center"/>
          </w:tcPr>
          <w:p w14:paraId="26267543" w14:textId="77777777" w:rsidR="002C1874" w:rsidRPr="00734F7D" w:rsidRDefault="002C1874" w:rsidP="0071688F">
            <w:pPr>
              <w:overflowPunct w:val="0"/>
              <w:autoSpaceDE w:val="0"/>
              <w:adjustRightInd w:val="0"/>
              <w:spacing w:after="0"/>
              <w:rPr>
                <w:bCs/>
              </w:rPr>
            </w:pPr>
            <w:r w:rsidRPr="00734F7D">
              <w:rPr>
                <w:bCs/>
              </w:rPr>
              <w:t xml:space="preserve">Встроенный аккумулятор </w:t>
            </w:r>
          </w:p>
        </w:tc>
        <w:tc>
          <w:tcPr>
            <w:tcW w:w="3118" w:type="dxa"/>
            <w:vAlign w:val="center"/>
          </w:tcPr>
          <w:p w14:paraId="2C6D5359"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67689EBF" w14:textId="77777777" w:rsidTr="0071688F">
        <w:trPr>
          <w:trHeight w:val="20"/>
          <w:jc w:val="center"/>
        </w:trPr>
        <w:tc>
          <w:tcPr>
            <w:tcW w:w="633" w:type="dxa"/>
          </w:tcPr>
          <w:p w14:paraId="59478203" w14:textId="77777777" w:rsidR="002C1874" w:rsidRPr="00734F7D" w:rsidRDefault="002C1874" w:rsidP="0071688F">
            <w:pPr>
              <w:snapToGrid w:val="0"/>
              <w:spacing w:after="0"/>
              <w:jc w:val="center"/>
            </w:pPr>
          </w:p>
        </w:tc>
        <w:tc>
          <w:tcPr>
            <w:tcW w:w="4182" w:type="dxa"/>
            <w:vAlign w:val="center"/>
          </w:tcPr>
          <w:p w14:paraId="27539551" w14:textId="77777777" w:rsidR="002C1874" w:rsidRPr="00734F7D" w:rsidRDefault="002C1874" w:rsidP="0071688F">
            <w:pPr>
              <w:overflowPunct w:val="0"/>
              <w:autoSpaceDE w:val="0"/>
              <w:adjustRightInd w:val="0"/>
              <w:spacing w:after="0"/>
              <w:rPr>
                <w:bCs/>
              </w:rPr>
            </w:pPr>
            <w:r w:rsidRPr="00734F7D">
              <w:rPr>
                <w:bCs/>
              </w:rPr>
              <w:t>Напряжение аккумулятора, В</w:t>
            </w:r>
          </w:p>
        </w:tc>
        <w:tc>
          <w:tcPr>
            <w:tcW w:w="3118" w:type="dxa"/>
            <w:vAlign w:val="center"/>
          </w:tcPr>
          <w:p w14:paraId="4C94114D"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более 3,8</w:t>
            </w:r>
          </w:p>
        </w:tc>
      </w:tr>
      <w:tr w:rsidR="002C1874" w:rsidRPr="00734F7D" w14:paraId="0D3CD561" w14:textId="77777777" w:rsidTr="0071688F">
        <w:trPr>
          <w:trHeight w:val="20"/>
          <w:jc w:val="center"/>
        </w:trPr>
        <w:tc>
          <w:tcPr>
            <w:tcW w:w="633" w:type="dxa"/>
            <w:shd w:val="clear" w:color="auto" w:fill="D9D9D9"/>
            <w:vAlign w:val="center"/>
          </w:tcPr>
          <w:p w14:paraId="339EF52E"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7430BFD9"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 xml:space="preserve">Зарядное устройство </w:t>
            </w:r>
          </w:p>
        </w:tc>
      </w:tr>
      <w:tr w:rsidR="002C1874" w:rsidRPr="00734F7D" w14:paraId="00629D39" w14:textId="77777777" w:rsidTr="0071688F">
        <w:trPr>
          <w:trHeight w:val="20"/>
          <w:jc w:val="center"/>
        </w:trPr>
        <w:tc>
          <w:tcPr>
            <w:tcW w:w="633" w:type="dxa"/>
            <w:shd w:val="clear" w:color="auto" w:fill="D9D9D9"/>
            <w:vAlign w:val="center"/>
          </w:tcPr>
          <w:p w14:paraId="71D2B34A" w14:textId="77777777" w:rsidR="002C1874" w:rsidRPr="00734F7D" w:rsidRDefault="002C1874" w:rsidP="0071688F">
            <w:pPr>
              <w:snapToGrid w:val="0"/>
              <w:spacing w:after="0"/>
              <w:jc w:val="center"/>
              <w:rPr>
                <w:b/>
              </w:rPr>
            </w:pPr>
            <w:r w:rsidRPr="00734F7D">
              <w:rPr>
                <w:b/>
              </w:rPr>
              <w:t>2</w:t>
            </w:r>
          </w:p>
        </w:tc>
        <w:tc>
          <w:tcPr>
            <w:tcW w:w="7300" w:type="dxa"/>
            <w:gridSpan w:val="2"/>
            <w:shd w:val="clear" w:color="auto" w:fill="D9D9D9"/>
            <w:vAlign w:val="center"/>
          </w:tcPr>
          <w:p w14:paraId="3B3521E8"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345DE182" w14:textId="77777777" w:rsidTr="0071688F">
        <w:trPr>
          <w:trHeight w:val="20"/>
          <w:jc w:val="center"/>
        </w:trPr>
        <w:tc>
          <w:tcPr>
            <w:tcW w:w="633" w:type="dxa"/>
          </w:tcPr>
          <w:p w14:paraId="62364250" w14:textId="77777777" w:rsidR="002C1874" w:rsidRPr="00734F7D" w:rsidRDefault="002C1874" w:rsidP="0071688F">
            <w:pPr>
              <w:snapToGrid w:val="0"/>
              <w:spacing w:after="0"/>
              <w:jc w:val="center"/>
            </w:pPr>
          </w:p>
        </w:tc>
        <w:tc>
          <w:tcPr>
            <w:tcW w:w="4182" w:type="dxa"/>
          </w:tcPr>
          <w:p w14:paraId="569AD027" w14:textId="77777777" w:rsidR="002C1874" w:rsidRPr="00734F7D" w:rsidRDefault="002C1874" w:rsidP="0071688F">
            <w:pPr>
              <w:overflowPunct w:val="0"/>
              <w:autoSpaceDE w:val="0"/>
              <w:adjustRightInd w:val="0"/>
              <w:spacing w:after="0"/>
            </w:pPr>
            <w:r w:rsidRPr="00734F7D">
              <w:rPr>
                <w:bCs/>
                <w:iCs/>
              </w:rPr>
              <w:t>Количество подключаемых устройств USB</w:t>
            </w:r>
          </w:p>
        </w:tc>
        <w:tc>
          <w:tcPr>
            <w:tcW w:w="3118" w:type="dxa"/>
          </w:tcPr>
          <w:p w14:paraId="0C304F4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10</w:t>
            </w:r>
          </w:p>
        </w:tc>
      </w:tr>
      <w:tr w:rsidR="002C1874" w:rsidRPr="00734F7D" w14:paraId="0492CB4D" w14:textId="77777777" w:rsidTr="0071688F">
        <w:trPr>
          <w:trHeight w:val="20"/>
          <w:jc w:val="center"/>
        </w:trPr>
        <w:tc>
          <w:tcPr>
            <w:tcW w:w="633" w:type="dxa"/>
          </w:tcPr>
          <w:p w14:paraId="10A11118" w14:textId="77777777" w:rsidR="002C1874" w:rsidRPr="00734F7D" w:rsidRDefault="002C1874" w:rsidP="0071688F">
            <w:pPr>
              <w:snapToGrid w:val="0"/>
              <w:spacing w:after="0"/>
              <w:jc w:val="center"/>
            </w:pPr>
          </w:p>
        </w:tc>
        <w:tc>
          <w:tcPr>
            <w:tcW w:w="4182" w:type="dxa"/>
          </w:tcPr>
          <w:p w14:paraId="0E198988" w14:textId="77777777" w:rsidR="002C1874" w:rsidRPr="00734F7D" w:rsidRDefault="002C1874" w:rsidP="0071688F">
            <w:pPr>
              <w:overflowPunct w:val="0"/>
              <w:autoSpaceDE w:val="0"/>
              <w:adjustRightInd w:val="0"/>
              <w:spacing w:after="0"/>
            </w:pPr>
            <w:r w:rsidRPr="00734F7D">
              <w:rPr>
                <w:bCs/>
                <w:iCs/>
              </w:rPr>
              <w:t>Входное напряжение 220В</w:t>
            </w:r>
          </w:p>
        </w:tc>
        <w:tc>
          <w:tcPr>
            <w:tcW w:w="3118" w:type="dxa"/>
          </w:tcPr>
          <w:p w14:paraId="04BDE8A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D6E1FCC" w14:textId="77777777" w:rsidTr="0071688F">
        <w:trPr>
          <w:trHeight w:val="20"/>
          <w:jc w:val="center"/>
        </w:trPr>
        <w:tc>
          <w:tcPr>
            <w:tcW w:w="633" w:type="dxa"/>
          </w:tcPr>
          <w:p w14:paraId="0E8DF5C8" w14:textId="77777777" w:rsidR="002C1874" w:rsidRPr="00734F7D" w:rsidRDefault="002C1874" w:rsidP="0071688F">
            <w:pPr>
              <w:snapToGrid w:val="0"/>
              <w:spacing w:after="0"/>
              <w:jc w:val="center"/>
            </w:pPr>
          </w:p>
        </w:tc>
        <w:tc>
          <w:tcPr>
            <w:tcW w:w="4182" w:type="dxa"/>
          </w:tcPr>
          <w:p w14:paraId="771AC4F5" w14:textId="77777777" w:rsidR="002C1874" w:rsidRPr="00734F7D" w:rsidRDefault="002C1874" w:rsidP="0071688F">
            <w:pPr>
              <w:overflowPunct w:val="0"/>
              <w:autoSpaceDE w:val="0"/>
              <w:adjustRightInd w:val="0"/>
              <w:spacing w:after="0"/>
            </w:pPr>
            <w:r w:rsidRPr="00734F7D">
              <w:rPr>
                <w:bCs/>
                <w:iCs/>
              </w:rPr>
              <w:t>Индикатор питания</w:t>
            </w:r>
          </w:p>
        </w:tc>
        <w:tc>
          <w:tcPr>
            <w:tcW w:w="3118" w:type="dxa"/>
          </w:tcPr>
          <w:p w14:paraId="5902D9E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688A41AE" w14:textId="77777777" w:rsidTr="0071688F">
        <w:trPr>
          <w:trHeight w:val="20"/>
          <w:jc w:val="center"/>
        </w:trPr>
        <w:tc>
          <w:tcPr>
            <w:tcW w:w="633" w:type="dxa"/>
          </w:tcPr>
          <w:p w14:paraId="64C6CDBE" w14:textId="77777777" w:rsidR="002C1874" w:rsidRPr="00734F7D" w:rsidRDefault="002C1874" w:rsidP="0071688F">
            <w:pPr>
              <w:snapToGrid w:val="0"/>
              <w:spacing w:after="0"/>
              <w:jc w:val="center"/>
            </w:pPr>
          </w:p>
        </w:tc>
        <w:tc>
          <w:tcPr>
            <w:tcW w:w="4182" w:type="dxa"/>
          </w:tcPr>
          <w:p w14:paraId="39CFDCCC" w14:textId="77777777" w:rsidR="002C1874" w:rsidRPr="00734F7D" w:rsidRDefault="002C1874" w:rsidP="0071688F">
            <w:pPr>
              <w:overflowPunct w:val="0"/>
              <w:autoSpaceDE w:val="0"/>
              <w:adjustRightInd w:val="0"/>
              <w:spacing w:after="0"/>
            </w:pPr>
            <w:r w:rsidRPr="00734F7D">
              <w:rPr>
                <w:bCs/>
                <w:iCs/>
              </w:rPr>
              <w:t>Мощность, Вт</w:t>
            </w:r>
          </w:p>
        </w:tc>
        <w:tc>
          <w:tcPr>
            <w:tcW w:w="3118" w:type="dxa"/>
          </w:tcPr>
          <w:p w14:paraId="765651B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50</w:t>
            </w:r>
          </w:p>
        </w:tc>
      </w:tr>
      <w:tr w:rsidR="002C1874" w:rsidRPr="00734F7D" w14:paraId="583073F0" w14:textId="77777777" w:rsidTr="0071688F">
        <w:trPr>
          <w:trHeight w:val="20"/>
          <w:jc w:val="center"/>
        </w:trPr>
        <w:tc>
          <w:tcPr>
            <w:tcW w:w="633" w:type="dxa"/>
          </w:tcPr>
          <w:p w14:paraId="1B06ACD2" w14:textId="77777777" w:rsidR="002C1874" w:rsidRPr="00734F7D" w:rsidRDefault="002C1874" w:rsidP="0071688F">
            <w:pPr>
              <w:snapToGrid w:val="0"/>
              <w:spacing w:after="0"/>
              <w:jc w:val="center"/>
            </w:pPr>
          </w:p>
        </w:tc>
        <w:tc>
          <w:tcPr>
            <w:tcW w:w="4182" w:type="dxa"/>
          </w:tcPr>
          <w:p w14:paraId="6A20AA63" w14:textId="77777777" w:rsidR="002C1874" w:rsidRPr="00734F7D" w:rsidRDefault="002C1874" w:rsidP="0071688F">
            <w:pPr>
              <w:overflowPunct w:val="0"/>
              <w:autoSpaceDE w:val="0"/>
              <w:adjustRightInd w:val="0"/>
              <w:spacing w:after="0"/>
            </w:pPr>
            <w:r w:rsidRPr="00734F7D">
              <w:rPr>
                <w:bCs/>
                <w:iCs/>
              </w:rPr>
              <w:t xml:space="preserve">Максимальный электрический ток, </w:t>
            </w:r>
            <w:proofErr w:type="gramStart"/>
            <w:r w:rsidRPr="00734F7D">
              <w:rPr>
                <w:bCs/>
                <w:iCs/>
              </w:rPr>
              <w:t>А</w:t>
            </w:r>
            <w:proofErr w:type="gramEnd"/>
          </w:p>
        </w:tc>
        <w:tc>
          <w:tcPr>
            <w:tcW w:w="3118" w:type="dxa"/>
          </w:tcPr>
          <w:p w14:paraId="0235775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10</w:t>
            </w:r>
          </w:p>
        </w:tc>
      </w:tr>
      <w:tr w:rsidR="002C1874" w:rsidRPr="00734F7D" w14:paraId="7C6DEC39" w14:textId="77777777" w:rsidTr="0071688F">
        <w:trPr>
          <w:trHeight w:val="20"/>
          <w:jc w:val="center"/>
        </w:trPr>
        <w:tc>
          <w:tcPr>
            <w:tcW w:w="633" w:type="dxa"/>
          </w:tcPr>
          <w:p w14:paraId="55DC9987" w14:textId="77777777" w:rsidR="002C1874" w:rsidRPr="00734F7D" w:rsidRDefault="002C1874" w:rsidP="0071688F">
            <w:pPr>
              <w:snapToGrid w:val="0"/>
              <w:spacing w:after="0"/>
              <w:jc w:val="center"/>
            </w:pPr>
          </w:p>
        </w:tc>
        <w:tc>
          <w:tcPr>
            <w:tcW w:w="4182" w:type="dxa"/>
          </w:tcPr>
          <w:p w14:paraId="0AFAAAA3" w14:textId="77777777" w:rsidR="002C1874" w:rsidRPr="00734F7D" w:rsidRDefault="002C1874" w:rsidP="0071688F">
            <w:pPr>
              <w:overflowPunct w:val="0"/>
              <w:autoSpaceDE w:val="0"/>
              <w:adjustRightInd w:val="0"/>
              <w:spacing w:after="0"/>
            </w:pPr>
            <w:r w:rsidRPr="00734F7D">
              <w:rPr>
                <w:bCs/>
                <w:iCs/>
              </w:rPr>
              <w:t>Выходное напряжение, В</w:t>
            </w:r>
          </w:p>
        </w:tc>
        <w:tc>
          <w:tcPr>
            <w:tcW w:w="3118" w:type="dxa"/>
          </w:tcPr>
          <w:p w14:paraId="4D70D37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5</w:t>
            </w:r>
          </w:p>
        </w:tc>
      </w:tr>
      <w:tr w:rsidR="002C1874" w:rsidRPr="00734F7D" w14:paraId="6E1B94A4" w14:textId="77777777" w:rsidTr="0071688F">
        <w:trPr>
          <w:trHeight w:val="20"/>
          <w:jc w:val="center"/>
        </w:trPr>
        <w:tc>
          <w:tcPr>
            <w:tcW w:w="633" w:type="dxa"/>
          </w:tcPr>
          <w:p w14:paraId="200C3F0B" w14:textId="77777777" w:rsidR="002C1874" w:rsidRPr="00734F7D" w:rsidRDefault="002C1874" w:rsidP="0071688F">
            <w:pPr>
              <w:snapToGrid w:val="0"/>
              <w:spacing w:after="0"/>
              <w:jc w:val="center"/>
            </w:pPr>
          </w:p>
        </w:tc>
        <w:tc>
          <w:tcPr>
            <w:tcW w:w="4182" w:type="dxa"/>
          </w:tcPr>
          <w:p w14:paraId="10DB580C" w14:textId="77777777" w:rsidR="002C1874" w:rsidRPr="00734F7D" w:rsidRDefault="002C1874" w:rsidP="0071688F">
            <w:pPr>
              <w:overflowPunct w:val="0"/>
              <w:autoSpaceDE w:val="0"/>
              <w:adjustRightInd w:val="0"/>
              <w:spacing w:after="0"/>
            </w:pPr>
            <w:r w:rsidRPr="00734F7D">
              <w:rPr>
                <w:color w:val="000000"/>
              </w:rPr>
              <w:t>Кабель питания</w:t>
            </w:r>
          </w:p>
        </w:tc>
        <w:tc>
          <w:tcPr>
            <w:tcW w:w="3118" w:type="dxa"/>
            <w:vAlign w:val="center"/>
          </w:tcPr>
          <w:p w14:paraId="49CD900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EF9FA98" w14:textId="77777777" w:rsidTr="0071688F">
        <w:trPr>
          <w:trHeight w:val="20"/>
          <w:jc w:val="center"/>
        </w:trPr>
        <w:tc>
          <w:tcPr>
            <w:tcW w:w="633" w:type="dxa"/>
            <w:shd w:val="clear" w:color="auto" w:fill="D9D9D9"/>
            <w:vAlign w:val="center"/>
          </w:tcPr>
          <w:p w14:paraId="33223C95"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437AF446"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 xml:space="preserve">Процессор подавления обратной связи </w:t>
            </w:r>
          </w:p>
        </w:tc>
      </w:tr>
      <w:tr w:rsidR="002C1874" w:rsidRPr="00734F7D" w14:paraId="358D3A20" w14:textId="77777777" w:rsidTr="0071688F">
        <w:trPr>
          <w:trHeight w:val="20"/>
          <w:jc w:val="center"/>
        </w:trPr>
        <w:tc>
          <w:tcPr>
            <w:tcW w:w="633" w:type="dxa"/>
            <w:shd w:val="clear" w:color="auto" w:fill="D9D9D9"/>
            <w:vAlign w:val="center"/>
          </w:tcPr>
          <w:p w14:paraId="370F78E7"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679E0E08"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54EF00C2" w14:textId="77777777" w:rsidTr="0071688F">
        <w:trPr>
          <w:trHeight w:val="20"/>
          <w:jc w:val="center"/>
        </w:trPr>
        <w:tc>
          <w:tcPr>
            <w:tcW w:w="633" w:type="dxa"/>
          </w:tcPr>
          <w:p w14:paraId="05FBA2B6" w14:textId="77777777" w:rsidR="002C1874" w:rsidRPr="00734F7D" w:rsidRDefault="002C1874" w:rsidP="0071688F">
            <w:pPr>
              <w:snapToGrid w:val="0"/>
              <w:spacing w:after="0"/>
              <w:jc w:val="center"/>
            </w:pPr>
          </w:p>
        </w:tc>
        <w:tc>
          <w:tcPr>
            <w:tcW w:w="4182" w:type="dxa"/>
          </w:tcPr>
          <w:p w14:paraId="219DE5BA" w14:textId="77777777" w:rsidR="002C1874" w:rsidRPr="00734F7D" w:rsidRDefault="002C1874" w:rsidP="0071688F">
            <w:pPr>
              <w:overflowPunct w:val="0"/>
              <w:autoSpaceDE w:val="0"/>
              <w:adjustRightInd w:val="0"/>
              <w:spacing w:after="0"/>
              <w:rPr>
                <w:bCs/>
                <w:iCs/>
              </w:rPr>
            </w:pPr>
            <w:r w:rsidRPr="00734F7D">
              <w:rPr>
                <w:bCs/>
                <w:iCs/>
              </w:rPr>
              <w:t>Функция подавления обратной акустической связи</w:t>
            </w:r>
          </w:p>
        </w:tc>
        <w:tc>
          <w:tcPr>
            <w:tcW w:w="3118" w:type="dxa"/>
            <w:vAlign w:val="center"/>
          </w:tcPr>
          <w:p w14:paraId="4182E09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lang w:val="en-US"/>
              </w:rPr>
            </w:pPr>
            <w:r w:rsidRPr="00734F7D">
              <w:rPr>
                <w:rFonts w:ascii="Times New Roman" w:hAnsi="Times New Roman" w:cs="Times New Roman"/>
                <w:b w:val="0"/>
                <w:i w:val="0"/>
                <w:sz w:val="22"/>
                <w:szCs w:val="22"/>
              </w:rPr>
              <w:t>Наличие</w:t>
            </w:r>
          </w:p>
        </w:tc>
      </w:tr>
      <w:tr w:rsidR="002C1874" w:rsidRPr="00734F7D" w14:paraId="17C0B757" w14:textId="77777777" w:rsidTr="0071688F">
        <w:trPr>
          <w:trHeight w:val="20"/>
          <w:jc w:val="center"/>
        </w:trPr>
        <w:tc>
          <w:tcPr>
            <w:tcW w:w="633" w:type="dxa"/>
          </w:tcPr>
          <w:p w14:paraId="6FFCEEA3" w14:textId="77777777" w:rsidR="002C1874" w:rsidRPr="00734F7D" w:rsidRDefault="002C1874" w:rsidP="0071688F">
            <w:pPr>
              <w:snapToGrid w:val="0"/>
              <w:spacing w:after="0"/>
              <w:jc w:val="center"/>
            </w:pPr>
          </w:p>
        </w:tc>
        <w:tc>
          <w:tcPr>
            <w:tcW w:w="4182" w:type="dxa"/>
          </w:tcPr>
          <w:p w14:paraId="555BCD16" w14:textId="77777777" w:rsidR="002C1874" w:rsidRPr="00734F7D" w:rsidRDefault="002C1874" w:rsidP="0071688F">
            <w:pPr>
              <w:overflowPunct w:val="0"/>
              <w:autoSpaceDE w:val="0"/>
              <w:adjustRightInd w:val="0"/>
              <w:spacing w:after="0"/>
              <w:rPr>
                <w:bCs/>
                <w:iCs/>
              </w:rPr>
            </w:pPr>
            <w:r w:rsidRPr="00734F7D">
              <w:rPr>
                <w:bCs/>
                <w:iCs/>
              </w:rPr>
              <w:t xml:space="preserve">Автоматическая адаптация </w:t>
            </w:r>
            <w:proofErr w:type="gramStart"/>
            <w:r w:rsidRPr="00734F7D">
              <w:rPr>
                <w:bCs/>
                <w:iCs/>
              </w:rPr>
              <w:t>к акустической среде</w:t>
            </w:r>
            <w:proofErr w:type="gramEnd"/>
            <w:r w:rsidRPr="00734F7D">
              <w:rPr>
                <w:bCs/>
                <w:iCs/>
              </w:rPr>
              <w:t xml:space="preserve"> не требующая дополнительной настройки</w:t>
            </w:r>
          </w:p>
        </w:tc>
        <w:tc>
          <w:tcPr>
            <w:tcW w:w="3118" w:type="dxa"/>
            <w:vAlign w:val="center"/>
          </w:tcPr>
          <w:p w14:paraId="3DD7B82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768C293" w14:textId="77777777" w:rsidTr="0071688F">
        <w:trPr>
          <w:trHeight w:val="20"/>
          <w:jc w:val="center"/>
        </w:trPr>
        <w:tc>
          <w:tcPr>
            <w:tcW w:w="633" w:type="dxa"/>
          </w:tcPr>
          <w:p w14:paraId="57465228" w14:textId="77777777" w:rsidR="002C1874" w:rsidRPr="00734F7D" w:rsidRDefault="002C1874" w:rsidP="0071688F">
            <w:pPr>
              <w:snapToGrid w:val="0"/>
              <w:spacing w:after="0"/>
              <w:jc w:val="center"/>
            </w:pPr>
          </w:p>
        </w:tc>
        <w:tc>
          <w:tcPr>
            <w:tcW w:w="4182" w:type="dxa"/>
          </w:tcPr>
          <w:p w14:paraId="3FCAA24C" w14:textId="77777777" w:rsidR="002C1874" w:rsidRPr="00734F7D" w:rsidRDefault="002C1874" w:rsidP="0071688F">
            <w:pPr>
              <w:overflowPunct w:val="0"/>
              <w:autoSpaceDE w:val="0"/>
              <w:adjustRightInd w:val="0"/>
              <w:spacing w:after="0"/>
              <w:rPr>
                <w:bCs/>
                <w:iCs/>
              </w:rPr>
            </w:pPr>
            <w:r w:rsidRPr="00734F7D">
              <w:rPr>
                <w:bCs/>
                <w:iCs/>
              </w:rPr>
              <w:t>Количество XLR балансных входов c фантомным питанием 48В</w:t>
            </w:r>
          </w:p>
        </w:tc>
        <w:tc>
          <w:tcPr>
            <w:tcW w:w="3118" w:type="dxa"/>
            <w:vAlign w:val="center"/>
          </w:tcPr>
          <w:p w14:paraId="5BC1085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4</w:t>
            </w:r>
          </w:p>
        </w:tc>
      </w:tr>
      <w:tr w:rsidR="002C1874" w:rsidRPr="00734F7D" w14:paraId="1ED0535F" w14:textId="77777777" w:rsidTr="0071688F">
        <w:trPr>
          <w:trHeight w:val="20"/>
          <w:jc w:val="center"/>
        </w:trPr>
        <w:tc>
          <w:tcPr>
            <w:tcW w:w="633" w:type="dxa"/>
          </w:tcPr>
          <w:p w14:paraId="28FD4F41" w14:textId="77777777" w:rsidR="002C1874" w:rsidRPr="00734F7D" w:rsidRDefault="002C1874" w:rsidP="0071688F">
            <w:pPr>
              <w:snapToGrid w:val="0"/>
              <w:spacing w:after="0"/>
              <w:jc w:val="center"/>
            </w:pPr>
          </w:p>
        </w:tc>
        <w:tc>
          <w:tcPr>
            <w:tcW w:w="4182" w:type="dxa"/>
          </w:tcPr>
          <w:p w14:paraId="18D63FE4" w14:textId="77777777" w:rsidR="002C1874" w:rsidRPr="00734F7D" w:rsidRDefault="002C1874" w:rsidP="0071688F">
            <w:pPr>
              <w:overflowPunct w:val="0"/>
              <w:autoSpaceDE w:val="0"/>
              <w:adjustRightInd w:val="0"/>
              <w:spacing w:after="0"/>
              <w:rPr>
                <w:bCs/>
                <w:iCs/>
              </w:rPr>
            </w:pPr>
            <w:r w:rsidRPr="00734F7D">
              <w:rPr>
                <w:bCs/>
                <w:iCs/>
              </w:rPr>
              <w:t xml:space="preserve">Количество входов Jack 6.3 </w:t>
            </w:r>
            <w:proofErr w:type="spellStart"/>
            <w:r w:rsidRPr="00734F7D">
              <w:rPr>
                <w:bCs/>
                <w:iCs/>
              </w:rPr>
              <w:t>mm</w:t>
            </w:r>
            <w:proofErr w:type="spellEnd"/>
          </w:p>
        </w:tc>
        <w:tc>
          <w:tcPr>
            <w:tcW w:w="3118" w:type="dxa"/>
            <w:vAlign w:val="center"/>
          </w:tcPr>
          <w:p w14:paraId="6E5DC80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4</w:t>
            </w:r>
          </w:p>
        </w:tc>
      </w:tr>
      <w:tr w:rsidR="002C1874" w:rsidRPr="00734F7D" w14:paraId="0914B7CD" w14:textId="77777777" w:rsidTr="0071688F">
        <w:trPr>
          <w:trHeight w:val="20"/>
          <w:jc w:val="center"/>
        </w:trPr>
        <w:tc>
          <w:tcPr>
            <w:tcW w:w="633" w:type="dxa"/>
          </w:tcPr>
          <w:p w14:paraId="391B2347" w14:textId="77777777" w:rsidR="002C1874" w:rsidRPr="00734F7D" w:rsidRDefault="002C1874" w:rsidP="0071688F">
            <w:pPr>
              <w:snapToGrid w:val="0"/>
              <w:spacing w:after="0"/>
              <w:jc w:val="center"/>
            </w:pPr>
          </w:p>
        </w:tc>
        <w:tc>
          <w:tcPr>
            <w:tcW w:w="4182" w:type="dxa"/>
          </w:tcPr>
          <w:p w14:paraId="6125245F" w14:textId="77777777" w:rsidR="002C1874" w:rsidRPr="00734F7D" w:rsidRDefault="002C1874" w:rsidP="0071688F">
            <w:pPr>
              <w:overflowPunct w:val="0"/>
              <w:autoSpaceDE w:val="0"/>
              <w:adjustRightInd w:val="0"/>
              <w:spacing w:after="0"/>
              <w:rPr>
                <w:bCs/>
                <w:iCs/>
              </w:rPr>
            </w:pPr>
            <w:r w:rsidRPr="00734F7D">
              <w:rPr>
                <w:bCs/>
                <w:iCs/>
              </w:rPr>
              <w:t>Количество XLR балансных выходов</w:t>
            </w:r>
          </w:p>
        </w:tc>
        <w:tc>
          <w:tcPr>
            <w:tcW w:w="3118" w:type="dxa"/>
            <w:vAlign w:val="center"/>
          </w:tcPr>
          <w:p w14:paraId="68F1389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w:t>
            </w:r>
          </w:p>
        </w:tc>
      </w:tr>
      <w:tr w:rsidR="002C1874" w:rsidRPr="00734F7D" w14:paraId="7ED1AA49" w14:textId="77777777" w:rsidTr="0071688F">
        <w:trPr>
          <w:trHeight w:val="20"/>
          <w:jc w:val="center"/>
        </w:trPr>
        <w:tc>
          <w:tcPr>
            <w:tcW w:w="633" w:type="dxa"/>
          </w:tcPr>
          <w:p w14:paraId="7ADBD6C3" w14:textId="77777777" w:rsidR="002C1874" w:rsidRPr="00734F7D" w:rsidRDefault="002C1874" w:rsidP="0071688F">
            <w:pPr>
              <w:snapToGrid w:val="0"/>
              <w:spacing w:after="0"/>
              <w:jc w:val="center"/>
            </w:pPr>
          </w:p>
        </w:tc>
        <w:tc>
          <w:tcPr>
            <w:tcW w:w="4182" w:type="dxa"/>
          </w:tcPr>
          <w:p w14:paraId="5ECAE5E2" w14:textId="77777777" w:rsidR="002C1874" w:rsidRPr="00734F7D" w:rsidRDefault="002C1874" w:rsidP="0071688F">
            <w:pPr>
              <w:overflowPunct w:val="0"/>
              <w:autoSpaceDE w:val="0"/>
              <w:adjustRightInd w:val="0"/>
              <w:spacing w:after="0"/>
              <w:rPr>
                <w:bCs/>
                <w:iCs/>
              </w:rPr>
            </w:pPr>
            <w:r w:rsidRPr="00734F7D">
              <w:rPr>
                <w:bCs/>
                <w:iCs/>
              </w:rPr>
              <w:t xml:space="preserve">Количество Jack 6.3 </w:t>
            </w:r>
            <w:proofErr w:type="spellStart"/>
            <w:r w:rsidRPr="00734F7D">
              <w:rPr>
                <w:bCs/>
                <w:iCs/>
              </w:rPr>
              <w:t>mm</w:t>
            </w:r>
            <w:proofErr w:type="spellEnd"/>
            <w:r w:rsidRPr="00734F7D">
              <w:rPr>
                <w:bCs/>
                <w:iCs/>
              </w:rPr>
              <w:t> выходов</w:t>
            </w:r>
          </w:p>
        </w:tc>
        <w:tc>
          <w:tcPr>
            <w:tcW w:w="3118" w:type="dxa"/>
            <w:vAlign w:val="center"/>
          </w:tcPr>
          <w:p w14:paraId="28E1F06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w:t>
            </w:r>
          </w:p>
        </w:tc>
      </w:tr>
      <w:tr w:rsidR="002C1874" w:rsidRPr="00734F7D" w14:paraId="589824A7" w14:textId="77777777" w:rsidTr="0071688F">
        <w:trPr>
          <w:trHeight w:val="20"/>
          <w:jc w:val="center"/>
        </w:trPr>
        <w:tc>
          <w:tcPr>
            <w:tcW w:w="633" w:type="dxa"/>
          </w:tcPr>
          <w:p w14:paraId="4C7EBC2A" w14:textId="77777777" w:rsidR="002C1874" w:rsidRPr="00734F7D" w:rsidRDefault="002C1874" w:rsidP="0071688F">
            <w:pPr>
              <w:snapToGrid w:val="0"/>
              <w:spacing w:after="0"/>
              <w:jc w:val="center"/>
            </w:pPr>
          </w:p>
        </w:tc>
        <w:tc>
          <w:tcPr>
            <w:tcW w:w="4182" w:type="dxa"/>
          </w:tcPr>
          <w:p w14:paraId="350564A9" w14:textId="77777777" w:rsidR="002C1874" w:rsidRPr="00734F7D" w:rsidRDefault="002C1874" w:rsidP="0071688F">
            <w:pPr>
              <w:overflowPunct w:val="0"/>
              <w:autoSpaceDE w:val="0"/>
              <w:adjustRightInd w:val="0"/>
              <w:spacing w:after="0"/>
              <w:rPr>
                <w:bCs/>
                <w:iCs/>
              </w:rPr>
            </w:pPr>
            <w:r w:rsidRPr="00734F7D">
              <w:rPr>
                <w:bCs/>
                <w:iCs/>
              </w:rPr>
              <w:t>Количество RCA выходов</w:t>
            </w:r>
          </w:p>
        </w:tc>
        <w:tc>
          <w:tcPr>
            <w:tcW w:w="3118" w:type="dxa"/>
            <w:vAlign w:val="center"/>
          </w:tcPr>
          <w:p w14:paraId="2AF3733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w:t>
            </w:r>
          </w:p>
        </w:tc>
      </w:tr>
      <w:tr w:rsidR="002C1874" w:rsidRPr="00734F7D" w14:paraId="23C7CA0D" w14:textId="77777777" w:rsidTr="0071688F">
        <w:trPr>
          <w:trHeight w:val="20"/>
          <w:jc w:val="center"/>
        </w:trPr>
        <w:tc>
          <w:tcPr>
            <w:tcW w:w="633" w:type="dxa"/>
          </w:tcPr>
          <w:p w14:paraId="5FC2F76D" w14:textId="77777777" w:rsidR="002C1874" w:rsidRPr="00734F7D" w:rsidRDefault="002C1874" w:rsidP="0071688F">
            <w:pPr>
              <w:snapToGrid w:val="0"/>
              <w:spacing w:after="0"/>
              <w:jc w:val="center"/>
            </w:pPr>
          </w:p>
        </w:tc>
        <w:tc>
          <w:tcPr>
            <w:tcW w:w="4182" w:type="dxa"/>
          </w:tcPr>
          <w:p w14:paraId="559B0BDB" w14:textId="77777777" w:rsidR="002C1874" w:rsidRPr="00734F7D" w:rsidRDefault="002C1874" w:rsidP="0071688F">
            <w:pPr>
              <w:overflowPunct w:val="0"/>
              <w:autoSpaceDE w:val="0"/>
              <w:adjustRightInd w:val="0"/>
              <w:spacing w:after="0"/>
              <w:rPr>
                <w:bCs/>
                <w:iCs/>
                <w:lang w:val="en-US"/>
              </w:rPr>
            </w:pPr>
            <w:r w:rsidRPr="00734F7D">
              <w:rPr>
                <w:bCs/>
                <w:iCs/>
              </w:rPr>
              <w:t>Потребляемая мощность, Вт</w:t>
            </w:r>
          </w:p>
        </w:tc>
        <w:tc>
          <w:tcPr>
            <w:tcW w:w="3118" w:type="dxa"/>
            <w:vAlign w:val="center"/>
          </w:tcPr>
          <w:p w14:paraId="3822A2A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более 7</w:t>
            </w:r>
          </w:p>
        </w:tc>
      </w:tr>
      <w:tr w:rsidR="002C1874" w:rsidRPr="00734F7D" w14:paraId="60C5B212" w14:textId="77777777" w:rsidTr="0071688F">
        <w:trPr>
          <w:trHeight w:val="20"/>
          <w:jc w:val="center"/>
        </w:trPr>
        <w:tc>
          <w:tcPr>
            <w:tcW w:w="633" w:type="dxa"/>
          </w:tcPr>
          <w:p w14:paraId="429F0A39" w14:textId="77777777" w:rsidR="002C1874" w:rsidRPr="00734F7D" w:rsidRDefault="002C1874" w:rsidP="0071688F">
            <w:pPr>
              <w:snapToGrid w:val="0"/>
              <w:spacing w:after="0"/>
              <w:jc w:val="center"/>
            </w:pPr>
          </w:p>
        </w:tc>
        <w:tc>
          <w:tcPr>
            <w:tcW w:w="4182" w:type="dxa"/>
          </w:tcPr>
          <w:p w14:paraId="6A57FAB5" w14:textId="77777777" w:rsidR="002C1874" w:rsidRPr="00734F7D" w:rsidRDefault="002C1874" w:rsidP="0071688F">
            <w:pPr>
              <w:overflowPunct w:val="0"/>
              <w:autoSpaceDE w:val="0"/>
              <w:adjustRightInd w:val="0"/>
              <w:spacing w:after="0"/>
              <w:rPr>
                <w:bCs/>
                <w:iCs/>
              </w:rPr>
            </w:pPr>
            <w:r w:rsidRPr="00734F7D">
              <w:rPr>
                <w:bCs/>
                <w:iCs/>
              </w:rPr>
              <w:t>Минимальное значение частотного диапазона, Гц</w:t>
            </w:r>
          </w:p>
        </w:tc>
        <w:tc>
          <w:tcPr>
            <w:tcW w:w="3118" w:type="dxa"/>
            <w:vAlign w:val="center"/>
          </w:tcPr>
          <w:p w14:paraId="4C39CEF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более 50</w:t>
            </w:r>
          </w:p>
        </w:tc>
      </w:tr>
      <w:tr w:rsidR="002C1874" w:rsidRPr="00734F7D" w14:paraId="13AAD384" w14:textId="77777777" w:rsidTr="0071688F">
        <w:trPr>
          <w:trHeight w:val="20"/>
          <w:jc w:val="center"/>
        </w:trPr>
        <w:tc>
          <w:tcPr>
            <w:tcW w:w="633" w:type="dxa"/>
          </w:tcPr>
          <w:p w14:paraId="1B4D3C4D" w14:textId="77777777" w:rsidR="002C1874" w:rsidRPr="00734F7D" w:rsidRDefault="002C1874" w:rsidP="0071688F">
            <w:pPr>
              <w:snapToGrid w:val="0"/>
              <w:spacing w:after="0"/>
              <w:jc w:val="center"/>
            </w:pPr>
          </w:p>
        </w:tc>
        <w:tc>
          <w:tcPr>
            <w:tcW w:w="4182" w:type="dxa"/>
          </w:tcPr>
          <w:p w14:paraId="7D0F0EB1" w14:textId="77777777" w:rsidR="002C1874" w:rsidRPr="00734F7D" w:rsidRDefault="002C1874" w:rsidP="0071688F">
            <w:pPr>
              <w:overflowPunct w:val="0"/>
              <w:autoSpaceDE w:val="0"/>
              <w:adjustRightInd w:val="0"/>
              <w:spacing w:after="0"/>
              <w:rPr>
                <w:bCs/>
                <w:iCs/>
              </w:rPr>
            </w:pPr>
            <w:r w:rsidRPr="00734F7D">
              <w:rPr>
                <w:bCs/>
                <w:iCs/>
              </w:rPr>
              <w:t>Максимальное значение частотного диапазона, Гц</w:t>
            </w:r>
          </w:p>
        </w:tc>
        <w:tc>
          <w:tcPr>
            <w:tcW w:w="3118" w:type="dxa"/>
            <w:vAlign w:val="center"/>
          </w:tcPr>
          <w:p w14:paraId="45B3896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14 950</w:t>
            </w:r>
          </w:p>
        </w:tc>
      </w:tr>
      <w:tr w:rsidR="002C1874" w:rsidRPr="00734F7D" w14:paraId="4E63EF4A" w14:textId="77777777" w:rsidTr="0071688F">
        <w:trPr>
          <w:trHeight w:val="20"/>
          <w:jc w:val="center"/>
        </w:trPr>
        <w:tc>
          <w:tcPr>
            <w:tcW w:w="633" w:type="dxa"/>
          </w:tcPr>
          <w:p w14:paraId="1B81310B" w14:textId="77777777" w:rsidR="002C1874" w:rsidRPr="00734F7D" w:rsidRDefault="002C1874" w:rsidP="0071688F">
            <w:pPr>
              <w:snapToGrid w:val="0"/>
              <w:spacing w:after="0"/>
              <w:jc w:val="center"/>
            </w:pPr>
          </w:p>
        </w:tc>
        <w:tc>
          <w:tcPr>
            <w:tcW w:w="4182" w:type="dxa"/>
          </w:tcPr>
          <w:p w14:paraId="46432E6A" w14:textId="77777777" w:rsidR="002C1874" w:rsidRPr="00734F7D" w:rsidRDefault="002C1874" w:rsidP="0071688F">
            <w:pPr>
              <w:overflowPunct w:val="0"/>
              <w:autoSpaceDE w:val="0"/>
              <w:adjustRightInd w:val="0"/>
              <w:spacing w:after="0"/>
              <w:rPr>
                <w:bCs/>
                <w:iCs/>
              </w:rPr>
            </w:pPr>
            <w:r w:rsidRPr="00734F7D">
              <w:rPr>
                <w:bCs/>
                <w:iCs/>
              </w:rPr>
              <w:t>Коэффициент нелинейных искажений, %</w:t>
            </w:r>
          </w:p>
        </w:tc>
        <w:tc>
          <w:tcPr>
            <w:tcW w:w="3118" w:type="dxa"/>
            <w:vAlign w:val="center"/>
          </w:tcPr>
          <w:p w14:paraId="1A5873E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более 0,05</w:t>
            </w:r>
          </w:p>
        </w:tc>
      </w:tr>
      <w:tr w:rsidR="002C1874" w:rsidRPr="00734F7D" w14:paraId="771B8A4D" w14:textId="77777777" w:rsidTr="0071688F">
        <w:trPr>
          <w:trHeight w:val="20"/>
          <w:jc w:val="center"/>
        </w:trPr>
        <w:tc>
          <w:tcPr>
            <w:tcW w:w="633" w:type="dxa"/>
          </w:tcPr>
          <w:p w14:paraId="6ADFB974" w14:textId="77777777" w:rsidR="002C1874" w:rsidRPr="00734F7D" w:rsidRDefault="002C1874" w:rsidP="0071688F">
            <w:pPr>
              <w:snapToGrid w:val="0"/>
              <w:spacing w:after="0"/>
              <w:jc w:val="center"/>
            </w:pPr>
          </w:p>
        </w:tc>
        <w:tc>
          <w:tcPr>
            <w:tcW w:w="4182" w:type="dxa"/>
          </w:tcPr>
          <w:p w14:paraId="23DA9399" w14:textId="77777777" w:rsidR="002C1874" w:rsidRPr="00734F7D" w:rsidRDefault="002C1874" w:rsidP="0071688F">
            <w:pPr>
              <w:overflowPunct w:val="0"/>
              <w:autoSpaceDE w:val="0"/>
              <w:adjustRightInd w:val="0"/>
              <w:spacing w:after="0"/>
              <w:rPr>
                <w:bCs/>
                <w:iCs/>
              </w:rPr>
            </w:pPr>
            <w:r w:rsidRPr="00734F7D">
              <w:t>Коэффициент усиления передачи, дБ</w:t>
            </w:r>
          </w:p>
        </w:tc>
        <w:tc>
          <w:tcPr>
            <w:tcW w:w="3118" w:type="dxa"/>
            <w:vAlign w:val="center"/>
          </w:tcPr>
          <w:p w14:paraId="135D232F" w14:textId="77777777" w:rsidR="002C1874" w:rsidRPr="00734F7D" w:rsidRDefault="002C1874" w:rsidP="0071688F">
            <w:pPr>
              <w:pStyle w:val="MMTopic2"/>
              <w:numPr>
                <w:ilvl w:val="0"/>
                <w:numId w:val="0"/>
              </w:numPr>
              <w:overflowPunct w:val="0"/>
              <w:autoSpaceDE w:val="0"/>
              <w:adjustRightInd w:val="0"/>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8</w:t>
            </w:r>
          </w:p>
        </w:tc>
      </w:tr>
      <w:tr w:rsidR="002C1874" w:rsidRPr="00734F7D" w14:paraId="347D54C9" w14:textId="77777777" w:rsidTr="0071688F">
        <w:trPr>
          <w:trHeight w:val="20"/>
          <w:jc w:val="center"/>
        </w:trPr>
        <w:tc>
          <w:tcPr>
            <w:tcW w:w="633" w:type="dxa"/>
          </w:tcPr>
          <w:p w14:paraId="7695B011" w14:textId="77777777" w:rsidR="002C1874" w:rsidRPr="00734F7D" w:rsidRDefault="002C1874" w:rsidP="0071688F">
            <w:pPr>
              <w:snapToGrid w:val="0"/>
              <w:spacing w:after="0"/>
              <w:jc w:val="center"/>
            </w:pPr>
          </w:p>
        </w:tc>
        <w:tc>
          <w:tcPr>
            <w:tcW w:w="4182" w:type="dxa"/>
          </w:tcPr>
          <w:p w14:paraId="6790855E" w14:textId="77777777" w:rsidR="002C1874" w:rsidRPr="00734F7D" w:rsidRDefault="002C1874" w:rsidP="0071688F">
            <w:pPr>
              <w:overflowPunct w:val="0"/>
              <w:autoSpaceDE w:val="0"/>
              <w:adjustRightInd w:val="0"/>
              <w:spacing w:after="0"/>
              <w:rPr>
                <w:bCs/>
                <w:iCs/>
              </w:rPr>
            </w:pPr>
            <w:r w:rsidRPr="00734F7D">
              <w:rPr>
                <w:bCs/>
                <w:iCs/>
              </w:rPr>
              <w:t>Входное сопротивление, кОм</w:t>
            </w:r>
          </w:p>
        </w:tc>
        <w:tc>
          <w:tcPr>
            <w:tcW w:w="3118" w:type="dxa"/>
            <w:vAlign w:val="center"/>
          </w:tcPr>
          <w:p w14:paraId="2E59577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Не менее 10 </w:t>
            </w:r>
          </w:p>
        </w:tc>
      </w:tr>
      <w:tr w:rsidR="002C1874" w:rsidRPr="00734F7D" w14:paraId="1283532A" w14:textId="77777777" w:rsidTr="0071688F">
        <w:trPr>
          <w:trHeight w:val="20"/>
          <w:jc w:val="center"/>
        </w:trPr>
        <w:tc>
          <w:tcPr>
            <w:tcW w:w="633" w:type="dxa"/>
          </w:tcPr>
          <w:p w14:paraId="472A73B8" w14:textId="77777777" w:rsidR="002C1874" w:rsidRPr="00734F7D" w:rsidRDefault="002C1874" w:rsidP="0071688F">
            <w:pPr>
              <w:snapToGrid w:val="0"/>
              <w:spacing w:after="0"/>
              <w:jc w:val="center"/>
            </w:pPr>
          </w:p>
        </w:tc>
        <w:tc>
          <w:tcPr>
            <w:tcW w:w="4182" w:type="dxa"/>
          </w:tcPr>
          <w:p w14:paraId="42A6255F" w14:textId="77777777" w:rsidR="002C1874" w:rsidRPr="00734F7D" w:rsidRDefault="002C1874" w:rsidP="0071688F">
            <w:pPr>
              <w:overflowPunct w:val="0"/>
              <w:autoSpaceDE w:val="0"/>
              <w:adjustRightInd w:val="0"/>
              <w:spacing w:after="0"/>
              <w:rPr>
                <w:bCs/>
                <w:iCs/>
              </w:rPr>
            </w:pPr>
            <w:r w:rsidRPr="00734F7D">
              <w:rPr>
                <w:bCs/>
                <w:iCs/>
              </w:rPr>
              <w:t>Выходное сопротивление, кОм</w:t>
            </w:r>
          </w:p>
        </w:tc>
        <w:tc>
          <w:tcPr>
            <w:tcW w:w="3118" w:type="dxa"/>
            <w:vAlign w:val="center"/>
          </w:tcPr>
          <w:p w14:paraId="7AF48AF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Не менее 1 </w:t>
            </w:r>
          </w:p>
        </w:tc>
      </w:tr>
      <w:tr w:rsidR="002C1874" w:rsidRPr="00734F7D" w14:paraId="3814873E" w14:textId="77777777" w:rsidTr="0071688F">
        <w:trPr>
          <w:trHeight w:val="20"/>
          <w:jc w:val="center"/>
        </w:trPr>
        <w:tc>
          <w:tcPr>
            <w:tcW w:w="633" w:type="dxa"/>
          </w:tcPr>
          <w:p w14:paraId="531A1F70" w14:textId="77777777" w:rsidR="002C1874" w:rsidRPr="00734F7D" w:rsidRDefault="002C1874" w:rsidP="0071688F">
            <w:pPr>
              <w:snapToGrid w:val="0"/>
              <w:spacing w:after="0"/>
              <w:jc w:val="center"/>
            </w:pPr>
          </w:p>
        </w:tc>
        <w:tc>
          <w:tcPr>
            <w:tcW w:w="4182" w:type="dxa"/>
          </w:tcPr>
          <w:p w14:paraId="2C34F9D5" w14:textId="77777777" w:rsidR="002C1874" w:rsidRPr="00734F7D" w:rsidRDefault="002C1874" w:rsidP="0071688F">
            <w:pPr>
              <w:overflowPunct w:val="0"/>
              <w:autoSpaceDE w:val="0"/>
              <w:adjustRightInd w:val="0"/>
              <w:spacing w:after="0"/>
              <w:rPr>
                <w:bCs/>
                <w:iCs/>
              </w:rPr>
            </w:pPr>
            <w:r w:rsidRPr="00734F7D">
              <w:t>Коэффициент подавления шума, дБ</w:t>
            </w:r>
          </w:p>
        </w:tc>
        <w:tc>
          <w:tcPr>
            <w:tcW w:w="3118" w:type="dxa"/>
            <w:vAlign w:val="center"/>
          </w:tcPr>
          <w:p w14:paraId="07613AA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18</w:t>
            </w:r>
          </w:p>
        </w:tc>
      </w:tr>
      <w:tr w:rsidR="002C1874" w:rsidRPr="00734F7D" w14:paraId="15958C4A" w14:textId="77777777" w:rsidTr="0071688F">
        <w:trPr>
          <w:trHeight w:val="20"/>
          <w:jc w:val="center"/>
        </w:trPr>
        <w:tc>
          <w:tcPr>
            <w:tcW w:w="633" w:type="dxa"/>
          </w:tcPr>
          <w:p w14:paraId="06951631" w14:textId="77777777" w:rsidR="002C1874" w:rsidRPr="00734F7D" w:rsidRDefault="002C1874" w:rsidP="0071688F">
            <w:pPr>
              <w:snapToGrid w:val="0"/>
              <w:spacing w:after="0"/>
              <w:jc w:val="center"/>
            </w:pPr>
          </w:p>
        </w:tc>
        <w:tc>
          <w:tcPr>
            <w:tcW w:w="4182" w:type="dxa"/>
          </w:tcPr>
          <w:p w14:paraId="2080FFEA" w14:textId="77777777" w:rsidR="002C1874" w:rsidRPr="00734F7D" w:rsidRDefault="002C1874" w:rsidP="0071688F">
            <w:pPr>
              <w:overflowPunct w:val="0"/>
              <w:autoSpaceDE w:val="0"/>
              <w:adjustRightInd w:val="0"/>
              <w:spacing w:after="0"/>
              <w:rPr>
                <w:bCs/>
                <w:iCs/>
              </w:rPr>
            </w:pPr>
            <w:r w:rsidRPr="00734F7D">
              <w:rPr>
                <w:bCs/>
                <w:iCs/>
              </w:rPr>
              <w:t>Отношение сигнал/шум, дБ</w:t>
            </w:r>
          </w:p>
        </w:tc>
        <w:tc>
          <w:tcPr>
            <w:tcW w:w="3118" w:type="dxa"/>
            <w:vAlign w:val="center"/>
          </w:tcPr>
          <w:p w14:paraId="0FE66AA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85</w:t>
            </w:r>
          </w:p>
        </w:tc>
      </w:tr>
      <w:tr w:rsidR="002C1874" w:rsidRPr="00734F7D" w14:paraId="7CB7CCDE" w14:textId="77777777" w:rsidTr="0071688F">
        <w:trPr>
          <w:trHeight w:val="20"/>
          <w:jc w:val="center"/>
        </w:trPr>
        <w:tc>
          <w:tcPr>
            <w:tcW w:w="633" w:type="dxa"/>
          </w:tcPr>
          <w:p w14:paraId="2533B8A5" w14:textId="77777777" w:rsidR="002C1874" w:rsidRPr="00734F7D" w:rsidRDefault="002C1874" w:rsidP="0071688F">
            <w:pPr>
              <w:snapToGrid w:val="0"/>
              <w:spacing w:after="0"/>
              <w:jc w:val="center"/>
            </w:pPr>
          </w:p>
        </w:tc>
        <w:tc>
          <w:tcPr>
            <w:tcW w:w="4182" w:type="dxa"/>
          </w:tcPr>
          <w:p w14:paraId="4C3F498A" w14:textId="77777777" w:rsidR="002C1874" w:rsidRPr="00734F7D" w:rsidRDefault="002C1874" w:rsidP="0071688F">
            <w:pPr>
              <w:overflowPunct w:val="0"/>
              <w:autoSpaceDE w:val="0"/>
              <w:adjustRightInd w:val="0"/>
              <w:spacing w:after="0"/>
              <w:rPr>
                <w:bCs/>
                <w:iCs/>
              </w:rPr>
            </w:pPr>
            <w:r w:rsidRPr="00734F7D">
              <w:rPr>
                <w:bCs/>
                <w:iCs/>
              </w:rPr>
              <w:t>Выключатель фантомного питания на панели управления</w:t>
            </w:r>
          </w:p>
        </w:tc>
        <w:tc>
          <w:tcPr>
            <w:tcW w:w="3118" w:type="dxa"/>
            <w:vAlign w:val="center"/>
          </w:tcPr>
          <w:p w14:paraId="32F5046E" w14:textId="77777777" w:rsidR="002C1874" w:rsidRPr="00734F7D" w:rsidRDefault="002C1874" w:rsidP="0071688F">
            <w:pPr>
              <w:pStyle w:val="MMTopic2"/>
              <w:numPr>
                <w:ilvl w:val="0"/>
                <w:numId w:val="0"/>
              </w:numPr>
              <w:overflowPunct w:val="0"/>
              <w:autoSpaceDE w:val="0"/>
              <w:adjustRightInd w:val="0"/>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3ABA7215" w14:textId="77777777" w:rsidTr="0071688F">
        <w:trPr>
          <w:trHeight w:val="20"/>
          <w:jc w:val="center"/>
        </w:trPr>
        <w:tc>
          <w:tcPr>
            <w:tcW w:w="633" w:type="dxa"/>
          </w:tcPr>
          <w:p w14:paraId="323B69D8" w14:textId="77777777" w:rsidR="002C1874" w:rsidRPr="00734F7D" w:rsidRDefault="002C1874" w:rsidP="0071688F">
            <w:pPr>
              <w:snapToGrid w:val="0"/>
              <w:spacing w:after="0"/>
              <w:jc w:val="center"/>
            </w:pPr>
          </w:p>
        </w:tc>
        <w:tc>
          <w:tcPr>
            <w:tcW w:w="4182" w:type="dxa"/>
          </w:tcPr>
          <w:p w14:paraId="2C584D6D" w14:textId="77777777" w:rsidR="002C1874" w:rsidRPr="00734F7D" w:rsidRDefault="002C1874" w:rsidP="0071688F">
            <w:pPr>
              <w:overflowPunct w:val="0"/>
              <w:autoSpaceDE w:val="0"/>
              <w:adjustRightInd w:val="0"/>
              <w:spacing w:after="0"/>
              <w:rPr>
                <w:bCs/>
                <w:iCs/>
              </w:rPr>
            </w:pPr>
            <w:r w:rsidRPr="00734F7D">
              <w:rPr>
                <w:bCs/>
                <w:iCs/>
              </w:rPr>
              <w:t>Выключатель функции подавления обратной связи на панели управления</w:t>
            </w:r>
          </w:p>
        </w:tc>
        <w:tc>
          <w:tcPr>
            <w:tcW w:w="3118" w:type="dxa"/>
            <w:vAlign w:val="center"/>
          </w:tcPr>
          <w:p w14:paraId="529F0CC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D203437" w14:textId="77777777" w:rsidTr="0071688F">
        <w:trPr>
          <w:trHeight w:val="20"/>
          <w:jc w:val="center"/>
        </w:trPr>
        <w:tc>
          <w:tcPr>
            <w:tcW w:w="633" w:type="dxa"/>
          </w:tcPr>
          <w:p w14:paraId="1DB75B29" w14:textId="77777777" w:rsidR="002C1874" w:rsidRPr="00734F7D" w:rsidRDefault="002C1874" w:rsidP="0071688F">
            <w:pPr>
              <w:snapToGrid w:val="0"/>
              <w:spacing w:after="0"/>
              <w:jc w:val="center"/>
            </w:pPr>
          </w:p>
        </w:tc>
        <w:tc>
          <w:tcPr>
            <w:tcW w:w="4182" w:type="dxa"/>
          </w:tcPr>
          <w:p w14:paraId="1E30EAF8" w14:textId="77777777" w:rsidR="002C1874" w:rsidRPr="00734F7D" w:rsidRDefault="002C1874" w:rsidP="0071688F">
            <w:pPr>
              <w:overflowPunct w:val="0"/>
              <w:autoSpaceDE w:val="0"/>
              <w:adjustRightInd w:val="0"/>
              <w:spacing w:after="0"/>
              <w:rPr>
                <w:bCs/>
                <w:iCs/>
              </w:rPr>
            </w:pPr>
            <w:r w:rsidRPr="00734F7D">
              <w:rPr>
                <w:bCs/>
                <w:iCs/>
              </w:rPr>
              <w:t>Индикатор уровня входного сигнала на панели управления</w:t>
            </w:r>
          </w:p>
        </w:tc>
        <w:tc>
          <w:tcPr>
            <w:tcW w:w="3118" w:type="dxa"/>
            <w:vAlign w:val="center"/>
          </w:tcPr>
          <w:p w14:paraId="55B2F2F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6D5D7F0" w14:textId="77777777" w:rsidTr="0071688F">
        <w:trPr>
          <w:trHeight w:val="20"/>
          <w:jc w:val="center"/>
        </w:trPr>
        <w:tc>
          <w:tcPr>
            <w:tcW w:w="633" w:type="dxa"/>
          </w:tcPr>
          <w:p w14:paraId="67800230" w14:textId="77777777" w:rsidR="002C1874" w:rsidRPr="00734F7D" w:rsidRDefault="002C1874" w:rsidP="0071688F">
            <w:pPr>
              <w:snapToGrid w:val="0"/>
              <w:spacing w:after="0"/>
              <w:jc w:val="center"/>
            </w:pPr>
          </w:p>
        </w:tc>
        <w:tc>
          <w:tcPr>
            <w:tcW w:w="4182" w:type="dxa"/>
          </w:tcPr>
          <w:p w14:paraId="34E0CDF8" w14:textId="77777777" w:rsidR="002C1874" w:rsidRPr="00734F7D" w:rsidRDefault="002C1874" w:rsidP="0071688F">
            <w:pPr>
              <w:overflowPunct w:val="0"/>
              <w:autoSpaceDE w:val="0"/>
              <w:adjustRightInd w:val="0"/>
              <w:spacing w:after="0"/>
              <w:rPr>
                <w:bCs/>
                <w:iCs/>
              </w:rPr>
            </w:pPr>
            <w:r w:rsidRPr="00734F7D">
              <w:rPr>
                <w:bCs/>
                <w:iCs/>
              </w:rPr>
              <w:t>Индикатор перегрузки уровня входного сигнала на панели управления</w:t>
            </w:r>
          </w:p>
        </w:tc>
        <w:tc>
          <w:tcPr>
            <w:tcW w:w="3118" w:type="dxa"/>
            <w:vAlign w:val="center"/>
          </w:tcPr>
          <w:p w14:paraId="2F4A777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DEB0CE2" w14:textId="77777777" w:rsidTr="0071688F">
        <w:trPr>
          <w:trHeight w:val="20"/>
          <w:jc w:val="center"/>
        </w:trPr>
        <w:tc>
          <w:tcPr>
            <w:tcW w:w="633" w:type="dxa"/>
            <w:shd w:val="clear" w:color="auto" w:fill="D9D9D9"/>
            <w:vAlign w:val="center"/>
          </w:tcPr>
          <w:p w14:paraId="64C9E581"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30768578" w14:textId="77777777" w:rsidR="002C1874" w:rsidRPr="00734F7D" w:rsidRDefault="002C1874" w:rsidP="0071688F">
            <w:pPr>
              <w:pStyle w:val="1f0"/>
              <w:shd w:val="clear" w:color="auto" w:fill="auto"/>
              <w:snapToGrid w:val="0"/>
              <w:spacing w:line="240" w:lineRule="auto"/>
              <w:jc w:val="center"/>
              <w:rPr>
                <w:b/>
                <w:bCs/>
                <w:color w:val="auto"/>
                <w:sz w:val="22"/>
                <w:szCs w:val="22"/>
              </w:rPr>
            </w:pPr>
            <w:proofErr w:type="spellStart"/>
            <w:r w:rsidRPr="00734F7D">
              <w:rPr>
                <w:b/>
                <w:bCs/>
                <w:color w:val="auto"/>
                <w:sz w:val="22"/>
                <w:szCs w:val="22"/>
              </w:rPr>
              <w:t>Аудиопроцессор</w:t>
            </w:r>
            <w:proofErr w:type="spellEnd"/>
            <w:r w:rsidRPr="00734F7D">
              <w:rPr>
                <w:b/>
                <w:bCs/>
                <w:color w:val="auto"/>
                <w:sz w:val="22"/>
                <w:szCs w:val="22"/>
              </w:rPr>
              <w:t xml:space="preserve"> </w:t>
            </w:r>
          </w:p>
        </w:tc>
      </w:tr>
      <w:tr w:rsidR="002C1874" w:rsidRPr="00734F7D" w14:paraId="0EA1DEA1" w14:textId="77777777" w:rsidTr="0071688F">
        <w:trPr>
          <w:trHeight w:val="20"/>
          <w:jc w:val="center"/>
        </w:trPr>
        <w:tc>
          <w:tcPr>
            <w:tcW w:w="633" w:type="dxa"/>
            <w:shd w:val="clear" w:color="auto" w:fill="D9D9D9"/>
            <w:vAlign w:val="center"/>
          </w:tcPr>
          <w:p w14:paraId="4D5A0E18"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12DBA050"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51B81E9A" w14:textId="77777777" w:rsidTr="0071688F">
        <w:trPr>
          <w:trHeight w:val="20"/>
          <w:jc w:val="center"/>
        </w:trPr>
        <w:tc>
          <w:tcPr>
            <w:tcW w:w="633" w:type="dxa"/>
          </w:tcPr>
          <w:p w14:paraId="72E6777D" w14:textId="77777777" w:rsidR="002C1874" w:rsidRPr="00734F7D" w:rsidRDefault="002C1874" w:rsidP="0071688F">
            <w:pPr>
              <w:snapToGrid w:val="0"/>
              <w:spacing w:after="0"/>
              <w:jc w:val="center"/>
            </w:pPr>
          </w:p>
        </w:tc>
        <w:tc>
          <w:tcPr>
            <w:tcW w:w="4182" w:type="dxa"/>
          </w:tcPr>
          <w:p w14:paraId="0E82EEAC" w14:textId="77777777" w:rsidR="002C1874" w:rsidRPr="00734F7D" w:rsidRDefault="002C1874" w:rsidP="0071688F">
            <w:pPr>
              <w:overflowPunct w:val="0"/>
              <w:autoSpaceDE w:val="0"/>
              <w:adjustRightInd w:val="0"/>
              <w:spacing w:after="0"/>
            </w:pPr>
            <w:r w:rsidRPr="00734F7D">
              <w:t>Количество аудиовходов, шт.</w:t>
            </w:r>
          </w:p>
        </w:tc>
        <w:tc>
          <w:tcPr>
            <w:tcW w:w="3118" w:type="dxa"/>
            <w:vAlign w:val="center"/>
          </w:tcPr>
          <w:p w14:paraId="500B047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Не менее 8 </w:t>
            </w:r>
          </w:p>
        </w:tc>
      </w:tr>
      <w:tr w:rsidR="002C1874" w:rsidRPr="00734F7D" w14:paraId="0C5C601D" w14:textId="77777777" w:rsidTr="0071688F">
        <w:trPr>
          <w:trHeight w:val="20"/>
          <w:jc w:val="center"/>
        </w:trPr>
        <w:tc>
          <w:tcPr>
            <w:tcW w:w="633" w:type="dxa"/>
          </w:tcPr>
          <w:p w14:paraId="1F7AE911" w14:textId="77777777" w:rsidR="002C1874" w:rsidRPr="00734F7D" w:rsidRDefault="002C1874" w:rsidP="0071688F">
            <w:pPr>
              <w:snapToGrid w:val="0"/>
              <w:spacing w:after="0"/>
              <w:jc w:val="center"/>
            </w:pPr>
          </w:p>
        </w:tc>
        <w:tc>
          <w:tcPr>
            <w:tcW w:w="4182" w:type="dxa"/>
          </w:tcPr>
          <w:p w14:paraId="494BF2F6" w14:textId="77777777" w:rsidR="002C1874" w:rsidRPr="00734F7D" w:rsidRDefault="002C1874" w:rsidP="0071688F">
            <w:pPr>
              <w:overflowPunct w:val="0"/>
              <w:autoSpaceDE w:val="0"/>
              <w:adjustRightInd w:val="0"/>
              <w:spacing w:after="0"/>
            </w:pPr>
            <w:r w:rsidRPr="00734F7D">
              <w:t>Количество аудиовыходов, шт.</w:t>
            </w:r>
          </w:p>
        </w:tc>
        <w:tc>
          <w:tcPr>
            <w:tcW w:w="3118" w:type="dxa"/>
            <w:vAlign w:val="center"/>
          </w:tcPr>
          <w:p w14:paraId="01B4B3A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8</w:t>
            </w:r>
          </w:p>
        </w:tc>
      </w:tr>
      <w:tr w:rsidR="002C1874" w:rsidRPr="00734F7D" w14:paraId="61E9854D" w14:textId="77777777" w:rsidTr="0071688F">
        <w:trPr>
          <w:trHeight w:val="20"/>
          <w:jc w:val="center"/>
        </w:trPr>
        <w:tc>
          <w:tcPr>
            <w:tcW w:w="633" w:type="dxa"/>
          </w:tcPr>
          <w:p w14:paraId="4EE00198" w14:textId="77777777" w:rsidR="002C1874" w:rsidRPr="00734F7D" w:rsidRDefault="002C1874" w:rsidP="0071688F">
            <w:pPr>
              <w:snapToGrid w:val="0"/>
              <w:spacing w:after="0"/>
              <w:jc w:val="center"/>
            </w:pPr>
          </w:p>
        </w:tc>
        <w:tc>
          <w:tcPr>
            <w:tcW w:w="4182" w:type="dxa"/>
            <w:vAlign w:val="center"/>
          </w:tcPr>
          <w:p w14:paraId="02A9F283" w14:textId="77777777" w:rsidR="002C1874" w:rsidRPr="00734F7D" w:rsidRDefault="002C1874" w:rsidP="0071688F">
            <w:pPr>
              <w:overflowPunct w:val="0"/>
              <w:autoSpaceDE w:val="0"/>
              <w:adjustRightInd w:val="0"/>
              <w:spacing w:after="0"/>
            </w:pPr>
            <w:r w:rsidRPr="00734F7D">
              <w:t>Технология активного управления звуковым полем)</w:t>
            </w:r>
          </w:p>
        </w:tc>
        <w:tc>
          <w:tcPr>
            <w:tcW w:w="3118" w:type="dxa"/>
            <w:vAlign w:val="center"/>
          </w:tcPr>
          <w:p w14:paraId="4CC94F0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E23AD11" w14:textId="77777777" w:rsidTr="0071688F">
        <w:trPr>
          <w:trHeight w:val="20"/>
          <w:jc w:val="center"/>
        </w:trPr>
        <w:tc>
          <w:tcPr>
            <w:tcW w:w="633" w:type="dxa"/>
          </w:tcPr>
          <w:p w14:paraId="56ABCFEF" w14:textId="77777777" w:rsidR="002C1874" w:rsidRPr="00734F7D" w:rsidRDefault="002C1874" w:rsidP="0071688F">
            <w:pPr>
              <w:snapToGrid w:val="0"/>
              <w:spacing w:after="0"/>
              <w:jc w:val="center"/>
            </w:pPr>
          </w:p>
        </w:tc>
        <w:tc>
          <w:tcPr>
            <w:tcW w:w="4182" w:type="dxa"/>
            <w:vAlign w:val="center"/>
          </w:tcPr>
          <w:p w14:paraId="1854F26C" w14:textId="77777777" w:rsidR="002C1874" w:rsidRPr="00734F7D" w:rsidRDefault="002C1874" w:rsidP="0071688F">
            <w:pPr>
              <w:overflowPunct w:val="0"/>
              <w:autoSpaceDE w:val="0"/>
              <w:adjustRightInd w:val="0"/>
              <w:spacing w:after="0"/>
            </w:pPr>
            <w:r w:rsidRPr="00734F7D">
              <w:t>Технология эхоподавления (А</w:t>
            </w:r>
            <w:r w:rsidRPr="00734F7D">
              <w:rPr>
                <w:lang w:val="en-US"/>
              </w:rPr>
              <w:t>E</w:t>
            </w:r>
            <w:r w:rsidRPr="00734F7D">
              <w:t>С)</w:t>
            </w:r>
          </w:p>
        </w:tc>
        <w:tc>
          <w:tcPr>
            <w:tcW w:w="3118" w:type="dxa"/>
            <w:vAlign w:val="center"/>
          </w:tcPr>
          <w:p w14:paraId="0DE4D09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EFCB8A2" w14:textId="77777777" w:rsidTr="0071688F">
        <w:trPr>
          <w:trHeight w:val="20"/>
          <w:jc w:val="center"/>
        </w:trPr>
        <w:tc>
          <w:tcPr>
            <w:tcW w:w="633" w:type="dxa"/>
          </w:tcPr>
          <w:p w14:paraId="59B32816" w14:textId="77777777" w:rsidR="002C1874" w:rsidRPr="00734F7D" w:rsidRDefault="002C1874" w:rsidP="0071688F">
            <w:pPr>
              <w:snapToGrid w:val="0"/>
              <w:spacing w:after="0"/>
              <w:jc w:val="center"/>
            </w:pPr>
          </w:p>
        </w:tc>
        <w:tc>
          <w:tcPr>
            <w:tcW w:w="4182" w:type="dxa"/>
            <w:vAlign w:val="center"/>
          </w:tcPr>
          <w:p w14:paraId="4915B5B3" w14:textId="77777777" w:rsidR="002C1874" w:rsidRPr="00734F7D" w:rsidRDefault="002C1874" w:rsidP="0071688F">
            <w:pPr>
              <w:overflowPunct w:val="0"/>
              <w:autoSpaceDE w:val="0"/>
              <w:adjustRightInd w:val="0"/>
              <w:spacing w:after="0"/>
            </w:pPr>
            <w:r w:rsidRPr="00734F7D">
              <w:t>Технология автоматической регулировки усиления</w:t>
            </w:r>
          </w:p>
        </w:tc>
        <w:tc>
          <w:tcPr>
            <w:tcW w:w="3118" w:type="dxa"/>
            <w:vAlign w:val="center"/>
          </w:tcPr>
          <w:p w14:paraId="60E8687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359E243" w14:textId="77777777" w:rsidTr="0071688F">
        <w:trPr>
          <w:trHeight w:val="20"/>
          <w:jc w:val="center"/>
        </w:trPr>
        <w:tc>
          <w:tcPr>
            <w:tcW w:w="633" w:type="dxa"/>
          </w:tcPr>
          <w:p w14:paraId="5043EE0D" w14:textId="77777777" w:rsidR="002C1874" w:rsidRPr="00734F7D" w:rsidRDefault="002C1874" w:rsidP="0071688F">
            <w:pPr>
              <w:snapToGrid w:val="0"/>
              <w:spacing w:after="0"/>
              <w:jc w:val="center"/>
            </w:pPr>
          </w:p>
        </w:tc>
        <w:tc>
          <w:tcPr>
            <w:tcW w:w="4182" w:type="dxa"/>
            <w:vAlign w:val="center"/>
          </w:tcPr>
          <w:p w14:paraId="59104256" w14:textId="77777777" w:rsidR="002C1874" w:rsidRPr="00734F7D" w:rsidRDefault="002C1874" w:rsidP="0071688F">
            <w:pPr>
              <w:overflowPunct w:val="0"/>
              <w:autoSpaceDE w:val="0"/>
              <w:adjustRightInd w:val="0"/>
              <w:spacing w:after="0"/>
            </w:pPr>
            <w:r w:rsidRPr="00734F7D">
              <w:t>Поддержка ANS</w:t>
            </w:r>
          </w:p>
        </w:tc>
        <w:tc>
          <w:tcPr>
            <w:tcW w:w="3118" w:type="dxa"/>
            <w:vAlign w:val="center"/>
          </w:tcPr>
          <w:p w14:paraId="5FCDC05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6656B1BC" w14:textId="77777777" w:rsidTr="0071688F">
        <w:trPr>
          <w:trHeight w:val="20"/>
          <w:jc w:val="center"/>
        </w:trPr>
        <w:tc>
          <w:tcPr>
            <w:tcW w:w="633" w:type="dxa"/>
          </w:tcPr>
          <w:p w14:paraId="5A4A17CE" w14:textId="77777777" w:rsidR="002C1874" w:rsidRPr="00734F7D" w:rsidRDefault="002C1874" w:rsidP="0071688F">
            <w:pPr>
              <w:snapToGrid w:val="0"/>
              <w:spacing w:after="0"/>
              <w:jc w:val="center"/>
            </w:pPr>
          </w:p>
        </w:tc>
        <w:tc>
          <w:tcPr>
            <w:tcW w:w="4182" w:type="dxa"/>
            <w:vAlign w:val="center"/>
          </w:tcPr>
          <w:p w14:paraId="6780103A" w14:textId="77777777" w:rsidR="002C1874" w:rsidRPr="00734F7D" w:rsidRDefault="002C1874" w:rsidP="0071688F">
            <w:pPr>
              <w:overflowPunct w:val="0"/>
              <w:autoSpaceDE w:val="0"/>
              <w:adjustRightInd w:val="0"/>
              <w:spacing w:after="0"/>
            </w:pPr>
            <w:r w:rsidRPr="00734F7D">
              <w:t xml:space="preserve">Поддержка </w:t>
            </w:r>
            <w:proofErr w:type="spellStart"/>
            <w:r w:rsidRPr="00734F7D">
              <w:t>автомикширования</w:t>
            </w:r>
            <w:proofErr w:type="spellEnd"/>
          </w:p>
        </w:tc>
        <w:tc>
          <w:tcPr>
            <w:tcW w:w="3118" w:type="dxa"/>
            <w:vAlign w:val="center"/>
          </w:tcPr>
          <w:p w14:paraId="36FB6B7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Наличие </w:t>
            </w:r>
          </w:p>
        </w:tc>
      </w:tr>
      <w:tr w:rsidR="002C1874" w:rsidRPr="00734F7D" w14:paraId="4E77FD09" w14:textId="77777777" w:rsidTr="0071688F">
        <w:trPr>
          <w:trHeight w:val="20"/>
          <w:jc w:val="center"/>
        </w:trPr>
        <w:tc>
          <w:tcPr>
            <w:tcW w:w="633" w:type="dxa"/>
          </w:tcPr>
          <w:p w14:paraId="26ED5CA7" w14:textId="77777777" w:rsidR="002C1874" w:rsidRPr="00734F7D" w:rsidRDefault="002C1874" w:rsidP="0071688F">
            <w:pPr>
              <w:snapToGrid w:val="0"/>
              <w:spacing w:after="0"/>
              <w:jc w:val="center"/>
            </w:pPr>
          </w:p>
        </w:tc>
        <w:tc>
          <w:tcPr>
            <w:tcW w:w="4182" w:type="dxa"/>
            <w:vAlign w:val="center"/>
          </w:tcPr>
          <w:p w14:paraId="7B0846F6" w14:textId="77777777" w:rsidR="002C1874" w:rsidRPr="00734F7D" w:rsidRDefault="002C1874" w:rsidP="0071688F">
            <w:pPr>
              <w:overflowPunct w:val="0"/>
              <w:autoSpaceDE w:val="0"/>
              <w:adjustRightInd w:val="0"/>
              <w:spacing w:after="0"/>
            </w:pPr>
            <w:r w:rsidRPr="00734F7D">
              <w:t>Исходящее сопротивление, Ом</w:t>
            </w:r>
          </w:p>
        </w:tc>
        <w:tc>
          <w:tcPr>
            <w:tcW w:w="3118" w:type="dxa"/>
            <w:vAlign w:val="center"/>
          </w:tcPr>
          <w:p w14:paraId="0797327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150</w:t>
            </w:r>
          </w:p>
        </w:tc>
      </w:tr>
      <w:tr w:rsidR="002C1874" w:rsidRPr="00734F7D" w14:paraId="31597575" w14:textId="77777777" w:rsidTr="0071688F">
        <w:trPr>
          <w:trHeight w:val="20"/>
          <w:jc w:val="center"/>
        </w:trPr>
        <w:tc>
          <w:tcPr>
            <w:tcW w:w="633" w:type="dxa"/>
          </w:tcPr>
          <w:p w14:paraId="6C331B22" w14:textId="77777777" w:rsidR="002C1874" w:rsidRPr="00734F7D" w:rsidRDefault="002C1874" w:rsidP="0071688F">
            <w:pPr>
              <w:snapToGrid w:val="0"/>
              <w:spacing w:after="0"/>
              <w:jc w:val="center"/>
            </w:pPr>
          </w:p>
        </w:tc>
        <w:tc>
          <w:tcPr>
            <w:tcW w:w="4182" w:type="dxa"/>
            <w:vAlign w:val="center"/>
          </w:tcPr>
          <w:p w14:paraId="7FA4D185" w14:textId="77777777" w:rsidR="002C1874" w:rsidRPr="00734F7D" w:rsidRDefault="002C1874" w:rsidP="0071688F">
            <w:pPr>
              <w:overflowPunct w:val="0"/>
              <w:autoSpaceDE w:val="0"/>
              <w:adjustRightInd w:val="0"/>
              <w:spacing w:after="0"/>
            </w:pPr>
            <w:r w:rsidRPr="00734F7D">
              <w:rPr>
                <w:bCs/>
                <w:iCs/>
              </w:rPr>
              <w:t>Минимальное значение частотного диапазона, Гц</w:t>
            </w:r>
          </w:p>
        </w:tc>
        <w:tc>
          <w:tcPr>
            <w:tcW w:w="3118" w:type="dxa"/>
            <w:vAlign w:val="center"/>
          </w:tcPr>
          <w:p w14:paraId="7106EA5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19</w:t>
            </w:r>
          </w:p>
        </w:tc>
      </w:tr>
      <w:tr w:rsidR="002C1874" w:rsidRPr="00734F7D" w14:paraId="0C55C22F" w14:textId="77777777" w:rsidTr="0071688F">
        <w:trPr>
          <w:trHeight w:val="20"/>
          <w:jc w:val="center"/>
        </w:trPr>
        <w:tc>
          <w:tcPr>
            <w:tcW w:w="633" w:type="dxa"/>
          </w:tcPr>
          <w:p w14:paraId="4FFBDF99" w14:textId="77777777" w:rsidR="002C1874" w:rsidRPr="00734F7D" w:rsidRDefault="002C1874" w:rsidP="0071688F">
            <w:pPr>
              <w:snapToGrid w:val="0"/>
              <w:spacing w:after="0"/>
              <w:jc w:val="center"/>
            </w:pPr>
          </w:p>
        </w:tc>
        <w:tc>
          <w:tcPr>
            <w:tcW w:w="4182" w:type="dxa"/>
            <w:vAlign w:val="center"/>
          </w:tcPr>
          <w:p w14:paraId="0CBDBF1C" w14:textId="77777777" w:rsidR="002C1874" w:rsidRPr="00734F7D" w:rsidRDefault="002C1874" w:rsidP="0071688F">
            <w:pPr>
              <w:overflowPunct w:val="0"/>
              <w:autoSpaceDE w:val="0"/>
              <w:adjustRightInd w:val="0"/>
              <w:spacing w:after="0"/>
            </w:pPr>
            <w:r w:rsidRPr="00734F7D">
              <w:rPr>
                <w:bCs/>
                <w:iCs/>
              </w:rPr>
              <w:t>Максимальное значение частотного диапазона, КГц</w:t>
            </w:r>
          </w:p>
        </w:tc>
        <w:tc>
          <w:tcPr>
            <w:tcW w:w="3118" w:type="dxa"/>
            <w:vAlign w:val="center"/>
          </w:tcPr>
          <w:p w14:paraId="6659566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19,8</w:t>
            </w:r>
          </w:p>
        </w:tc>
      </w:tr>
      <w:tr w:rsidR="002C1874" w:rsidRPr="00734F7D" w14:paraId="3FB23578" w14:textId="77777777" w:rsidTr="0071688F">
        <w:trPr>
          <w:trHeight w:val="20"/>
          <w:jc w:val="center"/>
        </w:trPr>
        <w:tc>
          <w:tcPr>
            <w:tcW w:w="633" w:type="dxa"/>
          </w:tcPr>
          <w:p w14:paraId="51074117" w14:textId="77777777" w:rsidR="002C1874" w:rsidRPr="00734F7D" w:rsidRDefault="002C1874" w:rsidP="0071688F">
            <w:pPr>
              <w:snapToGrid w:val="0"/>
              <w:spacing w:after="0"/>
              <w:jc w:val="center"/>
            </w:pPr>
          </w:p>
        </w:tc>
        <w:tc>
          <w:tcPr>
            <w:tcW w:w="4182" w:type="dxa"/>
            <w:vAlign w:val="center"/>
          </w:tcPr>
          <w:p w14:paraId="1E58FC27" w14:textId="77777777" w:rsidR="002C1874" w:rsidRPr="00734F7D" w:rsidRDefault="002C1874" w:rsidP="0071688F">
            <w:pPr>
              <w:overflowPunct w:val="0"/>
              <w:autoSpaceDE w:val="0"/>
              <w:adjustRightInd w:val="0"/>
              <w:spacing w:after="0"/>
            </w:pPr>
            <w:r w:rsidRPr="00734F7D">
              <w:t>Коэффициент нелинейных искажений, %</w:t>
            </w:r>
          </w:p>
        </w:tc>
        <w:tc>
          <w:tcPr>
            <w:tcW w:w="3118" w:type="dxa"/>
            <w:vAlign w:val="center"/>
          </w:tcPr>
          <w:p w14:paraId="56CE341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более 0,003</w:t>
            </w:r>
          </w:p>
        </w:tc>
      </w:tr>
      <w:tr w:rsidR="002C1874" w:rsidRPr="00734F7D" w14:paraId="02765536" w14:textId="77777777" w:rsidTr="0071688F">
        <w:trPr>
          <w:trHeight w:val="20"/>
          <w:jc w:val="center"/>
        </w:trPr>
        <w:tc>
          <w:tcPr>
            <w:tcW w:w="633" w:type="dxa"/>
          </w:tcPr>
          <w:p w14:paraId="32BA1CE1" w14:textId="77777777" w:rsidR="002C1874" w:rsidRPr="00734F7D" w:rsidRDefault="002C1874" w:rsidP="0071688F">
            <w:pPr>
              <w:snapToGrid w:val="0"/>
              <w:spacing w:after="0"/>
              <w:jc w:val="center"/>
            </w:pPr>
          </w:p>
        </w:tc>
        <w:tc>
          <w:tcPr>
            <w:tcW w:w="4182" w:type="dxa"/>
            <w:vAlign w:val="center"/>
          </w:tcPr>
          <w:p w14:paraId="28F2A6E0" w14:textId="77777777" w:rsidR="002C1874" w:rsidRPr="00734F7D" w:rsidRDefault="002C1874" w:rsidP="0071688F">
            <w:pPr>
              <w:overflowPunct w:val="0"/>
              <w:autoSpaceDE w:val="0"/>
              <w:adjustRightInd w:val="0"/>
              <w:spacing w:after="0"/>
            </w:pPr>
            <w:r w:rsidRPr="00734F7D">
              <w:t>Фантомное питание, В</w:t>
            </w:r>
          </w:p>
        </w:tc>
        <w:tc>
          <w:tcPr>
            <w:tcW w:w="3118" w:type="dxa"/>
            <w:vAlign w:val="center"/>
          </w:tcPr>
          <w:p w14:paraId="7FF8AF9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47</w:t>
            </w:r>
          </w:p>
        </w:tc>
      </w:tr>
      <w:tr w:rsidR="002C1874" w:rsidRPr="00734F7D" w14:paraId="2FEF759A" w14:textId="77777777" w:rsidTr="0071688F">
        <w:trPr>
          <w:trHeight w:val="20"/>
          <w:jc w:val="center"/>
        </w:trPr>
        <w:tc>
          <w:tcPr>
            <w:tcW w:w="633" w:type="dxa"/>
          </w:tcPr>
          <w:p w14:paraId="10AFA235" w14:textId="77777777" w:rsidR="002C1874" w:rsidRPr="00734F7D" w:rsidRDefault="002C1874" w:rsidP="0071688F">
            <w:pPr>
              <w:snapToGrid w:val="0"/>
              <w:spacing w:after="0"/>
              <w:jc w:val="center"/>
            </w:pPr>
          </w:p>
        </w:tc>
        <w:tc>
          <w:tcPr>
            <w:tcW w:w="4182" w:type="dxa"/>
            <w:vAlign w:val="center"/>
          </w:tcPr>
          <w:p w14:paraId="3CEE7777" w14:textId="77777777" w:rsidR="002C1874" w:rsidRPr="00734F7D" w:rsidRDefault="002C1874" w:rsidP="0071688F">
            <w:pPr>
              <w:overflowPunct w:val="0"/>
              <w:autoSpaceDE w:val="0"/>
              <w:adjustRightInd w:val="0"/>
              <w:spacing w:after="0"/>
            </w:pPr>
            <w:r w:rsidRPr="00734F7D">
              <w:t>Динамический диапазон, дБ</w:t>
            </w:r>
          </w:p>
        </w:tc>
        <w:tc>
          <w:tcPr>
            <w:tcW w:w="3118" w:type="dxa"/>
            <w:vAlign w:val="center"/>
          </w:tcPr>
          <w:p w14:paraId="2369E12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113</w:t>
            </w:r>
          </w:p>
        </w:tc>
      </w:tr>
      <w:tr w:rsidR="002C1874" w:rsidRPr="00734F7D" w14:paraId="7101C5CD" w14:textId="77777777" w:rsidTr="0071688F">
        <w:trPr>
          <w:trHeight w:val="20"/>
          <w:jc w:val="center"/>
        </w:trPr>
        <w:tc>
          <w:tcPr>
            <w:tcW w:w="633" w:type="dxa"/>
          </w:tcPr>
          <w:p w14:paraId="107F6605" w14:textId="77777777" w:rsidR="002C1874" w:rsidRPr="00734F7D" w:rsidRDefault="002C1874" w:rsidP="0071688F">
            <w:pPr>
              <w:snapToGrid w:val="0"/>
              <w:spacing w:after="0"/>
              <w:jc w:val="center"/>
            </w:pPr>
          </w:p>
        </w:tc>
        <w:tc>
          <w:tcPr>
            <w:tcW w:w="4182" w:type="dxa"/>
            <w:vAlign w:val="center"/>
          </w:tcPr>
          <w:p w14:paraId="027995D4" w14:textId="77777777" w:rsidR="002C1874" w:rsidRPr="00734F7D" w:rsidRDefault="002C1874" w:rsidP="0071688F">
            <w:pPr>
              <w:overflowPunct w:val="0"/>
              <w:autoSpaceDE w:val="0"/>
              <w:adjustRightInd w:val="0"/>
              <w:spacing w:after="0"/>
            </w:pPr>
            <w:r w:rsidRPr="00734F7D">
              <w:t>Входное сопротивление, кОм</w:t>
            </w:r>
          </w:p>
        </w:tc>
        <w:tc>
          <w:tcPr>
            <w:tcW w:w="3118" w:type="dxa"/>
            <w:vAlign w:val="center"/>
          </w:tcPr>
          <w:p w14:paraId="0D75887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9,3</w:t>
            </w:r>
          </w:p>
        </w:tc>
      </w:tr>
      <w:tr w:rsidR="002C1874" w:rsidRPr="00734F7D" w14:paraId="31B7BAFA" w14:textId="77777777" w:rsidTr="0071688F">
        <w:trPr>
          <w:trHeight w:val="20"/>
          <w:jc w:val="center"/>
        </w:trPr>
        <w:tc>
          <w:tcPr>
            <w:tcW w:w="633" w:type="dxa"/>
          </w:tcPr>
          <w:p w14:paraId="6C0E48A0" w14:textId="77777777" w:rsidR="002C1874" w:rsidRPr="00734F7D" w:rsidRDefault="002C1874" w:rsidP="0071688F">
            <w:pPr>
              <w:snapToGrid w:val="0"/>
              <w:spacing w:after="0"/>
              <w:jc w:val="center"/>
            </w:pPr>
          </w:p>
        </w:tc>
        <w:tc>
          <w:tcPr>
            <w:tcW w:w="4182" w:type="dxa"/>
            <w:vAlign w:val="center"/>
          </w:tcPr>
          <w:p w14:paraId="7B050567" w14:textId="77777777" w:rsidR="002C1874" w:rsidRPr="00734F7D" w:rsidRDefault="002C1874" w:rsidP="0071688F">
            <w:pPr>
              <w:overflowPunct w:val="0"/>
              <w:autoSpaceDE w:val="0"/>
              <w:adjustRightInd w:val="0"/>
              <w:spacing w:after="0"/>
            </w:pPr>
            <w:r w:rsidRPr="00734F7D">
              <w:t>Выходное сопротивление, кОм</w:t>
            </w:r>
          </w:p>
        </w:tc>
        <w:tc>
          <w:tcPr>
            <w:tcW w:w="3118" w:type="dxa"/>
            <w:vAlign w:val="center"/>
          </w:tcPr>
          <w:p w14:paraId="0AAD343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101</w:t>
            </w:r>
          </w:p>
        </w:tc>
      </w:tr>
      <w:tr w:rsidR="002C1874" w:rsidRPr="00734F7D" w14:paraId="5A9BE0F9" w14:textId="77777777" w:rsidTr="0071688F">
        <w:trPr>
          <w:trHeight w:val="20"/>
          <w:jc w:val="center"/>
        </w:trPr>
        <w:tc>
          <w:tcPr>
            <w:tcW w:w="633" w:type="dxa"/>
          </w:tcPr>
          <w:p w14:paraId="708CE2BB" w14:textId="77777777" w:rsidR="002C1874" w:rsidRPr="00734F7D" w:rsidRDefault="002C1874" w:rsidP="0071688F">
            <w:pPr>
              <w:snapToGrid w:val="0"/>
              <w:spacing w:after="0"/>
              <w:jc w:val="center"/>
            </w:pPr>
          </w:p>
        </w:tc>
        <w:tc>
          <w:tcPr>
            <w:tcW w:w="4182" w:type="dxa"/>
            <w:vAlign w:val="center"/>
          </w:tcPr>
          <w:p w14:paraId="67E31EEF" w14:textId="77777777" w:rsidR="002C1874" w:rsidRPr="00734F7D" w:rsidRDefault="002C1874" w:rsidP="0071688F">
            <w:pPr>
              <w:overflowPunct w:val="0"/>
              <w:autoSpaceDE w:val="0"/>
              <w:adjustRightInd w:val="0"/>
              <w:spacing w:after="0"/>
            </w:pPr>
            <w:r w:rsidRPr="00734F7D">
              <w:t xml:space="preserve">Системная задержка, </w:t>
            </w:r>
            <w:proofErr w:type="spellStart"/>
            <w:r w:rsidRPr="00734F7D">
              <w:t>мс</w:t>
            </w:r>
            <w:proofErr w:type="spellEnd"/>
          </w:p>
        </w:tc>
        <w:tc>
          <w:tcPr>
            <w:tcW w:w="3118" w:type="dxa"/>
            <w:vAlign w:val="center"/>
          </w:tcPr>
          <w:p w14:paraId="0F26B28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более 3</w:t>
            </w:r>
          </w:p>
        </w:tc>
      </w:tr>
      <w:tr w:rsidR="002C1874" w:rsidRPr="00734F7D" w14:paraId="0866DC1A" w14:textId="77777777" w:rsidTr="0071688F">
        <w:trPr>
          <w:trHeight w:val="20"/>
          <w:jc w:val="center"/>
        </w:trPr>
        <w:tc>
          <w:tcPr>
            <w:tcW w:w="633" w:type="dxa"/>
          </w:tcPr>
          <w:p w14:paraId="29129AEF" w14:textId="77777777" w:rsidR="002C1874" w:rsidRPr="00734F7D" w:rsidRDefault="002C1874" w:rsidP="0071688F">
            <w:pPr>
              <w:snapToGrid w:val="0"/>
              <w:spacing w:after="0"/>
              <w:jc w:val="center"/>
            </w:pPr>
          </w:p>
        </w:tc>
        <w:tc>
          <w:tcPr>
            <w:tcW w:w="4182" w:type="dxa"/>
            <w:vAlign w:val="center"/>
          </w:tcPr>
          <w:p w14:paraId="49CE7A92" w14:textId="77777777" w:rsidR="002C1874" w:rsidRPr="00734F7D" w:rsidRDefault="002C1874" w:rsidP="0071688F">
            <w:pPr>
              <w:overflowPunct w:val="0"/>
              <w:autoSpaceDE w:val="0"/>
              <w:adjustRightInd w:val="0"/>
              <w:spacing w:after="0"/>
            </w:pPr>
            <w:r w:rsidRPr="00734F7D">
              <w:t>Интерфейс RS232</w:t>
            </w:r>
          </w:p>
        </w:tc>
        <w:tc>
          <w:tcPr>
            <w:tcW w:w="3118" w:type="dxa"/>
            <w:vAlign w:val="center"/>
          </w:tcPr>
          <w:p w14:paraId="1141124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ABAEE91" w14:textId="77777777" w:rsidTr="0071688F">
        <w:trPr>
          <w:trHeight w:val="20"/>
          <w:jc w:val="center"/>
        </w:trPr>
        <w:tc>
          <w:tcPr>
            <w:tcW w:w="633" w:type="dxa"/>
          </w:tcPr>
          <w:p w14:paraId="6D168EA9" w14:textId="77777777" w:rsidR="002C1874" w:rsidRPr="00734F7D" w:rsidRDefault="002C1874" w:rsidP="0071688F">
            <w:pPr>
              <w:snapToGrid w:val="0"/>
              <w:spacing w:after="0"/>
              <w:jc w:val="center"/>
            </w:pPr>
          </w:p>
        </w:tc>
        <w:tc>
          <w:tcPr>
            <w:tcW w:w="4182" w:type="dxa"/>
            <w:vAlign w:val="center"/>
          </w:tcPr>
          <w:p w14:paraId="156BD299" w14:textId="77777777" w:rsidR="002C1874" w:rsidRPr="00734F7D" w:rsidRDefault="002C1874" w:rsidP="0071688F">
            <w:pPr>
              <w:overflowPunct w:val="0"/>
              <w:autoSpaceDE w:val="0"/>
              <w:adjustRightInd w:val="0"/>
              <w:spacing w:after="0"/>
            </w:pPr>
            <w:r w:rsidRPr="00734F7D">
              <w:t>Интерфейс USB 2.0</w:t>
            </w:r>
          </w:p>
        </w:tc>
        <w:tc>
          <w:tcPr>
            <w:tcW w:w="3118" w:type="dxa"/>
            <w:vAlign w:val="center"/>
          </w:tcPr>
          <w:p w14:paraId="647AEBF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FC3B8D9" w14:textId="77777777" w:rsidTr="0071688F">
        <w:trPr>
          <w:trHeight w:val="20"/>
          <w:jc w:val="center"/>
        </w:trPr>
        <w:tc>
          <w:tcPr>
            <w:tcW w:w="633" w:type="dxa"/>
          </w:tcPr>
          <w:p w14:paraId="505F2557" w14:textId="77777777" w:rsidR="002C1874" w:rsidRPr="00734F7D" w:rsidRDefault="002C1874" w:rsidP="0071688F">
            <w:pPr>
              <w:snapToGrid w:val="0"/>
              <w:spacing w:after="0"/>
              <w:jc w:val="center"/>
            </w:pPr>
          </w:p>
        </w:tc>
        <w:tc>
          <w:tcPr>
            <w:tcW w:w="4182" w:type="dxa"/>
            <w:vAlign w:val="center"/>
          </w:tcPr>
          <w:p w14:paraId="6D284D53" w14:textId="77777777" w:rsidR="002C1874" w:rsidRPr="00734F7D" w:rsidRDefault="002C1874" w:rsidP="0071688F">
            <w:pPr>
              <w:overflowPunct w:val="0"/>
              <w:autoSpaceDE w:val="0"/>
              <w:adjustRightInd w:val="0"/>
              <w:spacing w:after="0"/>
            </w:pPr>
            <w:r w:rsidRPr="00734F7D">
              <w:t>Возможность настройки усиления каждого канала</w:t>
            </w:r>
          </w:p>
        </w:tc>
        <w:tc>
          <w:tcPr>
            <w:tcW w:w="3118" w:type="dxa"/>
            <w:vAlign w:val="center"/>
          </w:tcPr>
          <w:p w14:paraId="3E2B575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2A877013" w14:textId="77777777" w:rsidTr="0071688F">
        <w:trPr>
          <w:trHeight w:val="20"/>
          <w:jc w:val="center"/>
        </w:trPr>
        <w:tc>
          <w:tcPr>
            <w:tcW w:w="633" w:type="dxa"/>
          </w:tcPr>
          <w:p w14:paraId="32970E70" w14:textId="77777777" w:rsidR="002C1874" w:rsidRPr="00734F7D" w:rsidRDefault="002C1874" w:rsidP="0071688F">
            <w:pPr>
              <w:snapToGrid w:val="0"/>
              <w:spacing w:after="0"/>
              <w:jc w:val="center"/>
            </w:pPr>
          </w:p>
        </w:tc>
        <w:tc>
          <w:tcPr>
            <w:tcW w:w="4182" w:type="dxa"/>
            <w:vAlign w:val="center"/>
          </w:tcPr>
          <w:p w14:paraId="68119B9A" w14:textId="77777777" w:rsidR="002C1874" w:rsidRPr="00734F7D" w:rsidRDefault="002C1874" w:rsidP="0071688F">
            <w:pPr>
              <w:overflowPunct w:val="0"/>
              <w:autoSpaceDE w:val="0"/>
              <w:adjustRightInd w:val="0"/>
              <w:spacing w:after="0"/>
            </w:pPr>
            <w:r w:rsidRPr="00734F7D">
              <w:t xml:space="preserve">Поддержка </w:t>
            </w:r>
            <w:proofErr w:type="spellStart"/>
            <w:r w:rsidRPr="00734F7D">
              <w:t>Dante</w:t>
            </w:r>
            <w:proofErr w:type="spellEnd"/>
          </w:p>
        </w:tc>
        <w:tc>
          <w:tcPr>
            <w:tcW w:w="3118" w:type="dxa"/>
            <w:vAlign w:val="center"/>
          </w:tcPr>
          <w:p w14:paraId="068B56A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85501D0" w14:textId="77777777" w:rsidTr="0071688F">
        <w:trPr>
          <w:trHeight w:val="20"/>
          <w:jc w:val="center"/>
        </w:trPr>
        <w:tc>
          <w:tcPr>
            <w:tcW w:w="633" w:type="dxa"/>
          </w:tcPr>
          <w:p w14:paraId="28E35FF9" w14:textId="77777777" w:rsidR="002C1874" w:rsidRPr="00734F7D" w:rsidRDefault="002C1874" w:rsidP="0071688F">
            <w:pPr>
              <w:snapToGrid w:val="0"/>
              <w:spacing w:after="0"/>
              <w:jc w:val="center"/>
            </w:pPr>
          </w:p>
        </w:tc>
        <w:tc>
          <w:tcPr>
            <w:tcW w:w="4182" w:type="dxa"/>
            <w:vAlign w:val="center"/>
          </w:tcPr>
          <w:p w14:paraId="35E5897B" w14:textId="77777777" w:rsidR="002C1874" w:rsidRPr="00734F7D" w:rsidRDefault="002C1874" w:rsidP="0071688F">
            <w:pPr>
              <w:overflowPunct w:val="0"/>
              <w:autoSpaceDE w:val="0"/>
              <w:adjustRightInd w:val="0"/>
              <w:spacing w:after="0"/>
            </w:pPr>
            <w:r w:rsidRPr="00734F7D">
              <w:t xml:space="preserve">ЖК-экран на передней панели </w:t>
            </w:r>
          </w:p>
        </w:tc>
        <w:tc>
          <w:tcPr>
            <w:tcW w:w="3118" w:type="dxa"/>
            <w:vAlign w:val="center"/>
          </w:tcPr>
          <w:p w14:paraId="41D80C1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3CBEAD6" w14:textId="77777777" w:rsidTr="0071688F">
        <w:trPr>
          <w:trHeight w:val="20"/>
          <w:jc w:val="center"/>
        </w:trPr>
        <w:tc>
          <w:tcPr>
            <w:tcW w:w="633" w:type="dxa"/>
          </w:tcPr>
          <w:p w14:paraId="10333D2A" w14:textId="77777777" w:rsidR="002C1874" w:rsidRPr="00734F7D" w:rsidRDefault="002C1874" w:rsidP="0071688F">
            <w:pPr>
              <w:snapToGrid w:val="0"/>
              <w:spacing w:after="0"/>
              <w:jc w:val="center"/>
            </w:pPr>
          </w:p>
        </w:tc>
        <w:tc>
          <w:tcPr>
            <w:tcW w:w="4182" w:type="dxa"/>
            <w:vAlign w:val="center"/>
          </w:tcPr>
          <w:p w14:paraId="18BE3B5E" w14:textId="77777777" w:rsidR="002C1874" w:rsidRPr="00734F7D" w:rsidRDefault="002C1874" w:rsidP="0071688F">
            <w:pPr>
              <w:overflowPunct w:val="0"/>
              <w:autoSpaceDE w:val="0"/>
              <w:adjustRightInd w:val="0"/>
              <w:spacing w:after="0"/>
            </w:pPr>
            <w:r w:rsidRPr="00734F7D">
              <w:t>Разъём USB</w:t>
            </w:r>
          </w:p>
        </w:tc>
        <w:tc>
          <w:tcPr>
            <w:tcW w:w="3118" w:type="dxa"/>
            <w:vAlign w:val="center"/>
          </w:tcPr>
          <w:p w14:paraId="54F8471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4105478A" w14:textId="77777777" w:rsidTr="0071688F">
        <w:trPr>
          <w:trHeight w:val="20"/>
          <w:jc w:val="center"/>
        </w:trPr>
        <w:tc>
          <w:tcPr>
            <w:tcW w:w="633" w:type="dxa"/>
            <w:shd w:val="clear" w:color="auto" w:fill="D9D9D9"/>
            <w:vAlign w:val="center"/>
          </w:tcPr>
          <w:p w14:paraId="50FCF765"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13ABCDDD"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 xml:space="preserve">Клавиатура + мышь </w:t>
            </w:r>
          </w:p>
        </w:tc>
      </w:tr>
      <w:tr w:rsidR="002C1874" w:rsidRPr="00734F7D" w14:paraId="729790B0" w14:textId="77777777" w:rsidTr="0071688F">
        <w:trPr>
          <w:trHeight w:val="20"/>
          <w:jc w:val="center"/>
        </w:trPr>
        <w:tc>
          <w:tcPr>
            <w:tcW w:w="633" w:type="dxa"/>
            <w:shd w:val="clear" w:color="auto" w:fill="D9D9D9"/>
            <w:vAlign w:val="center"/>
          </w:tcPr>
          <w:p w14:paraId="02965214"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5BD76DAE"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351A08D9" w14:textId="77777777" w:rsidTr="0071688F">
        <w:trPr>
          <w:trHeight w:val="20"/>
          <w:jc w:val="center"/>
        </w:trPr>
        <w:tc>
          <w:tcPr>
            <w:tcW w:w="633" w:type="dxa"/>
          </w:tcPr>
          <w:p w14:paraId="3B96B709" w14:textId="77777777" w:rsidR="002C1874" w:rsidRPr="00734F7D" w:rsidRDefault="002C1874" w:rsidP="0071688F">
            <w:pPr>
              <w:snapToGrid w:val="0"/>
              <w:spacing w:after="0"/>
              <w:jc w:val="center"/>
            </w:pPr>
          </w:p>
        </w:tc>
        <w:tc>
          <w:tcPr>
            <w:tcW w:w="4182" w:type="dxa"/>
            <w:vAlign w:val="center"/>
          </w:tcPr>
          <w:p w14:paraId="1FF89AEE" w14:textId="77777777" w:rsidR="002C1874" w:rsidRPr="00734F7D" w:rsidRDefault="002C1874" w:rsidP="0071688F">
            <w:pPr>
              <w:overflowPunct w:val="0"/>
              <w:autoSpaceDE w:val="0"/>
              <w:adjustRightInd w:val="0"/>
              <w:spacing w:after="0"/>
            </w:pPr>
            <w:r w:rsidRPr="00734F7D">
              <w:t>Беспроводной тип соединения</w:t>
            </w:r>
          </w:p>
        </w:tc>
        <w:tc>
          <w:tcPr>
            <w:tcW w:w="3118" w:type="dxa"/>
          </w:tcPr>
          <w:p w14:paraId="1F5C5AF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085EA171" w14:textId="77777777" w:rsidTr="0071688F">
        <w:trPr>
          <w:trHeight w:val="20"/>
          <w:jc w:val="center"/>
        </w:trPr>
        <w:tc>
          <w:tcPr>
            <w:tcW w:w="633" w:type="dxa"/>
          </w:tcPr>
          <w:p w14:paraId="42D24E3D" w14:textId="77777777" w:rsidR="002C1874" w:rsidRPr="00734F7D" w:rsidRDefault="002C1874" w:rsidP="0071688F">
            <w:pPr>
              <w:snapToGrid w:val="0"/>
              <w:spacing w:after="0"/>
              <w:jc w:val="center"/>
            </w:pPr>
          </w:p>
        </w:tc>
        <w:tc>
          <w:tcPr>
            <w:tcW w:w="4182" w:type="dxa"/>
            <w:vAlign w:val="center"/>
          </w:tcPr>
          <w:p w14:paraId="19105919" w14:textId="77777777" w:rsidR="002C1874" w:rsidRPr="00734F7D" w:rsidRDefault="002C1874" w:rsidP="0071688F">
            <w:pPr>
              <w:overflowPunct w:val="0"/>
              <w:autoSpaceDE w:val="0"/>
              <w:adjustRightInd w:val="0"/>
              <w:spacing w:after="0"/>
            </w:pPr>
            <w:r w:rsidRPr="00734F7D">
              <w:t>Радиус действия, м</w:t>
            </w:r>
          </w:p>
        </w:tc>
        <w:tc>
          <w:tcPr>
            <w:tcW w:w="3118" w:type="dxa"/>
            <w:vAlign w:val="center"/>
          </w:tcPr>
          <w:p w14:paraId="2336CCE1"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10</w:t>
            </w:r>
          </w:p>
        </w:tc>
      </w:tr>
      <w:tr w:rsidR="002C1874" w:rsidRPr="00734F7D" w14:paraId="382E46E6" w14:textId="77777777" w:rsidTr="0071688F">
        <w:trPr>
          <w:trHeight w:val="20"/>
          <w:jc w:val="center"/>
        </w:trPr>
        <w:tc>
          <w:tcPr>
            <w:tcW w:w="633" w:type="dxa"/>
          </w:tcPr>
          <w:p w14:paraId="31642D64" w14:textId="77777777" w:rsidR="002C1874" w:rsidRPr="00734F7D" w:rsidRDefault="002C1874" w:rsidP="0071688F">
            <w:pPr>
              <w:snapToGrid w:val="0"/>
              <w:spacing w:after="0"/>
              <w:jc w:val="center"/>
            </w:pPr>
          </w:p>
        </w:tc>
        <w:tc>
          <w:tcPr>
            <w:tcW w:w="4182" w:type="dxa"/>
            <w:vAlign w:val="center"/>
          </w:tcPr>
          <w:p w14:paraId="6B2E17CA" w14:textId="77777777" w:rsidR="002C1874" w:rsidRPr="00734F7D" w:rsidRDefault="002C1874" w:rsidP="0071688F">
            <w:pPr>
              <w:overflowPunct w:val="0"/>
              <w:autoSpaceDE w:val="0"/>
              <w:adjustRightInd w:val="0"/>
              <w:spacing w:after="0"/>
            </w:pPr>
            <w:r w:rsidRPr="00734F7D">
              <w:t>Квадратный дизайн клавиш</w:t>
            </w:r>
          </w:p>
        </w:tc>
        <w:tc>
          <w:tcPr>
            <w:tcW w:w="3118" w:type="dxa"/>
          </w:tcPr>
          <w:p w14:paraId="62537EA4"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7AF711FD" w14:textId="77777777" w:rsidTr="0071688F">
        <w:trPr>
          <w:trHeight w:val="20"/>
          <w:jc w:val="center"/>
        </w:trPr>
        <w:tc>
          <w:tcPr>
            <w:tcW w:w="633" w:type="dxa"/>
          </w:tcPr>
          <w:p w14:paraId="6262BFEB" w14:textId="77777777" w:rsidR="002C1874" w:rsidRPr="00734F7D" w:rsidRDefault="002C1874" w:rsidP="0071688F">
            <w:pPr>
              <w:snapToGrid w:val="0"/>
              <w:spacing w:after="0"/>
              <w:jc w:val="center"/>
            </w:pPr>
          </w:p>
        </w:tc>
        <w:tc>
          <w:tcPr>
            <w:tcW w:w="4182" w:type="dxa"/>
            <w:vAlign w:val="center"/>
          </w:tcPr>
          <w:p w14:paraId="01697676" w14:textId="77777777" w:rsidR="002C1874" w:rsidRPr="00734F7D" w:rsidRDefault="002C1874" w:rsidP="0071688F">
            <w:pPr>
              <w:overflowPunct w:val="0"/>
              <w:autoSpaceDE w:val="0"/>
              <w:adjustRightInd w:val="0"/>
              <w:spacing w:after="0"/>
            </w:pPr>
            <w:r w:rsidRPr="00734F7D">
              <w:t>Цифровой блок</w:t>
            </w:r>
          </w:p>
        </w:tc>
        <w:tc>
          <w:tcPr>
            <w:tcW w:w="3118" w:type="dxa"/>
          </w:tcPr>
          <w:p w14:paraId="45F2496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38ECFEF0" w14:textId="77777777" w:rsidTr="0071688F">
        <w:trPr>
          <w:trHeight w:val="20"/>
          <w:jc w:val="center"/>
        </w:trPr>
        <w:tc>
          <w:tcPr>
            <w:tcW w:w="633" w:type="dxa"/>
          </w:tcPr>
          <w:p w14:paraId="737A2233" w14:textId="77777777" w:rsidR="002C1874" w:rsidRPr="00734F7D" w:rsidRDefault="002C1874" w:rsidP="0071688F">
            <w:pPr>
              <w:snapToGrid w:val="0"/>
              <w:spacing w:after="0"/>
              <w:jc w:val="center"/>
            </w:pPr>
          </w:p>
        </w:tc>
        <w:tc>
          <w:tcPr>
            <w:tcW w:w="4182" w:type="dxa"/>
            <w:vAlign w:val="center"/>
          </w:tcPr>
          <w:p w14:paraId="2F7EF225" w14:textId="77777777" w:rsidR="002C1874" w:rsidRPr="00734F7D" w:rsidRDefault="002C1874" w:rsidP="0071688F">
            <w:pPr>
              <w:overflowPunct w:val="0"/>
              <w:autoSpaceDE w:val="0"/>
              <w:adjustRightInd w:val="0"/>
              <w:spacing w:after="0"/>
            </w:pPr>
            <w:r w:rsidRPr="00734F7D">
              <w:t>Встроенный регулятор громкости</w:t>
            </w:r>
          </w:p>
        </w:tc>
        <w:tc>
          <w:tcPr>
            <w:tcW w:w="3118" w:type="dxa"/>
          </w:tcPr>
          <w:p w14:paraId="341C3368"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5C210177" w14:textId="77777777" w:rsidTr="0071688F">
        <w:trPr>
          <w:trHeight w:val="20"/>
          <w:jc w:val="center"/>
        </w:trPr>
        <w:tc>
          <w:tcPr>
            <w:tcW w:w="633" w:type="dxa"/>
          </w:tcPr>
          <w:p w14:paraId="76FD1513" w14:textId="77777777" w:rsidR="002C1874" w:rsidRPr="00734F7D" w:rsidRDefault="002C1874" w:rsidP="0071688F">
            <w:pPr>
              <w:snapToGrid w:val="0"/>
              <w:spacing w:after="0"/>
              <w:jc w:val="center"/>
            </w:pPr>
          </w:p>
        </w:tc>
        <w:tc>
          <w:tcPr>
            <w:tcW w:w="4182" w:type="dxa"/>
          </w:tcPr>
          <w:p w14:paraId="661E7C93" w14:textId="77777777" w:rsidR="002C1874" w:rsidRPr="00734F7D" w:rsidRDefault="002C1874" w:rsidP="0071688F">
            <w:pPr>
              <w:overflowPunct w:val="0"/>
              <w:autoSpaceDE w:val="0"/>
              <w:adjustRightInd w:val="0"/>
              <w:spacing w:after="0"/>
            </w:pPr>
            <w:r w:rsidRPr="00734F7D">
              <w:t>Оптическая мышь</w:t>
            </w:r>
          </w:p>
        </w:tc>
        <w:tc>
          <w:tcPr>
            <w:tcW w:w="3118" w:type="dxa"/>
          </w:tcPr>
          <w:p w14:paraId="3A9E0B3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39B6AA0E" w14:textId="77777777" w:rsidTr="0071688F">
        <w:trPr>
          <w:trHeight w:val="20"/>
          <w:jc w:val="center"/>
        </w:trPr>
        <w:tc>
          <w:tcPr>
            <w:tcW w:w="633" w:type="dxa"/>
          </w:tcPr>
          <w:p w14:paraId="79420CD1" w14:textId="77777777" w:rsidR="002C1874" w:rsidRPr="00734F7D" w:rsidRDefault="002C1874" w:rsidP="0071688F">
            <w:pPr>
              <w:snapToGrid w:val="0"/>
              <w:spacing w:after="0"/>
              <w:jc w:val="center"/>
            </w:pPr>
          </w:p>
        </w:tc>
        <w:tc>
          <w:tcPr>
            <w:tcW w:w="4182" w:type="dxa"/>
          </w:tcPr>
          <w:p w14:paraId="75F29EEA" w14:textId="77777777" w:rsidR="002C1874" w:rsidRPr="00734F7D" w:rsidRDefault="002C1874" w:rsidP="0071688F">
            <w:pPr>
              <w:overflowPunct w:val="0"/>
              <w:autoSpaceDE w:val="0"/>
              <w:adjustRightInd w:val="0"/>
              <w:spacing w:after="0"/>
            </w:pPr>
            <w:r w:rsidRPr="00734F7D">
              <w:t xml:space="preserve">Разрешение сенсора мыши, </w:t>
            </w:r>
            <w:proofErr w:type="spellStart"/>
            <w:r w:rsidRPr="00734F7D">
              <w:t>dpi</w:t>
            </w:r>
            <w:proofErr w:type="spellEnd"/>
          </w:p>
        </w:tc>
        <w:tc>
          <w:tcPr>
            <w:tcW w:w="3118" w:type="dxa"/>
            <w:vAlign w:val="center"/>
          </w:tcPr>
          <w:p w14:paraId="77C773E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 xml:space="preserve">Не менее 1000 </w:t>
            </w:r>
          </w:p>
        </w:tc>
      </w:tr>
      <w:tr w:rsidR="002C1874" w:rsidRPr="00734F7D" w14:paraId="0AD111A5" w14:textId="77777777" w:rsidTr="0071688F">
        <w:trPr>
          <w:trHeight w:val="20"/>
          <w:jc w:val="center"/>
        </w:trPr>
        <w:tc>
          <w:tcPr>
            <w:tcW w:w="633" w:type="dxa"/>
            <w:shd w:val="clear" w:color="auto" w:fill="D9D9D9"/>
            <w:vAlign w:val="center"/>
          </w:tcPr>
          <w:p w14:paraId="2FA6B108"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28E2407F"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 xml:space="preserve">Монитор </w:t>
            </w:r>
          </w:p>
        </w:tc>
      </w:tr>
      <w:tr w:rsidR="002C1874" w:rsidRPr="00734F7D" w14:paraId="58DFE947" w14:textId="77777777" w:rsidTr="0071688F">
        <w:trPr>
          <w:trHeight w:val="20"/>
          <w:jc w:val="center"/>
        </w:trPr>
        <w:tc>
          <w:tcPr>
            <w:tcW w:w="633" w:type="dxa"/>
            <w:shd w:val="clear" w:color="auto" w:fill="D9D9D9"/>
            <w:vAlign w:val="center"/>
          </w:tcPr>
          <w:p w14:paraId="119EA1B0"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0DADA000"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623ADBAD" w14:textId="77777777" w:rsidTr="0071688F">
        <w:trPr>
          <w:trHeight w:val="20"/>
          <w:jc w:val="center"/>
        </w:trPr>
        <w:tc>
          <w:tcPr>
            <w:tcW w:w="633" w:type="dxa"/>
          </w:tcPr>
          <w:p w14:paraId="21053B5C" w14:textId="77777777" w:rsidR="002C1874" w:rsidRPr="00734F7D" w:rsidRDefault="002C1874" w:rsidP="0071688F">
            <w:pPr>
              <w:snapToGrid w:val="0"/>
              <w:spacing w:after="0"/>
              <w:jc w:val="center"/>
            </w:pPr>
          </w:p>
        </w:tc>
        <w:tc>
          <w:tcPr>
            <w:tcW w:w="4182" w:type="dxa"/>
          </w:tcPr>
          <w:p w14:paraId="60C307D8" w14:textId="77777777" w:rsidR="002C1874" w:rsidRPr="00734F7D" w:rsidRDefault="002C1874" w:rsidP="0071688F">
            <w:pPr>
              <w:overflowPunct w:val="0"/>
              <w:autoSpaceDE w:val="0"/>
              <w:adjustRightInd w:val="0"/>
              <w:spacing w:after="0"/>
            </w:pPr>
            <w:r w:rsidRPr="00734F7D">
              <w:t>Размер экрана</w:t>
            </w:r>
          </w:p>
        </w:tc>
        <w:tc>
          <w:tcPr>
            <w:tcW w:w="3118" w:type="dxa"/>
            <w:vAlign w:val="center"/>
          </w:tcPr>
          <w:p w14:paraId="3510D7F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23,7</w:t>
            </w:r>
          </w:p>
        </w:tc>
      </w:tr>
      <w:tr w:rsidR="002C1874" w:rsidRPr="00734F7D" w14:paraId="2A40EB52" w14:textId="77777777" w:rsidTr="0071688F">
        <w:trPr>
          <w:trHeight w:val="20"/>
          <w:jc w:val="center"/>
        </w:trPr>
        <w:tc>
          <w:tcPr>
            <w:tcW w:w="633" w:type="dxa"/>
          </w:tcPr>
          <w:p w14:paraId="070A62BA" w14:textId="77777777" w:rsidR="002C1874" w:rsidRPr="00734F7D" w:rsidRDefault="002C1874" w:rsidP="0071688F">
            <w:pPr>
              <w:snapToGrid w:val="0"/>
              <w:spacing w:after="0"/>
              <w:jc w:val="center"/>
            </w:pPr>
          </w:p>
        </w:tc>
        <w:tc>
          <w:tcPr>
            <w:tcW w:w="4182" w:type="dxa"/>
          </w:tcPr>
          <w:p w14:paraId="347A3C1C" w14:textId="77777777" w:rsidR="002C1874" w:rsidRPr="00734F7D" w:rsidRDefault="002C1874" w:rsidP="0071688F">
            <w:pPr>
              <w:overflowPunct w:val="0"/>
              <w:autoSpaceDE w:val="0"/>
              <w:adjustRightInd w:val="0"/>
              <w:spacing w:after="0"/>
            </w:pPr>
            <w:r w:rsidRPr="00734F7D">
              <w:t xml:space="preserve">Разрешение экрана </w:t>
            </w:r>
          </w:p>
        </w:tc>
        <w:tc>
          <w:tcPr>
            <w:tcW w:w="3118" w:type="dxa"/>
            <w:vAlign w:val="center"/>
          </w:tcPr>
          <w:p w14:paraId="5060BD0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1920х1080</w:t>
            </w:r>
          </w:p>
        </w:tc>
      </w:tr>
      <w:tr w:rsidR="002C1874" w:rsidRPr="00734F7D" w14:paraId="2AE20D77" w14:textId="77777777" w:rsidTr="0071688F">
        <w:trPr>
          <w:trHeight w:val="20"/>
          <w:jc w:val="center"/>
        </w:trPr>
        <w:tc>
          <w:tcPr>
            <w:tcW w:w="633" w:type="dxa"/>
          </w:tcPr>
          <w:p w14:paraId="17907598" w14:textId="77777777" w:rsidR="002C1874" w:rsidRPr="00734F7D" w:rsidRDefault="002C1874" w:rsidP="0071688F">
            <w:pPr>
              <w:snapToGrid w:val="0"/>
              <w:spacing w:after="0"/>
              <w:jc w:val="center"/>
            </w:pPr>
          </w:p>
        </w:tc>
        <w:tc>
          <w:tcPr>
            <w:tcW w:w="4182" w:type="dxa"/>
          </w:tcPr>
          <w:p w14:paraId="1BFC02AA" w14:textId="77777777" w:rsidR="002C1874" w:rsidRPr="00734F7D" w:rsidRDefault="002C1874" w:rsidP="0071688F">
            <w:pPr>
              <w:overflowPunct w:val="0"/>
              <w:autoSpaceDE w:val="0"/>
              <w:adjustRightInd w:val="0"/>
              <w:spacing w:after="0"/>
            </w:pPr>
            <w:r w:rsidRPr="00734F7D">
              <w:t>Матрица экрана: тип IPS</w:t>
            </w:r>
          </w:p>
        </w:tc>
        <w:tc>
          <w:tcPr>
            <w:tcW w:w="3118" w:type="dxa"/>
            <w:vAlign w:val="center"/>
          </w:tcPr>
          <w:p w14:paraId="2DFF014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 xml:space="preserve">Наличие </w:t>
            </w:r>
          </w:p>
        </w:tc>
      </w:tr>
      <w:tr w:rsidR="002C1874" w:rsidRPr="00734F7D" w14:paraId="75F30AFD" w14:textId="77777777" w:rsidTr="0071688F">
        <w:trPr>
          <w:trHeight w:val="20"/>
          <w:jc w:val="center"/>
        </w:trPr>
        <w:tc>
          <w:tcPr>
            <w:tcW w:w="633" w:type="dxa"/>
          </w:tcPr>
          <w:p w14:paraId="3D2B58EF" w14:textId="77777777" w:rsidR="002C1874" w:rsidRPr="00734F7D" w:rsidRDefault="002C1874" w:rsidP="0071688F">
            <w:pPr>
              <w:snapToGrid w:val="0"/>
              <w:spacing w:after="0"/>
              <w:jc w:val="center"/>
            </w:pPr>
          </w:p>
        </w:tc>
        <w:tc>
          <w:tcPr>
            <w:tcW w:w="4182" w:type="dxa"/>
          </w:tcPr>
          <w:p w14:paraId="42FFA656" w14:textId="77777777" w:rsidR="002C1874" w:rsidRPr="00734F7D" w:rsidRDefault="002C1874" w:rsidP="0071688F">
            <w:pPr>
              <w:overflowPunct w:val="0"/>
              <w:autoSpaceDE w:val="0"/>
              <w:adjustRightInd w:val="0"/>
              <w:spacing w:after="0"/>
            </w:pPr>
            <w:r w:rsidRPr="00734F7D">
              <w:t>Максимальная частота горизонтальной развертки, кГц</w:t>
            </w:r>
          </w:p>
        </w:tc>
        <w:tc>
          <w:tcPr>
            <w:tcW w:w="3118" w:type="dxa"/>
            <w:vAlign w:val="center"/>
          </w:tcPr>
          <w:p w14:paraId="649CFF17"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lang w:val="en-US"/>
              </w:rPr>
            </w:pPr>
            <w:r w:rsidRPr="00734F7D">
              <w:rPr>
                <w:rFonts w:ascii="Times New Roman" w:hAnsi="Times New Roman" w:cs="Times New Roman"/>
                <w:b w:val="0"/>
                <w:bCs w:val="0"/>
                <w:i w:val="0"/>
                <w:iCs w:val="0"/>
                <w:sz w:val="22"/>
                <w:szCs w:val="22"/>
              </w:rPr>
              <w:t xml:space="preserve">Не менее 79 </w:t>
            </w:r>
          </w:p>
        </w:tc>
      </w:tr>
      <w:tr w:rsidR="002C1874" w:rsidRPr="00734F7D" w14:paraId="62853C4E" w14:textId="77777777" w:rsidTr="0071688F">
        <w:trPr>
          <w:trHeight w:val="20"/>
          <w:jc w:val="center"/>
        </w:trPr>
        <w:tc>
          <w:tcPr>
            <w:tcW w:w="633" w:type="dxa"/>
          </w:tcPr>
          <w:p w14:paraId="07F992DC" w14:textId="77777777" w:rsidR="002C1874" w:rsidRPr="00734F7D" w:rsidRDefault="002C1874" w:rsidP="0071688F">
            <w:pPr>
              <w:snapToGrid w:val="0"/>
              <w:spacing w:after="0"/>
              <w:jc w:val="center"/>
            </w:pPr>
          </w:p>
        </w:tc>
        <w:tc>
          <w:tcPr>
            <w:tcW w:w="4182" w:type="dxa"/>
          </w:tcPr>
          <w:p w14:paraId="0C83BAA5" w14:textId="77777777" w:rsidR="002C1874" w:rsidRPr="00734F7D" w:rsidRDefault="002C1874" w:rsidP="0071688F">
            <w:pPr>
              <w:overflowPunct w:val="0"/>
              <w:autoSpaceDE w:val="0"/>
              <w:adjustRightInd w:val="0"/>
              <w:spacing w:after="0"/>
            </w:pPr>
            <w:r w:rsidRPr="00734F7D">
              <w:t xml:space="preserve">Максимальная частота вертикальной развёртки, </w:t>
            </w:r>
            <w:r w:rsidRPr="00734F7D">
              <w:rPr>
                <w:bCs/>
                <w:iCs/>
              </w:rPr>
              <w:t>Гц</w:t>
            </w:r>
          </w:p>
        </w:tc>
        <w:tc>
          <w:tcPr>
            <w:tcW w:w="3118" w:type="dxa"/>
            <w:vAlign w:val="center"/>
          </w:tcPr>
          <w:p w14:paraId="349C12A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74</w:t>
            </w:r>
          </w:p>
        </w:tc>
      </w:tr>
      <w:tr w:rsidR="002C1874" w:rsidRPr="00734F7D" w14:paraId="15BD2A05" w14:textId="77777777" w:rsidTr="0071688F">
        <w:trPr>
          <w:trHeight w:val="20"/>
          <w:jc w:val="center"/>
        </w:trPr>
        <w:tc>
          <w:tcPr>
            <w:tcW w:w="633" w:type="dxa"/>
          </w:tcPr>
          <w:p w14:paraId="2C6764CA" w14:textId="77777777" w:rsidR="002C1874" w:rsidRPr="00734F7D" w:rsidRDefault="002C1874" w:rsidP="0071688F">
            <w:pPr>
              <w:snapToGrid w:val="0"/>
              <w:spacing w:after="0"/>
              <w:jc w:val="center"/>
            </w:pPr>
          </w:p>
        </w:tc>
        <w:tc>
          <w:tcPr>
            <w:tcW w:w="4182" w:type="dxa"/>
          </w:tcPr>
          <w:p w14:paraId="159254CE" w14:textId="77777777" w:rsidR="002C1874" w:rsidRPr="00734F7D" w:rsidRDefault="002C1874" w:rsidP="0071688F">
            <w:pPr>
              <w:overflowPunct w:val="0"/>
              <w:autoSpaceDE w:val="0"/>
              <w:adjustRightInd w:val="0"/>
              <w:spacing w:after="0"/>
            </w:pPr>
            <w:r w:rsidRPr="00734F7D">
              <w:t>Количество цветов, млн</w:t>
            </w:r>
          </w:p>
        </w:tc>
        <w:tc>
          <w:tcPr>
            <w:tcW w:w="3118" w:type="dxa"/>
            <w:vAlign w:val="center"/>
          </w:tcPr>
          <w:p w14:paraId="29CC17E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16,5</w:t>
            </w:r>
          </w:p>
        </w:tc>
      </w:tr>
      <w:tr w:rsidR="002C1874" w:rsidRPr="00734F7D" w14:paraId="5A72DA1A" w14:textId="77777777" w:rsidTr="0071688F">
        <w:trPr>
          <w:trHeight w:val="20"/>
          <w:jc w:val="center"/>
        </w:trPr>
        <w:tc>
          <w:tcPr>
            <w:tcW w:w="633" w:type="dxa"/>
          </w:tcPr>
          <w:p w14:paraId="1501D165" w14:textId="77777777" w:rsidR="002C1874" w:rsidRPr="00734F7D" w:rsidRDefault="002C1874" w:rsidP="0071688F">
            <w:pPr>
              <w:snapToGrid w:val="0"/>
              <w:spacing w:after="0"/>
              <w:jc w:val="center"/>
            </w:pPr>
          </w:p>
        </w:tc>
        <w:tc>
          <w:tcPr>
            <w:tcW w:w="4182" w:type="dxa"/>
          </w:tcPr>
          <w:p w14:paraId="01CABF6D" w14:textId="77777777" w:rsidR="002C1874" w:rsidRPr="00734F7D" w:rsidRDefault="002C1874" w:rsidP="0071688F">
            <w:pPr>
              <w:overflowPunct w:val="0"/>
              <w:autoSpaceDE w:val="0"/>
              <w:adjustRightInd w:val="0"/>
              <w:spacing w:after="0"/>
            </w:pPr>
            <w:r w:rsidRPr="00734F7D">
              <w:t>Соотношение сторон 16:9</w:t>
            </w:r>
          </w:p>
        </w:tc>
        <w:tc>
          <w:tcPr>
            <w:tcW w:w="3118" w:type="dxa"/>
            <w:vAlign w:val="center"/>
          </w:tcPr>
          <w:p w14:paraId="5A1E60C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B00C4FA" w14:textId="77777777" w:rsidTr="0071688F">
        <w:trPr>
          <w:trHeight w:val="20"/>
          <w:jc w:val="center"/>
        </w:trPr>
        <w:tc>
          <w:tcPr>
            <w:tcW w:w="633" w:type="dxa"/>
          </w:tcPr>
          <w:p w14:paraId="0326104F" w14:textId="77777777" w:rsidR="002C1874" w:rsidRPr="00734F7D" w:rsidRDefault="002C1874" w:rsidP="0071688F">
            <w:pPr>
              <w:snapToGrid w:val="0"/>
              <w:spacing w:after="0"/>
              <w:jc w:val="center"/>
            </w:pPr>
          </w:p>
        </w:tc>
        <w:tc>
          <w:tcPr>
            <w:tcW w:w="4182" w:type="dxa"/>
          </w:tcPr>
          <w:p w14:paraId="664C59A6" w14:textId="77777777" w:rsidR="002C1874" w:rsidRPr="00734F7D" w:rsidRDefault="002C1874" w:rsidP="0071688F">
            <w:pPr>
              <w:overflowPunct w:val="0"/>
              <w:autoSpaceDE w:val="0"/>
              <w:adjustRightInd w:val="0"/>
              <w:spacing w:after="0"/>
            </w:pPr>
            <w:r w:rsidRPr="00734F7D">
              <w:t>Контрастность</w:t>
            </w:r>
          </w:p>
        </w:tc>
        <w:tc>
          <w:tcPr>
            <w:tcW w:w="3118" w:type="dxa"/>
            <w:vAlign w:val="center"/>
          </w:tcPr>
          <w:p w14:paraId="1A1822E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1000:1</w:t>
            </w:r>
          </w:p>
        </w:tc>
      </w:tr>
      <w:tr w:rsidR="002C1874" w:rsidRPr="00734F7D" w14:paraId="7D3E6BD7" w14:textId="77777777" w:rsidTr="0071688F">
        <w:trPr>
          <w:trHeight w:val="20"/>
          <w:jc w:val="center"/>
        </w:trPr>
        <w:tc>
          <w:tcPr>
            <w:tcW w:w="633" w:type="dxa"/>
          </w:tcPr>
          <w:p w14:paraId="57916D5B" w14:textId="77777777" w:rsidR="002C1874" w:rsidRPr="00734F7D" w:rsidRDefault="002C1874" w:rsidP="0071688F">
            <w:pPr>
              <w:snapToGrid w:val="0"/>
              <w:spacing w:after="0"/>
              <w:jc w:val="center"/>
            </w:pPr>
          </w:p>
        </w:tc>
        <w:tc>
          <w:tcPr>
            <w:tcW w:w="4182" w:type="dxa"/>
          </w:tcPr>
          <w:p w14:paraId="011D214A" w14:textId="77777777" w:rsidR="002C1874" w:rsidRPr="00734F7D" w:rsidRDefault="002C1874" w:rsidP="0071688F">
            <w:pPr>
              <w:overflowPunct w:val="0"/>
              <w:autoSpaceDE w:val="0"/>
              <w:adjustRightInd w:val="0"/>
              <w:spacing w:after="0"/>
            </w:pPr>
            <w:r w:rsidRPr="00734F7D">
              <w:t>Яркость, кд/м2</w:t>
            </w:r>
          </w:p>
        </w:tc>
        <w:tc>
          <w:tcPr>
            <w:tcW w:w="3118" w:type="dxa"/>
            <w:vAlign w:val="center"/>
          </w:tcPr>
          <w:p w14:paraId="5592D691"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245</w:t>
            </w:r>
          </w:p>
        </w:tc>
      </w:tr>
      <w:tr w:rsidR="002C1874" w:rsidRPr="00734F7D" w14:paraId="0D277C1A" w14:textId="77777777" w:rsidTr="0071688F">
        <w:trPr>
          <w:trHeight w:val="20"/>
          <w:jc w:val="center"/>
        </w:trPr>
        <w:tc>
          <w:tcPr>
            <w:tcW w:w="633" w:type="dxa"/>
          </w:tcPr>
          <w:p w14:paraId="5EBC0360" w14:textId="77777777" w:rsidR="002C1874" w:rsidRPr="00734F7D" w:rsidRDefault="002C1874" w:rsidP="0071688F">
            <w:pPr>
              <w:snapToGrid w:val="0"/>
              <w:spacing w:after="0"/>
              <w:jc w:val="center"/>
            </w:pPr>
          </w:p>
        </w:tc>
        <w:tc>
          <w:tcPr>
            <w:tcW w:w="4182" w:type="dxa"/>
          </w:tcPr>
          <w:p w14:paraId="6DDA65D8" w14:textId="77777777" w:rsidR="002C1874" w:rsidRPr="00734F7D" w:rsidRDefault="002C1874" w:rsidP="0071688F">
            <w:pPr>
              <w:overflowPunct w:val="0"/>
              <w:autoSpaceDE w:val="0"/>
              <w:adjustRightInd w:val="0"/>
              <w:spacing w:after="0"/>
            </w:pPr>
            <w:r w:rsidRPr="00734F7D">
              <w:t>Угол наклона экрана вверх, °</w:t>
            </w:r>
          </w:p>
        </w:tc>
        <w:tc>
          <w:tcPr>
            <w:tcW w:w="3118" w:type="dxa"/>
            <w:vAlign w:val="center"/>
          </w:tcPr>
          <w:p w14:paraId="6E8205D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21</w:t>
            </w:r>
          </w:p>
        </w:tc>
      </w:tr>
      <w:tr w:rsidR="002C1874" w:rsidRPr="00734F7D" w14:paraId="7926DAB2" w14:textId="77777777" w:rsidTr="0071688F">
        <w:trPr>
          <w:trHeight w:val="20"/>
          <w:jc w:val="center"/>
        </w:trPr>
        <w:tc>
          <w:tcPr>
            <w:tcW w:w="633" w:type="dxa"/>
          </w:tcPr>
          <w:p w14:paraId="3ED0A752" w14:textId="77777777" w:rsidR="002C1874" w:rsidRPr="00734F7D" w:rsidRDefault="002C1874" w:rsidP="0071688F">
            <w:pPr>
              <w:snapToGrid w:val="0"/>
              <w:spacing w:after="0"/>
              <w:jc w:val="center"/>
            </w:pPr>
          </w:p>
        </w:tc>
        <w:tc>
          <w:tcPr>
            <w:tcW w:w="4182" w:type="dxa"/>
          </w:tcPr>
          <w:p w14:paraId="65AFBF44" w14:textId="77777777" w:rsidR="002C1874" w:rsidRPr="00734F7D" w:rsidRDefault="002C1874" w:rsidP="0071688F">
            <w:pPr>
              <w:overflowPunct w:val="0"/>
              <w:autoSpaceDE w:val="0"/>
              <w:adjustRightInd w:val="0"/>
              <w:spacing w:after="0"/>
            </w:pPr>
            <w:r w:rsidRPr="00734F7D">
              <w:t>Угол наклона экрана вниз, °</w:t>
            </w:r>
          </w:p>
        </w:tc>
        <w:tc>
          <w:tcPr>
            <w:tcW w:w="3118" w:type="dxa"/>
            <w:vAlign w:val="center"/>
          </w:tcPr>
          <w:p w14:paraId="224982A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5</w:t>
            </w:r>
          </w:p>
        </w:tc>
      </w:tr>
      <w:tr w:rsidR="002C1874" w:rsidRPr="00734F7D" w14:paraId="762E9031" w14:textId="77777777" w:rsidTr="0071688F">
        <w:trPr>
          <w:trHeight w:val="20"/>
          <w:jc w:val="center"/>
        </w:trPr>
        <w:tc>
          <w:tcPr>
            <w:tcW w:w="633" w:type="dxa"/>
          </w:tcPr>
          <w:p w14:paraId="62A0D32D" w14:textId="77777777" w:rsidR="002C1874" w:rsidRPr="00734F7D" w:rsidRDefault="002C1874" w:rsidP="0071688F">
            <w:pPr>
              <w:snapToGrid w:val="0"/>
              <w:spacing w:after="0"/>
              <w:jc w:val="center"/>
            </w:pPr>
          </w:p>
        </w:tc>
        <w:tc>
          <w:tcPr>
            <w:tcW w:w="4182" w:type="dxa"/>
          </w:tcPr>
          <w:p w14:paraId="4ED25092" w14:textId="77777777" w:rsidR="002C1874" w:rsidRPr="00734F7D" w:rsidRDefault="002C1874" w:rsidP="0071688F">
            <w:pPr>
              <w:overflowPunct w:val="0"/>
              <w:autoSpaceDE w:val="0"/>
              <w:adjustRightInd w:val="0"/>
              <w:spacing w:after="0"/>
            </w:pPr>
            <w:r w:rsidRPr="00734F7D">
              <w:t>Время отклика, м/с</w:t>
            </w:r>
          </w:p>
        </w:tc>
        <w:tc>
          <w:tcPr>
            <w:tcW w:w="3118" w:type="dxa"/>
            <w:vAlign w:val="center"/>
          </w:tcPr>
          <w:p w14:paraId="7569C81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4</w:t>
            </w:r>
          </w:p>
        </w:tc>
      </w:tr>
      <w:tr w:rsidR="002C1874" w:rsidRPr="00734F7D" w14:paraId="4205F1BB" w14:textId="77777777" w:rsidTr="0071688F">
        <w:trPr>
          <w:trHeight w:val="20"/>
          <w:jc w:val="center"/>
        </w:trPr>
        <w:tc>
          <w:tcPr>
            <w:tcW w:w="633" w:type="dxa"/>
          </w:tcPr>
          <w:p w14:paraId="735EA6A7" w14:textId="77777777" w:rsidR="002C1874" w:rsidRPr="00734F7D" w:rsidRDefault="002C1874" w:rsidP="0071688F">
            <w:pPr>
              <w:snapToGrid w:val="0"/>
              <w:spacing w:after="0"/>
              <w:jc w:val="center"/>
            </w:pPr>
          </w:p>
        </w:tc>
        <w:tc>
          <w:tcPr>
            <w:tcW w:w="4182" w:type="dxa"/>
          </w:tcPr>
          <w:p w14:paraId="112C4271" w14:textId="77777777" w:rsidR="002C1874" w:rsidRPr="00734F7D" w:rsidRDefault="002C1874" w:rsidP="0071688F">
            <w:pPr>
              <w:overflowPunct w:val="0"/>
              <w:autoSpaceDE w:val="0"/>
              <w:adjustRightInd w:val="0"/>
              <w:spacing w:after="0"/>
            </w:pPr>
            <w:r w:rsidRPr="00734F7D">
              <w:t>Угол обзора по вертикале, °</w:t>
            </w:r>
          </w:p>
        </w:tc>
        <w:tc>
          <w:tcPr>
            <w:tcW w:w="3118" w:type="dxa"/>
            <w:vAlign w:val="center"/>
          </w:tcPr>
          <w:p w14:paraId="69FDA09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177</w:t>
            </w:r>
          </w:p>
        </w:tc>
      </w:tr>
      <w:tr w:rsidR="002C1874" w:rsidRPr="00734F7D" w14:paraId="2C72DEAD" w14:textId="77777777" w:rsidTr="0071688F">
        <w:trPr>
          <w:trHeight w:val="20"/>
          <w:jc w:val="center"/>
        </w:trPr>
        <w:tc>
          <w:tcPr>
            <w:tcW w:w="633" w:type="dxa"/>
          </w:tcPr>
          <w:p w14:paraId="791773F6" w14:textId="77777777" w:rsidR="002C1874" w:rsidRPr="00734F7D" w:rsidRDefault="002C1874" w:rsidP="0071688F">
            <w:pPr>
              <w:snapToGrid w:val="0"/>
              <w:spacing w:after="0"/>
              <w:jc w:val="center"/>
            </w:pPr>
          </w:p>
        </w:tc>
        <w:tc>
          <w:tcPr>
            <w:tcW w:w="4182" w:type="dxa"/>
          </w:tcPr>
          <w:p w14:paraId="13C8AD30" w14:textId="77777777" w:rsidR="002C1874" w:rsidRPr="00734F7D" w:rsidRDefault="002C1874" w:rsidP="0071688F">
            <w:pPr>
              <w:overflowPunct w:val="0"/>
              <w:autoSpaceDE w:val="0"/>
              <w:adjustRightInd w:val="0"/>
              <w:spacing w:after="0"/>
            </w:pPr>
            <w:r w:rsidRPr="00734F7D">
              <w:t>Угол обзора по горизонтали, °</w:t>
            </w:r>
          </w:p>
        </w:tc>
        <w:tc>
          <w:tcPr>
            <w:tcW w:w="3118" w:type="dxa"/>
            <w:vAlign w:val="center"/>
          </w:tcPr>
          <w:p w14:paraId="14A8D7F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177</w:t>
            </w:r>
          </w:p>
        </w:tc>
      </w:tr>
      <w:tr w:rsidR="002C1874" w:rsidRPr="00734F7D" w14:paraId="531A9214" w14:textId="77777777" w:rsidTr="0071688F">
        <w:trPr>
          <w:trHeight w:val="20"/>
          <w:jc w:val="center"/>
        </w:trPr>
        <w:tc>
          <w:tcPr>
            <w:tcW w:w="633" w:type="dxa"/>
          </w:tcPr>
          <w:p w14:paraId="4DD55D8D" w14:textId="77777777" w:rsidR="002C1874" w:rsidRPr="00734F7D" w:rsidRDefault="002C1874" w:rsidP="0071688F">
            <w:pPr>
              <w:snapToGrid w:val="0"/>
              <w:spacing w:after="0"/>
              <w:jc w:val="center"/>
            </w:pPr>
          </w:p>
        </w:tc>
        <w:tc>
          <w:tcPr>
            <w:tcW w:w="4182" w:type="dxa"/>
          </w:tcPr>
          <w:p w14:paraId="0D72C7BD" w14:textId="77777777" w:rsidR="002C1874" w:rsidRPr="00734F7D" w:rsidRDefault="002C1874" w:rsidP="0071688F">
            <w:pPr>
              <w:overflowPunct w:val="0"/>
              <w:autoSpaceDE w:val="0"/>
              <w:adjustRightInd w:val="0"/>
              <w:spacing w:after="0"/>
            </w:pPr>
            <w:r w:rsidRPr="00734F7D">
              <w:t>Поддержка крепления VESA 100х100мм</w:t>
            </w:r>
          </w:p>
        </w:tc>
        <w:tc>
          <w:tcPr>
            <w:tcW w:w="3118" w:type="dxa"/>
            <w:vAlign w:val="center"/>
          </w:tcPr>
          <w:p w14:paraId="07654527"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669DF560" w14:textId="77777777" w:rsidTr="0071688F">
        <w:trPr>
          <w:trHeight w:val="20"/>
          <w:jc w:val="center"/>
        </w:trPr>
        <w:tc>
          <w:tcPr>
            <w:tcW w:w="633" w:type="dxa"/>
          </w:tcPr>
          <w:p w14:paraId="3D62E9D9" w14:textId="77777777" w:rsidR="002C1874" w:rsidRPr="00734F7D" w:rsidRDefault="002C1874" w:rsidP="0071688F">
            <w:pPr>
              <w:snapToGrid w:val="0"/>
              <w:spacing w:after="0"/>
              <w:jc w:val="center"/>
            </w:pPr>
          </w:p>
        </w:tc>
        <w:tc>
          <w:tcPr>
            <w:tcW w:w="4182" w:type="dxa"/>
          </w:tcPr>
          <w:p w14:paraId="16B208D8" w14:textId="77777777" w:rsidR="002C1874" w:rsidRPr="00734F7D" w:rsidRDefault="002C1874" w:rsidP="0071688F">
            <w:pPr>
              <w:overflowPunct w:val="0"/>
              <w:autoSpaceDE w:val="0"/>
              <w:adjustRightInd w:val="0"/>
              <w:spacing w:after="0"/>
            </w:pPr>
            <w:r w:rsidRPr="00734F7D">
              <w:t>Стандарт DDC2B</w:t>
            </w:r>
          </w:p>
        </w:tc>
        <w:tc>
          <w:tcPr>
            <w:tcW w:w="3118" w:type="dxa"/>
            <w:vAlign w:val="center"/>
          </w:tcPr>
          <w:p w14:paraId="470A063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B24EEC7" w14:textId="77777777" w:rsidTr="0071688F">
        <w:trPr>
          <w:trHeight w:val="20"/>
          <w:jc w:val="center"/>
        </w:trPr>
        <w:tc>
          <w:tcPr>
            <w:tcW w:w="633" w:type="dxa"/>
          </w:tcPr>
          <w:p w14:paraId="54DB4BF3" w14:textId="77777777" w:rsidR="002C1874" w:rsidRPr="00734F7D" w:rsidRDefault="002C1874" w:rsidP="0071688F">
            <w:pPr>
              <w:snapToGrid w:val="0"/>
              <w:spacing w:after="0"/>
              <w:jc w:val="center"/>
            </w:pPr>
          </w:p>
        </w:tc>
        <w:tc>
          <w:tcPr>
            <w:tcW w:w="4182" w:type="dxa"/>
          </w:tcPr>
          <w:p w14:paraId="7BFD8E94" w14:textId="77777777" w:rsidR="002C1874" w:rsidRPr="00734F7D" w:rsidRDefault="002C1874" w:rsidP="0071688F">
            <w:pPr>
              <w:overflowPunct w:val="0"/>
              <w:autoSpaceDE w:val="0"/>
              <w:adjustRightInd w:val="0"/>
              <w:spacing w:after="0"/>
            </w:pPr>
            <w:r w:rsidRPr="00734F7D">
              <w:t>Наклон экрана</w:t>
            </w:r>
          </w:p>
        </w:tc>
        <w:tc>
          <w:tcPr>
            <w:tcW w:w="3118" w:type="dxa"/>
            <w:vAlign w:val="center"/>
          </w:tcPr>
          <w:p w14:paraId="4953B3C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5EBAE52D" w14:textId="77777777" w:rsidTr="0071688F">
        <w:trPr>
          <w:trHeight w:val="20"/>
          <w:jc w:val="center"/>
        </w:trPr>
        <w:tc>
          <w:tcPr>
            <w:tcW w:w="633" w:type="dxa"/>
          </w:tcPr>
          <w:p w14:paraId="42E90A15" w14:textId="77777777" w:rsidR="002C1874" w:rsidRPr="00734F7D" w:rsidRDefault="002C1874" w:rsidP="0071688F">
            <w:pPr>
              <w:snapToGrid w:val="0"/>
              <w:spacing w:after="0"/>
              <w:jc w:val="center"/>
            </w:pPr>
          </w:p>
        </w:tc>
        <w:tc>
          <w:tcPr>
            <w:tcW w:w="4182" w:type="dxa"/>
          </w:tcPr>
          <w:p w14:paraId="01348D8B" w14:textId="77777777" w:rsidR="002C1874" w:rsidRPr="00734F7D" w:rsidRDefault="002C1874" w:rsidP="0071688F">
            <w:pPr>
              <w:overflowPunct w:val="0"/>
              <w:autoSpaceDE w:val="0"/>
              <w:adjustRightInd w:val="0"/>
              <w:spacing w:after="0"/>
            </w:pPr>
            <w:r w:rsidRPr="00734F7D">
              <w:t>Входной разъем VGA</w:t>
            </w:r>
          </w:p>
        </w:tc>
        <w:tc>
          <w:tcPr>
            <w:tcW w:w="3118" w:type="dxa"/>
            <w:vAlign w:val="center"/>
          </w:tcPr>
          <w:p w14:paraId="5826ACA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58C92E7" w14:textId="77777777" w:rsidTr="0071688F">
        <w:trPr>
          <w:trHeight w:val="20"/>
          <w:jc w:val="center"/>
        </w:trPr>
        <w:tc>
          <w:tcPr>
            <w:tcW w:w="633" w:type="dxa"/>
          </w:tcPr>
          <w:p w14:paraId="42F6D879" w14:textId="77777777" w:rsidR="002C1874" w:rsidRPr="00734F7D" w:rsidRDefault="002C1874" w:rsidP="0071688F">
            <w:pPr>
              <w:snapToGrid w:val="0"/>
              <w:spacing w:after="0"/>
              <w:jc w:val="center"/>
            </w:pPr>
          </w:p>
        </w:tc>
        <w:tc>
          <w:tcPr>
            <w:tcW w:w="4182" w:type="dxa"/>
          </w:tcPr>
          <w:p w14:paraId="12DB6DBB" w14:textId="77777777" w:rsidR="002C1874" w:rsidRPr="00734F7D" w:rsidRDefault="002C1874" w:rsidP="0071688F">
            <w:pPr>
              <w:overflowPunct w:val="0"/>
              <w:autoSpaceDE w:val="0"/>
              <w:adjustRightInd w:val="0"/>
              <w:spacing w:after="0"/>
            </w:pPr>
            <w:r w:rsidRPr="00734F7D">
              <w:t>Акустическая колонки</w:t>
            </w:r>
          </w:p>
        </w:tc>
        <w:tc>
          <w:tcPr>
            <w:tcW w:w="3118" w:type="dxa"/>
            <w:vAlign w:val="center"/>
          </w:tcPr>
          <w:p w14:paraId="070D554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2</w:t>
            </w:r>
          </w:p>
        </w:tc>
      </w:tr>
      <w:tr w:rsidR="002C1874" w:rsidRPr="00734F7D" w14:paraId="18C24AA9" w14:textId="77777777" w:rsidTr="0071688F">
        <w:trPr>
          <w:trHeight w:val="20"/>
          <w:jc w:val="center"/>
        </w:trPr>
        <w:tc>
          <w:tcPr>
            <w:tcW w:w="633" w:type="dxa"/>
          </w:tcPr>
          <w:p w14:paraId="1CEC7E2A" w14:textId="77777777" w:rsidR="002C1874" w:rsidRPr="00734F7D" w:rsidRDefault="002C1874" w:rsidP="0071688F">
            <w:pPr>
              <w:snapToGrid w:val="0"/>
              <w:spacing w:after="0"/>
              <w:jc w:val="center"/>
            </w:pPr>
          </w:p>
        </w:tc>
        <w:tc>
          <w:tcPr>
            <w:tcW w:w="4182" w:type="dxa"/>
          </w:tcPr>
          <w:p w14:paraId="37B0C75B" w14:textId="77777777" w:rsidR="002C1874" w:rsidRPr="00734F7D" w:rsidRDefault="002C1874" w:rsidP="0071688F">
            <w:pPr>
              <w:overflowPunct w:val="0"/>
              <w:autoSpaceDE w:val="0"/>
              <w:adjustRightInd w:val="0"/>
              <w:spacing w:after="0"/>
            </w:pPr>
            <w:r w:rsidRPr="00734F7D">
              <w:t>Мощность колонок, Вт</w:t>
            </w:r>
          </w:p>
        </w:tc>
        <w:tc>
          <w:tcPr>
            <w:tcW w:w="3118" w:type="dxa"/>
            <w:vAlign w:val="center"/>
          </w:tcPr>
          <w:p w14:paraId="13DCCD7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2</w:t>
            </w:r>
          </w:p>
        </w:tc>
      </w:tr>
      <w:tr w:rsidR="002C1874" w:rsidRPr="00734F7D" w14:paraId="157703C1" w14:textId="77777777" w:rsidTr="0071688F">
        <w:trPr>
          <w:trHeight w:val="20"/>
          <w:jc w:val="center"/>
        </w:trPr>
        <w:tc>
          <w:tcPr>
            <w:tcW w:w="633" w:type="dxa"/>
          </w:tcPr>
          <w:p w14:paraId="70B6EA5E" w14:textId="77777777" w:rsidR="002C1874" w:rsidRPr="00734F7D" w:rsidRDefault="002C1874" w:rsidP="0071688F">
            <w:pPr>
              <w:snapToGrid w:val="0"/>
              <w:spacing w:after="0"/>
              <w:jc w:val="center"/>
            </w:pPr>
          </w:p>
        </w:tc>
        <w:tc>
          <w:tcPr>
            <w:tcW w:w="4182" w:type="dxa"/>
          </w:tcPr>
          <w:p w14:paraId="344A0219" w14:textId="77777777" w:rsidR="002C1874" w:rsidRPr="00734F7D" w:rsidRDefault="002C1874" w:rsidP="0071688F">
            <w:pPr>
              <w:overflowPunct w:val="0"/>
              <w:autoSpaceDE w:val="0"/>
              <w:adjustRightInd w:val="0"/>
              <w:spacing w:after="0"/>
            </w:pPr>
            <w:r w:rsidRPr="00734F7D">
              <w:t>Входной разъем HDMI</w:t>
            </w:r>
          </w:p>
        </w:tc>
        <w:tc>
          <w:tcPr>
            <w:tcW w:w="3118" w:type="dxa"/>
            <w:vAlign w:val="center"/>
          </w:tcPr>
          <w:p w14:paraId="163F4CE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1F5420FA" w14:textId="77777777" w:rsidTr="0071688F">
        <w:trPr>
          <w:trHeight w:val="20"/>
          <w:jc w:val="center"/>
        </w:trPr>
        <w:tc>
          <w:tcPr>
            <w:tcW w:w="633" w:type="dxa"/>
          </w:tcPr>
          <w:p w14:paraId="11D7CCEC" w14:textId="77777777" w:rsidR="002C1874" w:rsidRPr="00734F7D" w:rsidRDefault="002C1874" w:rsidP="0071688F">
            <w:pPr>
              <w:snapToGrid w:val="0"/>
              <w:spacing w:after="0"/>
              <w:jc w:val="center"/>
            </w:pPr>
          </w:p>
        </w:tc>
        <w:tc>
          <w:tcPr>
            <w:tcW w:w="4182" w:type="dxa"/>
          </w:tcPr>
          <w:p w14:paraId="1EDD29FE" w14:textId="77777777" w:rsidR="002C1874" w:rsidRPr="00734F7D" w:rsidRDefault="002C1874" w:rsidP="0071688F">
            <w:pPr>
              <w:overflowPunct w:val="0"/>
              <w:autoSpaceDE w:val="0"/>
              <w:adjustRightInd w:val="0"/>
              <w:spacing w:after="0"/>
            </w:pPr>
            <w:r w:rsidRPr="00734F7D">
              <w:t xml:space="preserve">Входной разъем </w:t>
            </w:r>
            <w:r w:rsidRPr="00734F7D">
              <w:rPr>
                <w:lang w:val="en-US"/>
              </w:rPr>
              <w:t>DP</w:t>
            </w:r>
          </w:p>
        </w:tc>
        <w:tc>
          <w:tcPr>
            <w:tcW w:w="3118" w:type="dxa"/>
            <w:vAlign w:val="center"/>
          </w:tcPr>
          <w:p w14:paraId="25A0A7DA"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3CBA0BE1" w14:textId="77777777" w:rsidTr="0071688F">
        <w:trPr>
          <w:trHeight w:val="20"/>
          <w:jc w:val="center"/>
        </w:trPr>
        <w:tc>
          <w:tcPr>
            <w:tcW w:w="633" w:type="dxa"/>
          </w:tcPr>
          <w:p w14:paraId="7981D4EF" w14:textId="77777777" w:rsidR="002C1874" w:rsidRPr="00734F7D" w:rsidRDefault="002C1874" w:rsidP="0071688F">
            <w:pPr>
              <w:snapToGrid w:val="0"/>
              <w:spacing w:after="0"/>
              <w:jc w:val="center"/>
            </w:pPr>
          </w:p>
        </w:tc>
        <w:tc>
          <w:tcPr>
            <w:tcW w:w="4182" w:type="dxa"/>
          </w:tcPr>
          <w:p w14:paraId="04D2C4EC" w14:textId="77777777" w:rsidR="002C1874" w:rsidRPr="00734F7D" w:rsidRDefault="002C1874" w:rsidP="0071688F">
            <w:pPr>
              <w:overflowPunct w:val="0"/>
              <w:autoSpaceDE w:val="0"/>
              <w:adjustRightInd w:val="0"/>
              <w:spacing w:after="0"/>
            </w:pPr>
            <w:r w:rsidRPr="00734F7D">
              <w:t>Разъем USB 2.0</w:t>
            </w:r>
          </w:p>
        </w:tc>
        <w:tc>
          <w:tcPr>
            <w:tcW w:w="3118" w:type="dxa"/>
            <w:vAlign w:val="center"/>
          </w:tcPr>
          <w:p w14:paraId="24D93B0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2</w:t>
            </w:r>
          </w:p>
        </w:tc>
      </w:tr>
      <w:tr w:rsidR="002C1874" w:rsidRPr="00734F7D" w14:paraId="53B524B8" w14:textId="77777777" w:rsidTr="0071688F">
        <w:trPr>
          <w:trHeight w:val="20"/>
          <w:jc w:val="center"/>
        </w:trPr>
        <w:tc>
          <w:tcPr>
            <w:tcW w:w="633" w:type="dxa"/>
          </w:tcPr>
          <w:p w14:paraId="48668124" w14:textId="77777777" w:rsidR="002C1874" w:rsidRPr="00734F7D" w:rsidRDefault="002C1874" w:rsidP="0071688F">
            <w:pPr>
              <w:snapToGrid w:val="0"/>
              <w:spacing w:after="0"/>
              <w:jc w:val="center"/>
            </w:pPr>
          </w:p>
        </w:tc>
        <w:tc>
          <w:tcPr>
            <w:tcW w:w="4182" w:type="dxa"/>
          </w:tcPr>
          <w:p w14:paraId="1F752A15" w14:textId="77777777" w:rsidR="002C1874" w:rsidRPr="00734F7D" w:rsidRDefault="002C1874" w:rsidP="0071688F">
            <w:pPr>
              <w:overflowPunct w:val="0"/>
              <w:autoSpaceDE w:val="0"/>
              <w:adjustRightInd w:val="0"/>
              <w:spacing w:after="0"/>
            </w:pPr>
            <w:r w:rsidRPr="00734F7D">
              <w:t>Поддержка HDCP</w:t>
            </w:r>
          </w:p>
        </w:tc>
        <w:tc>
          <w:tcPr>
            <w:tcW w:w="3118" w:type="dxa"/>
            <w:vAlign w:val="center"/>
          </w:tcPr>
          <w:p w14:paraId="6CDC1F99"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0EF32FCC" w14:textId="77777777" w:rsidTr="0071688F">
        <w:trPr>
          <w:trHeight w:val="20"/>
          <w:jc w:val="center"/>
        </w:trPr>
        <w:tc>
          <w:tcPr>
            <w:tcW w:w="633" w:type="dxa"/>
          </w:tcPr>
          <w:p w14:paraId="674E95A9" w14:textId="77777777" w:rsidR="002C1874" w:rsidRPr="00734F7D" w:rsidRDefault="002C1874" w:rsidP="0071688F">
            <w:pPr>
              <w:snapToGrid w:val="0"/>
              <w:spacing w:after="0"/>
              <w:jc w:val="center"/>
            </w:pPr>
          </w:p>
        </w:tc>
        <w:tc>
          <w:tcPr>
            <w:tcW w:w="4182" w:type="dxa"/>
          </w:tcPr>
          <w:p w14:paraId="4CD06709" w14:textId="77777777" w:rsidR="002C1874" w:rsidRPr="00734F7D" w:rsidRDefault="002C1874" w:rsidP="0071688F">
            <w:pPr>
              <w:overflowPunct w:val="0"/>
              <w:autoSpaceDE w:val="0"/>
              <w:adjustRightInd w:val="0"/>
              <w:spacing w:after="0"/>
            </w:pPr>
            <w:r w:rsidRPr="00734F7D">
              <w:t>Потребляемая мощность, Вт</w:t>
            </w:r>
          </w:p>
        </w:tc>
        <w:tc>
          <w:tcPr>
            <w:tcW w:w="3118" w:type="dxa"/>
            <w:vAlign w:val="center"/>
          </w:tcPr>
          <w:p w14:paraId="720D9AA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 более 17</w:t>
            </w:r>
          </w:p>
        </w:tc>
      </w:tr>
      <w:tr w:rsidR="002C1874" w:rsidRPr="00734F7D" w14:paraId="78A8F495" w14:textId="77777777" w:rsidTr="0071688F">
        <w:trPr>
          <w:trHeight w:val="20"/>
          <w:jc w:val="center"/>
        </w:trPr>
        <w:tc>
          <w:tcPr>
            <w:tcW w:w="633" w:type="dxa"/>
            <w:shd w:val="clear" w:color="auto" w:fill="D9D9D9"/>
            <w:vAlign w:val="center"/>
          </w:tcPr>
          <w:p w14:paraId="227D55E4"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3D54C8D2" w14:textId="77777777" w:rsidR="002C1874" w:rsidRPr="00734F7D" w:rsidRDefault="002C1874" w:rsidP="0071688F">
            <w:pPr>
              <w:pStyle w:val="1f0"/>
              <w:shd w:val="clear" w:color="auto" w:fill="auto"/>
              <w:snapToGrid w:val="0"/>
              <w:spacing w:line="240" w:lineRule="auto"/>
              <w:jc w:val="center"/>
              <w:rPr>
                <w:b/>
                <w:bCs/>
                <w:color w:val="auto"/>
                <w:sz w:val="22"/>
                <w:szCs w:val="22"/>
                <w:lang w:val="en-US"/>
              </w:rPr>
            </w:pPr>
            <w:proofErr w:type="spellStart"/>
            <w:r w:rsidRPr="00734F7D">
              <w:rPr>
                <w:b/>
                <w:bCs/>
                <w:color w:val="auto"/>
                <w:sz w:val="22"/>
                <w:szCs w:val="22"/>
                <w:lang w:val="en-US"/>
              </w:rPr>
              <w:t>Коммутатор</w:t>
            </w:r>
            <w:proofErr w:type="spellEnd"/>
            <w:r w:rsidRPr="00734F7D">
              <w:rPr>
                <w:b/>
                <w:bCs/>
                <w:color w:val="auto"/>
                <w:sz w:val="22"/>
                <w:szCs w:val="22"/>
                <w:lang w:val="en-US"/>
              </w:rPr>
              <w:t xml:space="preserve"> </w:t>
            </w:r>
          </w:p>
        </w:tc>
      </w:tr>
      <w:tr w:rsidR="002C1874" w:rsidRPr="00734F7D" w14:paraId="7607B73D" w14:textId="77777777" w:rsidTr="0071688F">
        <w:trPr>
          <w:trHeight w:val="20"/>
          <w:jc w:val="center"/>
        </w:trPr>
        <w:tc>
          <w:tcPr>
            <w:tcW w:w="633" w:type="dxa"/>
            <w:shd w:val="clear" w:color="auto" w:fill="D9D9D9"/>
            <w:vAlign w:val="center"/>
          </w:tcPr>
          <w:p w14:paraId="04BBDF3C"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366FB1E0"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7A3B4EB1" w14:textId="77777777" w:rsidTr="0071688F">
        <w:trPr>
          <w:trHeight w:val="20"/>
          <w:jc w:val="center"/>
        </w:trPr>
        <w:tc>
          <w:tcPr>
            <w:tcW w:w="633" w:type="dxa"/>
          </w:tcPr>
          <w:p w14:paraId="210D8956" w14:textId="77777777" w:rsidR="002C1874" w:rsidRPr="00734F7D" w:rsidRDefault="002C1874" w:rsidP="0071688F">
            <w:pPr>
              <w:snapToGrid w:val="0"/>
              <w:spacing w:after="0"/>
              <w:jc w:val="center"/>
            </w:pPr>
          </w:p>
        </w:tc>
        <w:tc>
          <w:tcPr>
            <w:tcW w:w="4182" w:type="dxa"/>
            <w:vAlign w:val="center"/>
          </w:tcPr>
          <w:p w14:paraId="1F5A6A8E" w14:textId="77777777" w:rsidR="002C1874" w:rsidRPr="00734F7D" w:rsidRDefault="002C1874" w:rsidP="0071688F">
            <w:pPr>
              <w:overflowPunct w:val="0"/>
              <w:autoSpaceDE w:val="0"/>
              <w:adjustRightInd w:val="0"/>
              <w:spacing w:after="0"/>
            </w:pPr>
            <w:r w:rsidRPr="00734F7D">
              <w:rPr>
                <w:bCs/>
              </w:rPr>
              <w:t xml:space="preserve">Коммутационная способность, </w:t>
            </w:r>
            <w:r w:rsidRPr="00734F7D">
              <w:t>Гбит/с</w:t>
            </w:r>
          </w:p>
        </w:tc>
        <w:tc>
          <w:tcPr>
            <w:tcW w:w="3118" w:type="dxa"/>
            <w:vAlign w:val="center"/>
          </w:tcPr>
          <w:p w14:paraId="6AB699E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16</w:t>
            </w:r>
          </w:p>
        </w:tc>
      </w:tr>
      <w:tr w:rsidR="002C1874" w:rsidRPr="00734F7D" w14:paraId="7B5CEF93" w14:textId="77777777" w:rsidTr="0071688F">
        <w:trPr>
          <w:trHeight w:val="20"/>
          <w:jc w:val="center"/>
        </w:trPr>
        <w:tc>
          <w:tcPr>
            <w:tcW w:w="633" w:type="dxa"/>
          </w:tcPr>
          <w:p w14:paraId="5046CE57" w14:textId="77777777" w:rsidR="002C1874" w:rsidRPr="00734F7D" w:rsidRDefault="002C1874" w:rsidP="0071688F">
            <w:pPr>
              <w:snapToGrid w:val="0"/>
              <w:spacing w:after="0"/>
              <w:jc w:val="center"/>
            </w:pPr>
          </w:p>
        </w:tc>
        <w:tc>
          <w:tcPr>
            <w:tcW w:w="4182" w:type="dxa"/>
            <w:vAlign w:val="center"/>
          </w:tcPr>
          <w:p w14:paraId="4766CB21" w14:textId="77777777" w:rsidR="002C1874" w:rsidRPr="00734F7D" w:rsidRDefault="002C1874" w:rsidP="0071688F">
            <w:pPr>
              <w:overflowPunct w:val="0"/>
              <w:autoSpaceDE w:val="0"/>
              <w:adjustRightInd w:val="0"/>
              <w:spacing w:after="0"/>
            </w:pPr>
            <w:r w:rsidRPr="00734F7D">
              <w:rPr>
                <w:bCs/>
              </w:rPr>
              <w:t xml:space="preserve">Количество портов </w:t>
            </w:r>
            <w:r w:rsidRPr="00734F7D">
              <w:rPr>
                <w:bCs/>
                <w:lang w:val="en-US"/>
              </w:rPr>
              <w:t>RJ</w:t>
            </w:r>
            <w:r w:rsidRPr="00734F7D">
              <w:rPr>
                <w:bCs/>
              </w:rPr>
              <w:t xml:space="preserve">45 </w:t>
            </w:r>
            <w:r w:rsidRPr="00734F7D">
              <w:rPr>
                <w:bCs/>
                <w:lang w:val="en-US"/>
              </w:rPr>
              <w:t>PoE</w:t>
            </w:r>
            <w:r w:rsidRPr="00734F7D">
              <w:rPr>
                <w:bCs/>
              </w:rPr>
              <w:t>+ 10/100/1000 Мбит/с</w:t>
            </w:r>
          </w:p>
        </w:tc>
        <w:tc>
          <w:tcPr>
            <w:tcW w:w="3118" w:type="dxa"/>
            <w:vAlign w:val="center"/>
          </w:tcPr>
          <w:p w14:paraId="4D8B7D91"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8</w:t>
            </w:r>
          </w:p>
        </w:tc>
      </w:tr>
      <w:tr w:rsidR="002C1874" w:rsidRPr="00734F7D" w14:paraId="42E2E8FB" w14:textId="77777777" w:rsidTr="0071688F">
        <w:trPr>
          <w:trHeight w:val="20"/>
          <w:jc w:val="center"/>
        </w:trPr>
        <w:tc>
          <w:tcPr>
            <w:tcW w:w="633" w:type="dxa"/>
          </w:tcPr>
          <w:p w14:paraId="375FDAAE" w14:textId="77777777" w:rsidR="002C1874" w:rsidRPr="00734F7D" w:rsidRDefault="002C1874" w:rsidP="0071688F">
            <w:pPr>
              <w:snapToGrid w:val="0"/>
              <w:spacing w:after="0"/>
              <w:jc w:val="center"/>
            </w:pPr>
          </w:p>
        </w:tc>
        <w:tc>
          <w:tcPr>
            <w:tcW w:w="4182" w:type="dxa"/>
            <w:vAlign w:val="center"/>
          </w:tcPr>
          <w:p w14:paraId="73551DD9" w14:textId="77777777" w:rsidR="002C1874" w:rsidRPr="00734F7D" w:rsidRDefault="002C1874" w:rsidP="0071688F">
            <w:pPr>
              <w:overflowPunct w:val="0"/>
              <w:autoSpaceDE w:val="0"/>
              <w:adjustRightInd w:val="0"/>
              <w:spacing w:after="0"/>
              <w:rPr>
                <w:bCs/>
              </w:rPr>
            </w:pPr>
            <w:r w:rsidRPr="00734F7D">
              <w:rPr>
                <w:bCs/>
              </w:rPr>
              <w:t>Поддержка стандарта 802.3at/</w:t>
            </w:r>
            <w:proofErr w:type="spellStart"/>
            <w:r w:rsidRPr="00734F7D">
              <w:rPr>
                <w:bCs/>
              </w:rPr>
              <w:t>af</w:t>
            </w:r>
            <w:proofErr w:type="spellEnd"/>
          </w:p>
        </w:tc>
        <w:tc>
          <w:tcPr>
            <w:tcW w:w="3118" w:type="dxa"/>
            <w:vAlign w:val="center"/>
          </w:tcPr>
          <w:p w14:paraId="23670977"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Наличие</w:t>
            </w:r>
          </w:p>
        </w:tc>
      </w:tr>
      <w:tr w:rsidR="002C1874" w:rsidRPr="00734F7D" w14:paraId="72144CC7" w14:textId="77777777" w:rsidTr="0071688F">
        <w:trPr>
          <w:trHeight w:val="20"/>
          <w:jc w:val="center"/>
        </w:trPr>
        <w:tc>
          <w:tcPr>
            <w:tcW w:w="633" w:type="dxa"/>
          </w:tcPr>
          <w:p w14:paraId="1610BB5B" w14:textId="77777777" w:rsidR="002C1874" w:rsidRPr="00734F7D" w:rsidRDefault="002C1874" w:rsidP="0071688F">
            <w:pPr>
              <w:snapToGrid w:val="0"/>
              <w:spacing w:after="0"/>
              <w:jc w:val="center"/>
            </w:pPr>
          </w:p>
        </w:tc>
        <w:tc>
          <w:tcPr>
            <w:tcW w:w="4182" w:type="dxa"/>
            <w:vAlign w:val="center"/>
          </w:tcPr>
          <w:p w14:paraId="1AF04131" w14:textId="77777777" w:rsidR="002C1874" w:rsidRPr="00734F7D" w:rsidRDefault="002C1874" w:rsidP="0071688F">
            <w:pPr>
              <w:overflowPunct w:val="0"/>
              <w:autoSpaceDE w:val="0"/>
              <w:adjustRightInd w:val="0"/>
              <w:spacing w:after="0"/>
            </w:pPr>
            <w:r w:rsidRPr="00734F7D">
              <w:rPr>
                <w:bCs/>
              </w:rPr>
              <w:t xml:space="preserve">Буфер памяти пакетов, </w:t>
            </w:r>
            <w:r w:rsidRPr="00734F7D">
              <w:t>Мбит</w:t>
            </w:r>
          </w:p>
        </w:tc>
        <w:tc>
          <w:tcPr>
            <w:tcW w:w="3118" w:type="dxa"/>
            <w:vAlign w:val="center"/>
          </w:tcPr>
          <w:p w14:paraId="0E01B1F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lang w:val="en-US"/>
              </w:rPr>
            </w:pPr>
            <w:r w:rsidRPr="00734F7D">
              <w:rPr>
                <w:rFonts w:ascii="Times New Roman" w:hAnsi="Times New Roman" w:cs="Times New Roman"/>
                <w:b w:val="0"/>
                <w:i w:val="0"/>
                <w:iCs w:val="0"/>
                <w:sz w:val="22"/>
                <w:szCs w:val="22"/>
              </w:rPr>
              <w:t>Не менее 1,5</w:t>
            </w:r>
          </w:p>
        </w:tc>
      </w:tr>
      <w:tr w:rsidR="002C1874" w:rsidRPr="00734F7D" w14:paraId="4BCF6D72" w14:textId="77777777" w:rsidTr="0071688F">
        <w:trPr>
          <w:trHeight w:val="20"/>
          <w:jc w:val="center"/>
        </w:trPr>
        <w:tc>
          <w:tcPr>
            <w:tcW w:w="633" w:type="dxa"/>
          </w:tcPr>
          <w:p w14:paraId="0FD27385" w14:textId="77777777" w:rsidR="002C1874" w:rsidRPr="00734F7D" w:rsidRDefault="002C1874" w:rsidP="0071688F">
            <w:pPr>
              <w:snapToGrid w:val="0"/>
              <w:spacing w:after="0"/>
              <w:jc w:val="center"/>
            </w:pPr>
          </w:p>
        </w:tc>
        <w:tc>
          <w:tcPr>
            <w:tcW w:w="4182" w:type="dxa"/>
            <w:vAlign w:val="center"/>
          </w:tcPr>
          <w:p w14:paraId="17A6674C" w14:textId="77777777" w:rsidR="002C1874" w:rsidRPr="00734F7D" w:rsidRDefault="002C1874" w:rsidP="0071688F">
            <w:pPr>
              <w:overflowPunct w:val="0"/>
              <w:autoSpaceDE w:val="0"/>
              <w:adjustRightInd w:val="0"/>
              <w:spacing w:after="0"/>
            </w:pPr>
            <w:r w:rsidRPr="00734F7D">
              <w:rPr>
                <w:bCs/>
              </w:rPr>
              <w:t xml:space="preserve">Бюджет </w:t>
            </w:r>
            <w:r w:rsidRPr="00734F7D">
              <w:rPr>
                <w:bCs/>
                <w:lang w:val="en-US"/>
              </w:rPr>
              <w:t>POE</w:t>
            </w:r>
            <w:r w:rsidRPr="00734F7D">
              <w:rPr>
                <w:bCs/>
              </w:rPr>
              <w:t>, Вт</w:t>
            </w:r>
          </w:p>
        </w:tc>
        <w:tc>
          <w:tcPr>
            <w:tcW w:w="3118" w:type="dxa"/>
            <w:vAlign w:val="center"/>
          </w:tcPr>
          <w:p w14:paraId="65D58801"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125</w:t>
            </w:r>
          </w:p>
        </w:tc>
      </w:tr>
      <w:tr w:rsidR="002C1874" w:rsidRPr="00734F7D" w14:paraId="481310DA" w14:textId="77777777" w:rsidTr="0071688F">
        <w:trPr>
          <w:trHeight w:val="20"/>
          <w:jc w:val="center"/>
        </w:trPr>
        <w:tc>
          <w:tcPr>
            <w:tcW w:w="633" w:type="dxa"/>
          </w:tcPr>
          <w:p w14:paraId="6FA69B82" w14:textId="77777777" w:rsidR="002C1874" w:rsidRPr="00734F7D" w:rsidRDefault="002C1874" w:rsidP="0071688F">
            <w:pPr>
              <w:snapToGrid w:val="0"/>
              <w:spacing w:after="0"/>
              <w:jc w:val="center"/>
            </w:pPr>
          </w:p>
        </w:tc>
        <w:tc>
          <w:tcPr>
            <w:tcW w:w="4182" w:type="dxa"/>
            <w:vAlign w:val="center"/>
          </w:tcPr>
          <w:p w14:paraId="65A8B60C" w14:textId="77777777" w:rsidR="002C1874" w:rsidRPr="00734F7D" w:rsidRDefault="002C1874" w:rsidP="0071688F">
            <w:pPr>
              <w:overflowPunct w:val="0"/>
              <w:autoSpaceDE w:val="0"/>
              <w:adjustRightInd w:val="0"/>
              <w:spacing w:after="0"/>
            </w:pPr>
            <w:r w:rsidRPr="00734F7D">
              <w:rPr>
                <w:bCs/>
              </w:rPr>
              <w:t>Максимальное энергопотребление (без подключённых питаемых устройств), Вт</w:t>
            </w:r>
          </w:p>
        </w:tc>
        <w:tc>
          <w:tcPr>
            <w:tcW w:w="3118" w:type="dxa"/>
            <w:vAlign w:val="center"/>
          </w:tcPr>
          <w:p w14:paraId="145CD2E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9,85</w:t>
            </w:r>
          </w:p>
        </w:tc>
      </w:tr>
      <w:tr w:rsidR="002C1874" w:rsidRPr="00734F7D" w14:paraId="134845E3" w14:textId="77777777" w:rsidTr="0071688F">
        <w:trPr>
          <w:trHeight w:val="20"/>
          <w:jc w:val="center"/>
        </w:trPr>
        <w:tc>
          <w:tcPr>
            <w:tcW w:w="633" w:type="dxa"/>
          </w:tcPr>
          <w:p w14:paraId="1E7A527D" w14:textId="77777777" w:rsidR="002C1874" w:rsidRPr="00734F7D" w:rsidRDefault="002C1874" w:rsidP="0071688F">
            <w:pPr>
              <w:snapToGrid w:val="0"/>
              <w:spacing w:after="0"/>
              <w:jc w:val="center"/>
            </w:pPr>
          </w:p>
        </w:tc>
        <w:tc>
          <w:tcPr>
            <w:tcW w:w="4182" w:type="dxa"/>
            <w:vAlign w:val="center"/>
          </w:tcPr>
          <w:p w14:paraId="55BB5056" w14:textId="77777777" w:rsidR="002C1874" w:rsidRPr="00734F7D" w:rsidRDefault="002C1874" w:rsidP="0071688F">
            <w:pPr>
              <w:overflowPunct w:val="0"/>
              <w:autoSpaceDE w:val="0"/>
              <w:adjustRightInd w:val="0"/>
              <w:spacing w:after="0"/>
              <w:rPr>
                <w:bCs/>
              </w:rPr>
            </w:pPr>
            <w:r w:rsidRPr="00734F7D">
              <w:rPr>
                <w:bCs/>
              </w:rPr>
              <w:t>Максимальное энергопотребление (с подключёнными питаемыми устройствами), Вт</w:t>
            </w:r>
          </w:p>
        </w:tc>
        <w:tc>
          <w:tcPr>
            <w:tcW w:w="3118" w:type="dxa"/>
            <w:vAlign w:val="center"/>
          </w:tcPr>
          <w:p w14:paraId="0E05E5A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143,8</w:t>
            </w:r>
          </w:p>
        </w:tc>
      </w:tr>
      <w:tr w:rsidR="002C1874" w:rsidRPr="00734F7D" w14:paraId="17A1F6C3" w14:textId="77777777" w:rsidTr="0071688F">
        <w:trPr>
          <w:trHeight w:val="20"/>
          <w:jc w:val="center"/>
        </w:trPr>
        <w:tc>
          <w:tcPr>
            <w:tcW w:w="633" w:type="dxa"/>
          </w:tcPr>
          <w:p w14:paraId="56ADBF80" w14:textId="77777777" w:rsidR="002C1874" w:rsidRPr="00734F7D" w:rsidRDefault="002C1874" w:rsidP="0071688F">
            <w:pPr>
              <w:snapToGrid w:val="0"/>
              <w:spacing w:after="0"/>
              <w:jc w:val="center"/>
            </w:pPr>
          </w:p>
        </w:tc>
        <w:tc>
          <w:tcPr>
            <w:tcW w:w="4182" w:type="dxa"/>
            <w:vAlign w:val="center"/>
          </w:tcPr>
          <w:p w14:paraId="62986784" w14:textId="77777777" w:rsidR="002C1874" w:rsidRPr="00734F7D" w:rsidRDefault="002C1874" w:rsidP="0071688F">
            <w:pPr>
              <w:overflowPunct w:val="0"/>
              <w:autoSpaceDE w:val="0"/>
              <w:adjustRightInd w:val="0"/>
              <w:spacing w:after="0"/>
            </w:pPr>
            <w:r w:rsidRPr="00734F7D">
              <w:rPr>
                <w:bCs/>
              </w:rPr>
              <w:t>Максимальное тепловыделение (без подключённых питаемых устройств), БТЕ/час</w:t>
            </w:r>
          </w:p>
        </w:tc>
        <w:tc>
          <w:tcPr>
            <w:tcW w:w="3118" w:type="dxa"/>
            <w:vAlign w:val="center"/>
          </w:tcPr>
          <w:p w14:paraId="0BC820E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33,68</w:t>
            </w:r>
          </w:p>
        </w:tc>
      </w:tr>
      <w:tr w:rsidR="002C1874" w:rsidRPr="00734F7D" w14:paraId="36FCEBDD" w14:textId="77777777" w:rsidTr="0071688F">
        <w:trPr>
          <w:trHeight w:val="20"/>
          <w:jc w:val="center"/>
        </w:trPr>
        <w:tc>
          <w:tcPr>
            <w:tcW w:w="633" w:type="dxa"/>
          </w:tcPr>
          <w:p w14:paraId="3B8451F5" w14:textId="77777777" w:rsidR="002C1874" w:rsidRPr="00734F7D" w:rsidRDefault="002C1874" w:rsidP="0071688F">
            <w:pPr>
              <w:snapToGrid w:val="0"/>
              <w:spacing w:after="0"/>
              <w:jc w:val="center"/>
            </w:pPr>
          </w:p>
        </w:tc>
        <w:tc>
          <w:tcPr>
            <w:tcW w:w="4182" w:type="dxa"/>
            <w:vAlign w:val="center"/>
          </w:tcPr>
          <w:p w14:paraId="5E4909E8" w14:textId="77777777" w:rsidR="002C1874" w:rsidRPr="00734F7D" w:rsidRDefault="002C1874" w:rsidP="0071688F">
            <w:pPr>
              <w:overflowPunct w:val="0"/>
              <w:autoSpaceDE w:val="0"/>
              <w:adjustRightInd w:val="0"/>
              <w:spacing w:after="0"/>
              <w:rPr>
                <w:bCs/>
              </w:rPr>
            </w:pPr>
            <w:r w:rsidRPr="00734F7D">
              <w:rPr>
                <w:bCs/>
              </w:rPr>
              <w:t>Максимальное тепловыделение (с подключёнными питаемыми устройствами), БТЕ/час</w:t>
            </w:r>
          </w:p>
        </w:tc>
        <w:tc>
          <w:tcPr>
            <w:tcW w:w="3118" w:type="dxa"/>
            <w:vAlign w:val="center"/>
          </w:tcPr>
          <w:p w14:paraId="330DE45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lang w:val="en-US"/>
              </w:rPr>
            </w:pPr>
            <w:r w:rsidRPr="00734F7D">
              <w:rPr>
                <w:rFonts w:ascii="Times New Roman" w:hAnsi="Times New Roman" w:cs="Times New Roman"/>
                <w:b w:val="0"/>
                <w:i w:val="0"/>
                <w:sz w:val="22"/>
                <w:szCs w:val="22"/>
              </w:rPr>
              <w:t>Не менее 492,48</w:t>
            </w:r>
          </w:p>
        </w:tc>
      </w:tr>
      <w:tr w:rsidR="002C1874" w:rsidRPr="00734F7D" w14:paraId="18782B36" w14:textId="77777777" w:rsidTr="0071688F">
        <w:trPr>
          <w:trHeight w:val="20"/>
          <w:jc w:val="center"/>
        </w:trPr>
        <w:tc>
          <w:tcPr>
            <w:tcW w:w="633" w:type="dxa"/>
          </w:tcPr>
          <w:p w14:paraId="1FF16177" w14:textId="77777777" w:rsidR="002C1874" w:rsidRPr="00734F7D" w:rsidRDefault="002C1874" w:rsidP="0071688F">
            <w:pPr>
              <w:snapToGrid w:val="0"/>
              <w:spacing w:after="0"/>
              <w:jc w:val="center"/>
            </w:pPr>
          </w:p>
        </w:tc>
        <w:tc>
          <w:tcPr>
            <w:tcW w:w="4182" w:type="dxa"/>
            <w:vAlign w:val="center"/>
          </w:tcPr>
          <w:p w14:paraId="0A34E674" w14:textId="77777777" w:rsidR="002C1874" w:rsidRPr="00734F7D" w:rsidRDefault="002C1874" w:rsidP="0071688F">
            <w:pPr>
              <w:overflowPunct w:val="0"/>
              <w:autoSpaceDE w:val="0"/>
              <w:adjustRightInd w:val="0"/>
              <w:spacing w:after="0"/>
            </w:pPr>
            <w:r w:rsidRPr="00734F7D">
              <w:rPr>
                <w:bCs/>
              </w:rPr>
              <w:t>Максимальная рабочая температура, град.</w:t>
            </w:r>
          </w:p>
        </w:tc>
        <w:tc>
          <w:tcPr>
            <w:tcW w:w="3118" w:type="dxa"/>
            <w:vAlign w:val="center"/>
          </w:tcPr>
          <w:p w14:paraId="2A79A9E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40</w:t>
            </w:r>
          </w:p>
        </w:tc>
      </w:tr>
      <w:tr w:rsidR="002C1874" w:rsidRPr="00734F7D" w14:paraId="19126A6C" w14:textId="77777777" w:rsidTr="0071688F">
        <w:trPr>
          <w:trHeight w:val="20"/>
          <w:jc w:val="center"/>
        </w:trPr>
        <w:tc>
          <w:tcPr>
            <w:tcW w:w="633" w:type="dxa"/>
          </w:tcPr>
          <w:p w14:paraId="551E68BE" w14:textId="77777777" w:rsidR="002C1874" w:rsidRPr="00734F7D" w:rsidRDefault="002C1874" w:rsidP="0071688F">
            <w:pPr>
              <w:snapToGrid w:val="0"/>
              <w:spacing w:after="0"/>
              <w:jc w:val="center"/>
            </w:pPr>
          </w:p>
        </w:tc>
        <w:tc>
          <w:tcPr>
            <w:tcW w:w="4182" w:type="dxa"/>
            <w:vAlign w:val="center"/>
          </w:tcPr>
          <w:p w14:paraId="0AA52EB9" w14:textId="77777777" w:rsidR="002C1874" w:rsidRPr="00734F7D" w:rsidRDefault="002C1874" w:rsidP="0071688F">
            <w:pPr>
              <w:overflowPunct w:val="0"/>
              <w:autoSpaceDE w:val="0"/>
              <w:adjustRightInd w:val="0"/>
              <w:spacing w:after="0"/>
            </w:pPr>
            <w:r w:rsidRPr="00734F7D">
              <w:rPr>
                <w:bCs/>
              </w:rPr>
              <w:t>Максимальная температура хранения, град.</w:t>
            </w:r>
          </w:p>
        </w:tc>
        <w:tc>
          <w:tcPr>
            <w:tcW w:w="3118" w:type="dxa"/>
            <w:vAlign w:val="center"/>
          </w:tcPr>
          <w:p w14:paraId="7DFE1FA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iCs w:val="0"/>
                <w:sz w:val="22"/>
                <w:szCs w:val="22"/>
              </w:rPr>
              <w:t>Не менее 70</w:t>
            </w:r>
          </w:p>
        </w:tc>
      </w:tr>
      <w:tr w:rsidR="002C1874" w:rsidRPr="00734F7D" w14:paraId="5BB080E7" w14:textId="77777777" w:rsidTr="0071688F">
        <w:trPr>
          <w:trHeight w:val="20"/>
          <w:jc w:val="center"/>
        </w:trPr>
        <w:tc>
          <w:tcPr>
            <w:tcW w:w="633" w:type="dxa"/>
          </w:tcPr>
          <w:p w14:paraId="72896FCC" w14:textId="77777777" w:rsidR="002C1874" w:rsidRPr="00734F7D" w:rsidRDefault="002C1874" w:rsidP="0071688F">
            <w:pPr>
              <w:snapToGrid w:val="0"/>
              <w:spacing w:after="0"/>
              <w:jc w:val="center"/>
            </w:pPr>
          </w:p>
        </w:tc>
        <w:tc>
          <w:tcPr>
            <w:tcW w:w="4182" w:type="dxa"/>
            <w:vAlign w:val="center"/>
          </w:tcPr>
          <w:p w14:paraId="1D92D8A7" w14:textId="77777777" w:rsidR="002C1874" w:rsidRPr="00734F7D" w:rsidRDefault="002C1874" w:rsidP="0071688F">
            <w:pPr>
              <w:overflowPunct w:val="0"/>
              <w:autoSpaceDE w:val="0"/>
              <w:adjustRightInd w:val="0"/>
              <w:spacing w:after="0"/>
              <w:rPr>
                <w:bCs/>
              </w:rPr>
            </w:pPr>
            <w:r w:rsidRPr="00734F7D">
              <w:rPr>
                <w:bCs/>
              </w:rPr>
              <w:t>Максимальное расстояние передачи данных и электропитания, м</w:t>
            </w:r>
          </w:p>
        </w:tc>
        <w:tc>
          <w:tcPr>
            <w:tcW w:w="3118" w:type="dxa"/>
            <w:vAlign w:val="center"/>
          </w:tcPr>
          <w:p w14:paraId="258E35BE"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100</w:t>
            </w:r>
          </w:p>
        </w:tc>
      </w:tr>
      <w:tr w:rsidR="002C1874" w:rsidRPr="00734F7D" w14:paraId="7C910545" w14:textId="77777777" w:rsidTr="0071688F">
        <w:trPr>
          <w:trHeight w:val="20"/>
          <w:jc w:val="center"/>
        </w:trPr>
        <w:tc>
          <w:tcPr>
            <w:tcW w:w="633" w:type="dxa"/>
          </w:tcPr>
          <w:p w14:paraId="1D4E17AE" w14:textId="77777777" w:rsidR="002C1874" w:rsidRPr="00734F7D" w:rsidRDefault="002C1874" w:rsidP="0071688F">
            <w:pPr>
              <w:snapToGrid w:val="0"/>
              <w:spacing w:after="0"/>
              <w:jc w:val="center"/>
            </w:pPr>
          </w:p>
        </w:tc>
        <w:tc>
          <w:tcPr>
            <w:tcW w:w="4182" w:type="dxa"/>
            <w:vAlign w:val="center"/>
          </w:tcPr>
          <w:p w14:paraId="57EF280E" w14:textId="77777777" w:rsidR="002C1874" w:rsidRPr="00734F7D" w:rsidRDefault="002C1874" w:rsidP="0071688F">
            <w:pPr>
              <w:overflowPunct w:val="0"/>
              <w:autoSpaceDE w:val="0"/>
              <w:adjustRightInd w:val="0"/>
              <w:spacing w:after="0"/>
              <w:rPr>
                <w:bCs/>
              </w:rPr>
            </w:pPr>
            <w:r w:rsidRPr="00734F7D">
              <w:rPr>
                <w:bCs/>
              </w:rPr>
              <w:t>Таблица MAC-адресов</w:t>
            </w:r>
          </w:p>
          <w:p w14:paraId="0CE0839F" w14:textId="77777777" w:rsidR="002C1874" w:rsidRPr="00734F7D" w:rsidRDefault="002C1874" w:rsidP="0071688F">
            <w:pPr>
              <w:overflowPunct w:val="0"/>
              <w:autoSpaceDE w:val="0"/>
              <w:adjustRightInd w:val="0"/>
              <w:spacing w:after="0"/>
              <w:rPr>
                <w:bCs/>
              </w:rPr>
            </w:pPr>
          </w:p>
        </w:tc>
        <w:tc>
          <w:tcPr>
            <w:tcW w:w="3118" w:type="dxa"/>
            <w:vAlign w:val="center"/>
          </w:tcPr>
          <w:p w14:paraId="1C2618C5" w14:textId="77777777" w:rsidR="002C1874" w:rsidRPr="00734F7D" w:rsidRDefault="002C1874" w:rsidP="0071688F">
            <w:pPr>
              <w:pStyle w:val="MMTopic2"/>
              <w:numPr>
                <w:ilvl w:val="0"/>
                <w:numId w:val="0"/>
              </w:numPr>
              <w:spacing w:before="0" w:after="0"/>
              <w:rPr>
                <w:rFonts w:ascii="Times New Roman" w:hAnsi="Times New Roman" w:cs="Times New Roman"/>
                <w:b w:val="0"/>
                <w:i w:val="0"/>
                <w:iCs w:val="0"/>
                <w:sz w:val="22"/>
                <w:szCs w:val="22"/>
              </w:rPr>
            </w:pPr>
            <w:r w:rsidRPr="00734F7D">
              <w:rPr>
                <w:rFonts w:ascii="Times New Roman" w:hAnsi="Times New Roman" w:cs="Times New Roman"/>
                <w:b w:val="0"/>
                <w:i w:val="0"/>
                <w:iCs w:val="0"/>
                <w:sz w:val="22"/>
                <w:szCs w:val="22"/>
              </w:rPr>
              <w:t>Не менее 4К</w:t>
            </w:r>
          </w:p>
        </w:tc>
      </w:tr>
      <w:tr w:rsidR="002C1874" w:rsidRPr="00734F7D" w14:paraId="2BE01F90" w14:textId="77777777" w:rsidTr="0071688F">
        <w:trPr>
          <w:trHeight w:val="20"/>
          <w:jc w:val="center"/>
        </w:trPr>
        <w:tc>
          <w:tcPr>
            <w:tcW w:w="633" w:type="dxa"/>
            <w:shd w:val="clear" w:color="auto" w:fill="D9D9D9"/>
            <w:vAlign w:val="center"/>
          </w:tcPr>
          <w:p w14:paraId="628421C0"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020F9BFE" w14:textId="77777777" w:rsidR="002C1874" w:rsidRPr="00734F7D" w:rsidRDefault="002C1874" w:rsidP="0071688F">
            <w:pPr>
              <w:pStyle w:val="1f0"/>
              <w:shd w:val="clear" w:color="auto" w:fill="auto"/>
              <w:snapToGrid w:val="0"/>
              <w:spacing w:line="240" w:lineRule="auto"/>
              <w:jc w:val="center"/>
              <w:rPr>
                <w:b/>
                <w:bCs/>
                <w:color w:val="auto"/>
                <w:sz w:val="22"/>
                <w:szCs w:val="22"/>
                <w:highlight w:val="yellow"/>
              </w:rPr>
            </w:pPr>
            <w:r w:rsidRPr="00734F7D">
              <w:rPr>
                <w:b/>
                <w:bCs/>
                <w:color w:val="auto"/>
                <w:sz w:val="22"/>
                <w:szCs w:val="22"/>
              </w:rPr>
              <w:t xml:space="preserve">Кабель </w:t>
            </w:r>
            <w:r w:rsidRPr="00734F7D">
              <w:rPr>
                <w:b/>
                <w:bCs/>
                <w:color w:val="auto"/>
                <w:sz w:val="22"/>
                <w:szCs w:val="22"/>
                <w:lang w:val="en-US"/>
              </w:rPr>
              <w:t>HDMI</w:t>
            </w:r>
          </w:p>
        </w:tc>
      </w:tr>
      <w:tr w:rsidR="002C1874" w:rsidRPr="00734F7D" w14:paraId="6BDFA451" w14:textId="77777777" w:rsidTr="0071688F">
        <w:trPr>
          <w:trHeight w:val="20"/>
          <w:jc w:val="center"/>
        </w:trPr>
        <w:tc>
          <w:tcPr>
            <w:tcW w:w="633" w:type="dxa"/>
            <w:shd w:val="clear" w:color="auto" w:fill="D9D9D9"/>
            <w:vAlign w:val="center"/>
          </w:tcPr>
          <w:p w14:paraId="5027AB4F" w14:textId="77777777" w:rsidR="002C1874" w:rsidRPr="00734F7D" w:rsidRDefault="002C1874" w:rsidP="0071688F">
            <w:pPr>
              <w:snapToGrid w:val="0"/>
              <w:spacing w:after="0"/>
              <w:jc w:val="center"/>
              <w:rPr>
                <w:b/>
              </w:rPr>
            </w:pPr>
            <w:r w:rsidRPr="00734F7D">
              <w:rPr>
                <w:b/>
              </w:rPr>
              <w:t>12</w:t>
            </w:r>
          </w:p>
        </w:tc>
        <w:tc>
          <w:tcPr>
            <w:tcW w:w="7300" w:type="dxa"/>
            <w:gridSpan w:val="2"/>
            <w:shd w:val="clear" w:color="auto" w:fill="D9D9D9"/>
            <w:vAlign w:val="center"/>
          </w:tcPr>
          <w:p w14:paraId="1CE3D7EF"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1D7EFF0C" w14:textId="77777777" w:rsidTr="0071688F">
        <w:trPr>
          <w:trHeight w:val="20"/>
          <w:jc w:val="center"/>
        </w:trPr>
        <w:tc>
          <w:tcPr>
            <w:tcW w:w="633" w:type="dxa"/>
          </w:tcPr>
          <w:p w14:paraId="7DAFB5FA" w14:textId="77777777" w:rsidR="002C1874" w:rsidRPr="00734F7D" w:rsidRDefault="002C1874" w:rsidP="0071688F">
            <w:pPr>
              <w:snapToGrid w:val="0"/>
              <w:spacing w:after="0"/>
              <w:jc w:val="center"/>
            </w:pPr>
          </w:p>
        </w:tc>
        <w:tc>
          <w:tcPr>
            <w:tcW w:w="4182" w:type="dxa"/>
            <w:vAlign w:val="center"/>
          </w:tcPr>
          <w:p w14:paraId="58E53014" w14:textId="77777777" w:rsidR="002C1874" w:rsidRPr="00734F7D" w:rsidRDefault="002C1874" w:rsidP="0071688F">
            <w:pPr>
              <w:overflowPunct w:val="0"/>
              <w:autoSpaceDE w:val="0"/>
              <w:adjustRightInd w:val="0"/>
              <w:spacing w:after="0"/>
            </w:pPr>
            <w:r w:rsidRPr="00734F7D">
              <w:t>Пропускная способность, Гб/с</w:t>
            </w:r>
          </w:p>
        </w:tc>
        <w:tc>
          <w:tcPr>
            <w:tcW w:w="3118" w:type="dxa"/>
            <w:vAlign w:val="center"/>
          </w:tcPr>
          <w:p w14:paraId="6B725DA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17,5</w:t>
            </w:r>
          </w:p>
        </w:tc>
      </w:tr>
      <w:tr w:rsidR="002C1874" w:rsidRPr="00734F7D" w14:paraId="4CA7135D" w14:textId="77777777" w:rsidTr="0071688F">
        <w:trPr>
          <w:trHeight w:val="20"/>
          <w:jc w:val="center"/>
        </w:trPr>
        <w:tc>
          <w:tcPr>
            <w:tcW w:w="633" w:type="dxa"/>
          </w:tcPr>
          <w:p w14:paraId="2C0B381E" w14:textId="77777777" w:rsidR="002C1874" w:rsidRPr="00734F7D" w:rsidRDefault="002C1874" w:rsidP="0071688F">
            <w:pPr>
              <w:snapToGrid w:val="0"/>
              <w:spacing w:after="0"/>
              <w:jc w:val="center"/>
            </w:pPr>
          </w:p>
        </w:tc>
        <w:tc>
          <w:tcPr>
            <w:tcW w:w="4182" w:type="dxa"/>
            <w:vAlign w:val="center"/>
          </w:tcPr>
          <w:p w14:paraId="457498AF" w14:textId="77777777" w:rsidR="002C1874" w:rsidRPr="00734F7D" w:rsidRDefault="002C1874" w:rsidP="0071688F">
            <w:pPr>
              <w:overflowPunct w:val="0"/>
              <w:autoSpaceDE w:val="0"/>
              <w:adjustRightInd w:val="0"/>
              <w:spacing w:after="0"/>
            </w:pPr>
            <w:r w:rsidRPr="00734F7D">
              <w:t>Поддержка видео стандарта 3D/4K HD при 60 Гц</w:t>
            </w:r>
          </w:p>
        </w:tc>
        <w:tc>
          <w:tcPr>
            <w:tcW w:w="3118" w:type="dxa"/>
            <w:vAlign w:val="center"/>
          </w:tcPr>
          <w:p w14:paraId="25125DD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5CFDE91F" w14:textId="77777777" w:rsidTr="0071688F">
        <w:trPr>
          <w:trHeight w:val="20"/>
          <w:jc w:val="center"/>
        </w:trPr>
        <w:tc>
          <w:tcPr>
            <w:tcW w:w="633" w:type="dxa"/>
          </w:tcPr>
          <w:p w14:paraId="409EC634" w14:textId="77777777" w:rsidR="002C1874" w:rsidRPr="00734F7D" w:rsidRDefault="002C1874" w:rsidP="0071688F">
            <w:pPr>
              <w:snapToGrid w:val="0"/>
              <w:spacing w:after="0"/>
              <w:jc w:val="center"/>
            </w:pPr>
          </w:p>
        </w:tc>
        <w:tc>
          <w:tcPr>
            <w:tcW w:w="4182" w:type="dxa"/>
            <w:vAlign w:val="center"/>
          </w:tcPr>
          <w:p w14:paraId="2626968E" w14:textId="77777777" w:rsidR="002C1874" w:rsidRPr="00734F7D" w:rsidRDefault="002C1874" w:rsidP="0071688F">
            <w:pPr>
              <w:overflowPunct w:val="0"/>
              <w:autoSpaceDE w:val="0"/>
              <w:adjustRightInd w:val="0"/>
              <w:spacing w:after="0"/>
            </w:pPr>
            <w:r w:rsidRPr="00734F7D">
              <w:t>Разрешение, точек</w:t>
            </w:r>
          </w:p>
        </w:tc>
        <w:tc>
          <w:tcPr>
            <w:tcW w:w="3118" w:type="dxa"/>
            <w:vAlign w:val="center"/>
          </w:tcPr>
          <w:p w14:paraId="316A7B0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3840 x 2160</w:t>
            </w:r>
          </w:p>
        </w:tc>
      </w:tr>
      <w:tr w:rsidR="002C1874" w:rsidRPr="00734F7D" w14:paraId="01189464" w14:textId="77777777" w:rsidTr="0071688F">
        <w:trPr>
          <w:trHeight w:val="20"/>
          <w:jc w:val="center"/>
        </w:trPr>
        <w:tc>
          <w:tcPr>
            <w:tcW w:w="633" w:type="dxa"/>
          </w:tcPr>
          <w:p w14:paraId="13E52B99" w14:textId="77777777" w:rsidR="002C1874" w:rsidRPr="00734F7D" w:rsidRDefault="002C1874" w:rsidP="0071688F">
            <w:pPr>
              <w:snapToGrid w:val="0"/>
              <w:spacing w:after="0"/>
              <w:jc w:val="center"/>
            </w:pPr>
          </w:p>
        </w:tc>
        <w:tc>
          <w:tcPr>
            <w:tcW w:w="4182" w:type="dxa"/>
            <w:vAlign w:val="center"/>
          </w:tcPr>
          <w:p w14:paraId="59C63E2F" w14:textId="77777777" w:rsidR="002C1874" w:rsidRPr="00734F7D" w:rsidRDefault="002C1874" w:rsidP="0071688F">
            <w:pPr>
              <w:overflowPunct w:val="0"/>
              <w:autoSpaceDE w:val="0"/>
              <w:adjustRightInd w:val="0"/>
              <w:spacing w:after="0"/>
            </w:pPr>
            <w:proofErr w:type="gramStart"/>
            <w:r w:rsidRPr="00734F7D">
              <w:t>Контакты</w:t>
            </w:r>
            <w:proofErr w:type="gramEnd"/>
            <w:r w:rsidRPr="00734F7D">
              <w:t xml:space="preserve"> покрытые чистым золотом</w:t>
            </w:r>
          </w:p>
        </w:tc>
        <w:tc>
          <w:tcPr>
            <w:tcW w:w="3118" w:type="dxa"/>
            <w:vAlign w:val="center"/>
          </w:tcPr>
          <w:p w14:paraId="254C745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Наличие </w:t>
            </w:r>
          </w:p>
        </w:tc>
      </w:tr>
      <w:tr w:rsidR="002C1874" w:rsidRPr="00734F7D" w14:paraId="3CB8F21C" w14:textId="77777777" w:rsidTr="0071688F">
        <w:trPr>
          <w:trHeight w:val="20"/>
          <w:jc w:val="center"/>
        </w:trPr>
        <w:tc>
          <w:tcPr>
            <w:tcW w:w="633" w:type="dxa"/>
          </w:tcPr>
          <w:p w14:paraId="27015ED3" w14:textId="77777777" w:rsidR="002C1874" w:rsidRPr="00734F7D" w:rsidRDefault="002C1874" w:rsidP="0071688F">
            <w:pPr>
              <w:snapToGrid w:val="0"/>
              <w:spacing w:after="0"/>
              <w:jc w:val="center"/>
            </w:pPr>
          </w:p>
        </w:tc>
        <w:tc>
          <w:tcPr>
            <w:tcW w:w="4182" w:type="dxa"/>
            <w:vAlign w:val="center"/>
          </w:tcPr>
          <w:p w14:paraId="7A9F9BB8" w14:textId="77777777" w:rsidR="002C1874" w:rsidRPr="00734F7D" w:rsidRDefault="002C1874" w:rsidP="0071688F">
            <w:pPr>
              <w:overflowPunct w:val="0"/>
              <w:autoSpaceDE w:val="0"/>
              <w:adjustRightInd w:val="0"/>
              <w:spacing w:after="0"/>
            </w:pPr>
            <w:r w:rsidRPr="00734F7D">
              <w:t>Проводник из бескислородной меди</w:t>
            </w:r>
          </w:p>
        </w:tc>
        <w:tc>
          <w:tcPr>
            <w:tcW w:w="3118" w:type="dxa"/>
            <w:vAlign w:val="center"/>
          </w:tcPr>
          <w:p w14:paraId="5825C9BB"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3EE87E07" w14:textId="77777777" w:rsidTr="0071688F">
        <w:trPr>
          <w:trHeight w:val="20"/>
          <w:jc w:val="center"/>
        </w:trPr>
        <w:tc>
          <w:tcPr>
            <w:tcW w:w="633" w:type="dxa"/>
          </w:tcPr>
          <w:p w14:paraId="1E2CFA95" w14:textId="77777777" w:rsidR="002C1874" w:rsidRPr="00734F7D" w:rsidRDefault="002C1874" w:rsidP="0071688F">
            <w:pPr>
              <w:snapToGrid w:val="0"/>
              <w:spacing w:after="0"/>
              <w:jc w:val="center"/>
            </w:pPr>
          </w:p>
        </w:tc>
        <w:tc>
          <w:tcPr>
            <w:tcW w:w="4182" w:type="dxa"/>
            <w:vAlign w:val="center"/>
          </w:tcPr>
          <w:p w14:paraId="3E95FAE0" w14:textId="77777777" w:rsidR="002C1874" w:rsidRPr="00734F7D" w:rsidRDefault="002C1874" w:rsidP="0071688F">
            <w:pPr>
              <w:overflowPunct w:val="0"/>
              <w:autoSpaceDE w:val="0"/>
              <w:adjustRightInd w:val="0"/>
              <w:spacing w:after="0"/>
            </w:pPr>
            <w:r w:rsidRPr="00734F7D">
              <w:t xml:space="preserve">Тройной экран с полиэтиленовой изоляцией </w:t>
            </w:r>
          </w:p>
        </w:tc>
        <w:tc>
          <w:tcPr>
            <w:tcW w:w="3118" w:type="dxa"/>
            <w:vAlign w:val="center"/>
          </w:tcPr>
          <w:p w14:paraId="1AC6279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2CA5CD6" w14:textId="77777777" w:rsidTr="0071688F">
        <w:trPr>
          <w:trHeight w:val="20"/>
          <w:jc w:val="center"/>
        </w:trPr>
        <w:tc>
          <w:tcPr>
            <w:tcW w:w="633" w:type="dxa"/>
          </w:tcPr>
          <w:p w14:paraId="7837ADA7" w14:textId="77777777" w:rsidR="002C1874" w:rsidRPr="00734F7D" w:rsidRDefault="002C1874" w:rsidP="0071688F">
            <w:pPr>
              <w:snapToGrid w:val="0"/>
              <w:spacing w:after="0"/>
              <w:jc w:val="center"/>
            </w:pPr>
          </w:p>
        </w:tc>
        <w:tc>
          <w:tcPr>
            <w:tcW w:w="4182" w:type="dxa"/>
            <w:vAlign w:val="center"/>
          </w:tcPr>
          <w:p w14:paraId="0B0DDB14" w14:textId="77777777" w:rsidR="002C1874" w:rsidRPr="00734F7D" w:rsidRDefault="002C1874" w:rsidP="0071688F">
            <w:pPr>
              <w:overflowPunct w:val="0"/>
              <w:autoSpaceDE w:val="0"/>
              <w:adjustRightInd w:val="0"/>
              <w:spacing w:after="0"/>
            </w:pPr>
            <w:r w:rsidRPr="00734F7D">
              <w:t>Тип кабеля: HDMI 2.0</w:t>
            </w:r>
          </w:p>
        </w:tc>
        <w:tc>
          <w:tcPr>
            <w:tcW w:w="3118" w:type="dxa"/>
            <w:vAlign w:val="center"/>
          </w:tcPr>
          <w:p w14:paraId="2D9A480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Наличие </w:t>
            </w:r>
          </w:p>
        </w:tc>
      </w:tr>
      <w:tr w:rsidR="002C1874" w:rsidRPr="00734F7D" w14:paraId="0C244E0C" w14:textId="77777777" w:rsidTr="0071688F">
        <w:trPr>
          <w:trHeight w:val="20"/>
          <w:jc w:val="center"/>
        </w:trPr>
        <w:tc>
          <w:tcPr>
            <w:tcW w:w="633" w:type="dxa"/>
          </w:tcPr>
          <w:p w14:paraId="78582FDE" w14:textId="77777777" w:rsidR="002C1874" w:rsidRPr="00734F7D" w:rsidRDefault="002C1874" w:rsidP="0071688F">
            <w:pPr>
              <w:snapToGrid w:val="0"/>
              <w:spacing w:after="0"/>
              <w:jc w:val="center"/>
            </w:pPr>
          </w:p>
        </w:tc>
        <w:tc>
          <w:tcPr>
            <w:tcW w:w="4182" w:type="dxa"/>
            <w:vAlign w:val="center"/>
          </w:tcPr>
          <w:p w14:paraId="6A314557" w14:textId="77777777" w:rsidR="002C1874" w:rsidRPr="00734F7D" w:rsidRDefault="002C1874" w:rsidP="0071688F">
            <w:pPr>
              <w:overflowPunct w:val="0"/>
              <w:autoSpaceDE w:val="0"/>
              <w:adjustRightInd w:val="0"/>
              <w:spacing w:after="0"/>
            </w:pPr>
            <w:r w:rsidRPr="00734F7D">
              <w:t>Длина кабеля, м</w:t>
            </w:r>
          </w:p>
        </w:tc>
        <w:tc>
          <w:tcPr>
            <w:tcW w:w="3118" w:type="dxa"/>
            <w:vAlign w:val="center"/>
          </w:tcPr>
          <w:p w14:paraId="7F3E17C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w:t>
            </w:r>
          </w:p>
        </w:tc>
      </w:tr>
      <w:tr w:rsidR="002C1874" w:rsidRPr="00734F7D" w14:paraId="7B9CA7B6" w14:textId="77777777" w:rsidTr="0071688F">
        <w:trPr>
          <w:trHeight w:val="20"/>
          <w:jc w:val="center"/>
        </w:trPr>
        <w:tc>
          <w:tcPr>
            <w:tcW w:w="633" w:type="dxa"/>
            <w:shd w:val="clear" w:color="auto" w:fill="D9D9D9"/>
            <w:vAlign w:val="center"/>
          </w:tcPr>
          <w:p w14:paraId="67D2E0EC"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200BB147"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Аудио кабель</w:t>
            </w:r>
            <w:r w:rsidRPr="00734F7D">
              <w:rPr>
                <w:b/>
                <w:bCs/>
                <w:color w:val="auto"/>
                <w:sz w:val="22"/>
                <w:szCs w:val="22"/>
                <w:lang w:val="en-US"/>
              </w:rPr>
              <w:t xml:space="preserve"> </w:t>
            </w:r>
            <w:r w:rsidRPr="00734F7D">
              <w:rPr>
                <w:b/>
                <w:bCs/>
                <w:color w:val="auto"/>
                <w:sz w:val="22"/>
                <w:szCs w:val="22"/>
              </w:rPr>
              <w:t>тип 1</w:t>
            </w:r>
          </w:p>
        </w:tc>
      </w:tr>
      <w:tr w:rsidR="002C1874" w:rsidRPr="00734F7D" w14:paraId="5927C246" w14:textId="77777777" w:rsidTr="0071688F">
        <w:trPr>
          <w:trHeight w:val="20"/>
          <w:jc w:val="center"/>
        </w:trPr>
        <w:tc>
          <w:tcPr>
            <w:tcW w:w="633" w:type="dxa"/>
            <w:shd w:val="clear" w:color="auto" w:fill="D9D9D9"/>
            <w:vAlign w:val="center"/>
          </w:tcPr>
          <w:p w14:paraId="43DAF6CA" w14:textId="77777777" w:rsidR="002C1874" w:rsidRPr="00734F7D" w:rsidRDefault="002C1874" w:rsidP="0071688F">
            <w:pPr>
              <w:snapToGrid w:val="0"/>
              <w:spacing w:after="0"/>
              <w:jc w:val="center"/>
              <w:rPr>
                <w:b/>
              </w:rPr>
            </w:pPr>
            <w:r w:rsidRPr="00734F7D">
              <w:rPr>
                <w:b/>
              </w:rPr>
              <w:t>2</w:t>
            </w:r>
          </w:p>
        </w:tc>
        <w:tc>
          <w:tcPr>
            <w:tcW w:w="7300" w:type="dxa"/>
            <w:gridSpan w:val="2"/>
            <w:shd w:val="clear" w:color="auto" w:fill="D9D9D9"/>
            <w:vAlign w:val="center"/>
          </w:tcPr>
          <w:p w14:paraId="423A7F05"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00CC0488" w14:textId="77777777" w:rsidTr="0071688F">
        <w:trPr>
          <w:trHeight w:val="20"/>
          <w:jc w:val="center"/>
        </w:trPr>
        <w:tc>
          <w:tcPr>
            <w:tcW w:w="633" w:type="dxa"/>
          </w:tcPr>
          <w:p w14:paraId="6554E100" w14:textId="77777777" w:rsidR="002C1874" w:rsidRPr="00734F7D" w:rsidRDefault="002C1874" w:rsidP="0071688F">
            <w:pPr>
              <w:snapToGrid w:val="0"/>
              <w:spacing w:after="0"/>
              <w:jc w:val="center"/>
            </w:pPr>
          </w:p>
        </w:tc>
        <w:tc>
          <w:tcPr>
            <w:tcW w:w="4182" w:type="dxa"/>
            <w:vAlign w:val="center"/>
          </w:tcPr>
          <w:p w14:paraId="0448BA95" w14:textId="77777777" w:rsidR="002C1874" w:rsidRPr="00734F7D" w:rsidRDefault="002C1874" w:rsidP="0071688F">
            <w:pPr>
              <w:overflowPunct w:val="0"/>
              <w:autoSpaceDE w:val="0"/>
              <w:adjustRightInd w:val="0"/>
              <w:spacing w:after="0"/>
            </w:pPr>
            <w:r w:rsidRPr="00734F7D">
              <w:t xml:space="preserve">Тик кабеля </w:t>
            </w:r>
            <w:proofErr w:type="spellStart"/>
            <w:r w:rsidRPr="00734F7D">
              <w:t>female</w:t>
            </w:r>
            <w:proofErr w:type="spellEnd"/>
            <w:r w:rsidRPr="00734F7D">
              <w:t>/</w:t>
            </w:r>
            <w:proofErr w:type="spellStart"/>
            <w:r w:rsidRPr="00734F7D">
              <w:t>male</w:t>
            </w:r>
            <w:proofErr w:type="spellEnd"/>
          </w:p>
        </w:tc>
        <w:tc>
          <w:tcPr>
            <w:tcW w:w="3118" w:type="dxa"/>
            <w:vAlign w:val="center"/>
          </w:tcPr>
          <w:p w14:paraId="752AAA16"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1275979" w14:textId="77777777" w:rsidTr="0071688F">
        <w:trPr>
          <w:trHeight w:val="20"/>
          <w:jc w:val="center"/>
        </w:trPr>
        <w:tc>
          <w:tcPr>
            <w:tcW w:w="633" w:type="dxa"/>
          </w:tcPr>
          <w:p w14:paraId="2DD696AC" w14:textId="77777777" w:rsidR="002C1874" w:rsidRPr="00734F7D" w:rsidRDefault="002C1874" w:rsidP="0071688F">
            <w:pPr>
              <w:snapToGrid w:val="0"/>
              <w:spacing w:after="0"/>
              <w:jc w:val="center"/>
            </w:pPr>
          </w:p>
        </w:tc>
        <w:tc>
          <w:tcPr>
            <w:tcW w:w="4182" w:type="dxa"/>
            <w:vAlign w:val="center"/>
          </w:tcPr>
          <w:p w14:paraId="1C5EFFFB" w14:textId="77777777" w:rsidR="002C1874" w:rsidRPr="00734F7D" w:rsidRDefault="002C1874" w:rsidP="0071688F">
            <w:pPr>
              <w:overflowPunct w:val="0"/>
              <w:autoSpaceDE w:val="0"/>
              <w:adjustRightInd w:val="0"/>
              <w:spacing w:after="0"/>
            </w:pPr>
            <w:r w:rsidRPr="00734F7D">
              <w:t>XLR тип коннектора</w:t>
            </w:r>
          </w:p>
        </w:tc>
        <w:tc>
          <w:tcPr>
            <w:tcW w:w="3118" w:type="dxa"/>
            <w:vAlign w:val="center"/>
          </w:tcPr>
          <w:p w14:paraId="038F07B5"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505DFDDF" w14:textId="77777777" w:rsidTr="0071688F">
        <w:trPr>
          <w:trHeight w:val="20"/>
          <w:jc w:val="center"/>
        </w:trPr>
        <w:tc>
          <w:tcPr>
            <w:tcW w:w="633" w:type="dxa"/>
          </w:tcPr>
          <w:p w14:paraId="7DA04750" w14:textId="77777777" w:rsidR="002C1874" w:rsidRPr="00734F7D" w:rsidRDefault="002C1874" w:rsidP="0071688F">
            <w:pPr>
              <w:snapToGrid w:val="0"/>
              <w:spacing w:after="0"/>
              <w:jc w:val="center"/>
            </w:pPr>
          </w:p>
        </w:tc>
        <w:tc>
          <w:tcPr>
            <w:tcW w:w="4182" w:type="dxa"/>
            <w:vAlign w:val="center"/>
          </w:tcPr>
          <w:p w14:paraId="08DCD425" w14:textId="77777777" w:rsidR="002C1874" w:rsidRPr="00734F7D" w:rsidRDefault="002C1874" w:rsidP="0071688F">
            <w:pPr>
              <w:overflowPunct w:val="0"/>
              <w:autoSpaceDE w:val="0"/>
              <w:adjustRightInd w:val="0"/>
              <w:spacing w:after="0"/>
            </w:pPr>
            <w:r w:rsidRPr="00734F7D">
              <w:t>Длина, м</w:t>
            </w:r>
          </w:p>
        </w:tc>
        <w:tc>
          <w:tcPr>
            <w:tcW w:w="3118" w:type="dxa"/>
            <w:vAlign w:val="center"/>
          </w:tcPr>
          <w:p w14:paraId="1AC345EB" w14:textId="77777777" w:rsidR="002C1874" w:rsidRPr="00734F7D" w:rsidRDefault="002C1874" w:rsidP="0071688F">
            <w:pPr>
              <w:pStyle w:val="MMTopic2"/>
              <w:numPr>
                <w:ilvl w:val="0"/>
                <w:numId w:val="0"/>
              </w:numPr>
              <w:spacing w:before="0" w:after="0"/>
              <w:rPr>
                <w:rFonts w:ascii="Times New Roman" w:hAnsi="Times New Roman" w:cs="Times New Roman"/>
                <w:b w:val="0"/>
                <w:bCs w:val="0"/>
                <w:i w:val="0"/>
                <w:iCs w:val="0"/>
                <w:sz w:val="22"/>
                <w:szCs w:val="22"/>
              </w:rPr>
            </w:pPr>
            <w:r w:rsidRPr="00734F7D">
              <w:rPr>
                <w:rFonts w:ascii="Times New Roman" w:hAnsi="Times New Roman" w:cs="Times New Roman"/>
                <w:b w:val="0"/>
                <w:bCs w:val="0"/>
                <w:i w:val="0"/>
                <w:iCs w:val="0"/>
                <w:sz w:val="22"/>
                <w:szCs w:val="22"/>
              </w:rPr>
              <w:t>Не менее 0,4</w:t>
            </w:r>
          </w:p>
        </w:tc>
      </w:tr>
      <w:tr w:rsidR="002C1874" w:rsidRPr="00734F7D" w14:paraId="6DAC2450" w14:textId="77777777" w:rsidTr="0071688F">
        <w:trPr>
          <w:trHeight w:val="20"/>
          <w:jc w:val="center"/>
        </w:trPr>
        <w:tc>
          <w:tcPr>
            <w:tcW w:w="633" w:type="dxa"/>
            <w:shd w:val="clear" w:color="auto" w:fill="D9D9D9"/>
            <w:vAlign w:val="center"/>
          </w:tcPr>
          <w:p w14:paraId="40E12203"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17E2AA4E"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Аудио кабель тип 2</w:t>
            </w:r>
          </w:p>
        </w:tc>
      </w:tr>
      <w:tr w:rsidR="002C1874" w:rsidRPr="00734F7D" w14:paraId="2093F46D" w14:textId="77777777" w:rsidTr="0071688F">
        <w:trPr>
          <w:trHeight w:val="20"/>
          <w:jc w:val="center"/>
        </w:trPr>
        <w:tc>
          <w:tcPr>
            <w:tcW w:w="633" w:type="dxa"/>
            <w:shd w:val="clear" w:color="auto" w:fill="D9D9D9"/>
            <w:vAlign w:val="center"/>
          </w:tcPr>
          <w:p w14:paraId="7FF9F0D1"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32988786"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6AEE5230" w14:textId="77777777" w:rsidTr="0071688F">
        <w:trPr>
          <w:trHeight w:val="20"/>
          <w:jc w:val="center"/>
        </w:trPr>
        <w:tc>
          <w:tcPr>
            <w:tcW w:w="633" w:type="dxa"/>
          </w:tcPr>
          <w:p w14:paraId="6714BDC8" w14:textId="77777777" w:rsidR="002C1874" w:rsidRPr="00734F7D" w:rsidRDefault="002C1874" w:rsidP="0071688F">
            <w:pPr>
              <w:snapToGrid w:val="0"/>
              <w:spacing w:after="0"/>
              <w:jc w:val="center"/>
            </w:pPr>
          </w:p>
        </w:tc>
        <w:tc>
          <w:tcPr>
            <w:tcW w:w="4182" w:type="dxa"/>
            <w:vAlign w:val="center"/>
          </w:tcPr>
          <w:p w14:paraId="21C186BD" w14:textId="77777777" w:rsidR="002C1874" w:rsidRPr="00734F7D" w:rsidRDefault="002C1874" w:rsidP="0071688F">
            <w:pPr>
              <w:overflowPunct w:val="0"/>
              <w:autoSpaceDE w:val="0"/>
              <w:adjustRightInd w:val="0"/>
              <w:spacing w:after="0"/>
            </w:pPr>
            <w:r w:rsidRPr="00734F7D">
              <w:t>Интерфейс RCA</w:t>
            </w:r>
          </w:p>
        </w:tc>
        <w:tc>
          <w:tcPr>
            <w:tcW w:w="3118" w:type="dxa"/>
            <w:vAlign w:val="center"/>
          </w:tcPr>
          <w:p w14:paraId="185AB56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03BFB29A" w14:textId="77777777" w:rsidTr="0071688F">
        <w:trPr>
          <w:trHeight w:val="20"/>
          <w:jc w:val="center"/>
        </w:trPr>
        <w:tc>
          <w:tcPr>
            <w:tcW w:w="633" w:type="dxa"/>
          </w:tcPr>
          <w:p w14:paraId="53D3DB7F" w14:textId="77777777" w:rsidR="002C1874" w:rsidRPr="00734F7D" w:rsidRDefault="002C1874" w:rsidP="0071688F">
            <w:pPr>
              <w:snapToGrid w:val="0"/>
              <w:spacing w:after="0"/>
              <w:jc w:val="center"/>
            </w:pPr>
          </w:p>
        </w:tc>
        <w:tc>
          <w:tcPr>
            <w:tcW w:w="4182" w:type="dxa"/>
            <w:vAlign w:val="center"/>
          </w:tcPr>
          <w:p w14:paraId="01986BE2" w14:textId="77777777" w:rsidR="002C1874" w:rsidRPr="00734F7D" w:rsidRDefault="002C1874" w:rsidP="0071688F">
            <w:pPr>
              <w:overflowPunct w:val="0"/>
              <w:autoSpaceDE w:val="0"/>
              <w:adjustRightInd w:val="0"/>
              <w:spacing w:after="0"/>
            </w:pPr>
            <w:r w:rsidRPr="00734F7D">
              <w:t>Интерфейс XLR</w:t>
            </w:r>
          </w:p>
        </w:tc>
        <w:tc>
          <w:tcPr>
            <w:tcW w:w="3118" w:type="dxa"/>
            <w:vAlign w:val="center"/>
          </w:tcPr>
          <w:p w14:paraId="4F6F814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 xml:space="preserve">Наличие </w:t>
            </w:r>
          </w:p>
        </w:tc>
      </w:tr>
      <w:tr w:rsidR="002C1874" w:rsidRPr="00734F7D" w14:paraId="607C152E" w14:textId="77777777" w:rsidTr="0071688F">
        <w:trPr>
          <w:trHeight w:val="20"/>
          <w:jc w:val="center"/>
        </w:trPr>
        <w:tc>
          <w:tcPr>
            <w:tcW w:w="633" w:type="dxa"/>
          </w:tcPr>
          <w:p w14:paraId="6C337E28" w14:textId="77777777" w:rsidR="002C1874" w:rsidRPr="00734F7D" w:rsidRDefault="002C1874" w:rsidP="0071688F">
            <w:pPr>
              <w:snapToGrid w:val="0"/>
              <w:spacing w:after="0"/>
              <w:jc w:val="center"/>
            </w:pPr>
          </w:p>
        </w:tc>
        <w:tc>
          <w:tcPr>
            <w:tcW w:w="4182" w:type="dxa"/>
            <w:vAlign w:val="center"/>
          </w:tcPr>
          <w:p w14:paraId="0E7BB7ED" w14:textId="77777777" w:rsidR="002C1874" w:rsidRPr="00734F7D" w:rsidRDefault="002C1874" w:rsidP="0071688F">
            <w:pPr>
              <w:overflowPunct w:val="0"/>
              <w:autoSpaceDE w:val="0"/>
              <w:adjustRightInd w:val="0"/>
              <w:spacing w:after="0"/>
            </w:pPr>
            <w:r w:rsidRPr="00734F7D">
              <w:t xml:space="preserve">Поддержка соединения AO 6004/6008 </w:t>
            </w:r>
            <w:proofErr w:type="gramStart"/>
            <w:r w:rsidRPr="00734F7D">
              <w:t>-&gt;DT</w:t>
            </w:r>
            <w:proofErr w:type="gramEnd"/>
            <w:r w:rsidRPr="00734F7D">
              <w:t xml:space="preserve"> 6008/6032</w:t>
            </w:r>
          </w:p>
        </w:tc>
        <w:tc>
          <w:tcPr>
            <w:tcW w:w="3118" w:type="dxa"/>
            <w:vAlign w:val="center"/>
          </w:tcPr>
          <w:p w14:paraId="3B4BA81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7491A431" w14:textId="77777777" w:rsidTr="0071688F">
        <w:trPr>
          <w:trHeight w:val="20"/>
          <w:jc w:val="center"/>
        </w:trPr>
        <w:tc>
          <w:tcPr>
            <w:tcW w:w="633" w:type="dxa"/>
          </w:tcPr>
          <w:p w14:paraId="1345609A" w14:textId="77777777" w:rsidR="002C1874" w:rsidRPr="00734F7D" w:rsidRDefault="002C1874" w:rsidP="0071688F">
            <w:pPr>
              <w:snapToGrid w:val="0"/>
              <w:spacing w:after="0"/>
              <w:jc w:val="center"/>
            </w:pPr>
          </w:p>
        </w:tc>
        <w:tc>
          <w:tcPr>
            <w:tcW w:w="4182" w:type="dxa"/>
            <w:vAlign w:val="center"/>
          </w:tcPr>
          <w:p w14:paraId="6797B415" w14:textId="77777777" w:rsidR="002C1874" w:rsidRPr="00734F7D" w:rsidRDefault="002C1874" w:rsidP="0071688F">
            <w:pPr>
              <w:overflowPunct w:val="0"/>
              <w:autoSpaceDE w:val="0"/>
              <w:adjustRightInd w:val="0"/>
              <w:spacing w:after="0"/>
            </w:pPr>
            <w:r w:rsidRPr="00734F7D">
              <w:t xml:space="preserve">Длина, м </w:t>
            </w:r>
          </w:p>
        </w:tc>
        <w:tc>
          <w:tcPr>
            <w:tcW w:w="3118" w:type="dxa"/>
            <w:vAlign w:val="center"/>
          </w:tcPr>
          <w:p w14:paraId="41E4760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w:t>
            </w:r>
          </w:p>
        </w:tc>
      </w:tr>
      <w:tr w:rsidR="002C1874" w:rsidRPr="00734F7D" w14:paraId="26A24F0D" w14:textId="77777777" w:rsidTr="0071688F">
        <w:trPr>
          <w:trHeight w:val="20"/>
          <w:jc w:val="center"/>
        </w:trPr>
        <w:tc>
          <w:tcPr>
            <w:tcW w:w="633" w:type="dxa"/>
            <w:shd w:val="clear" w:color="auto" w:fill="D9D9D9"/>
            <w:vAlign w:val="center"/>
          </w:tcPr>
          <w:p w14:paraId="1254D2FB" w14:textId="77777777" w:rsidR="002C1874" w:rsidRPr="00734F7D" w:rsidRDefault="002C1874" w:rsidP="0071688F">
            <w:pPr>
              <w:snapToGrid w:val="0"/>
              <w:spacing w:after="0"/>
              <w:ind w:left="-109"/>
              <w:jc w:val="center"/>
              <w:rPr>
                <w:b/>
              </w:rPr>
            </w:pPr>
            <w:r w:rsidRPr="00734F7D">
              <w:rPr>
                <w:b/>
              </w:rPr>
              <w:t>Кол-во</w:t>
            </w:r>
          </w:p>
        </w:tc>
        <w:tc>
          <w:tcPr>
            <w:tcW w:w="7300" w:type="dxa"/>
            <w:gridSpan w:val="2"/>
            <w:shd w:val="clear" w:color="auto" w:fill="D9D9D9"/>
            <w:vAlign w:val="center"/>
          </w:tcPr>
          <w:p w14:paraId="5B2E9F4E"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Кабель витая пара</w:t>
            </w:r>
          </w:p>
        </w:tc>
      </w:tr>
      <w:tr w:rsidR="002C1874" w:rsidRPr="00734F7D" w14:paraId="6E2EBA8C" w14:textId="77777777" w:rsidTr="0071688F">
        <w:trPr>
          <w:trHeight w:val="20"/>
          <w:jc w:val="center"/>
        </w:trPr>
        <w:tc>
          <w:tcPr>
            <w:tcW w:w="633" w:type="dxa"/>
            <w:shd w:val="clear" w:color="auto" w:fill="D9D9D9"/>
            <w:vAlign w:val="center"/>
          </w:tcPr>
          <w:p w14:paraId="3BBF65C9"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38B0B579"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3B19482D" w14:textId="77777777" w:rsidTr="0071688F">
        <w:trPr>
          <w:trHeight w:val="20"/>
          <w:jc w:val="center"/>
        </w:trPr>
        <w:tc>
          <w:tcPr>
            <w:tcW w:w="633" w:type="dxa"/>
          </w:tcPr>
          <w:p w14:paraId="11B773AA" w14:textId="77777777" w:rsidR="002C1874" w:rsidRPr="00734F7D" w:rsidRDefault="002C1874" w:rsidP="0071688F">
            <w:pPr>
              <w:snapToGrid w:val="0"/>
              <w:spacing w:after="0"/>
              <w:jc w:val="center"/>
            </w:pPr>
          </w:p>
        </w:tc>
        <w:tc>
          <w:tcPr>
            <w:tcW w:w="4182" w:type="dxa"/>
          </w:tcPr>
          <w:p w14:paraId="45DCFC53" w14:textId="77777777" w:rsidR="002C1874" w:rsidRPr="00734F7D" w:rsidRDefault="002C1874" w:rsidP="0071688F">
            <w:pPr>
              <w:overflowPunct w:val="0"/>
              <w:autoSpaceDE w:val="0"/>
              <w:adjustRightInd w:val="0"/>
              <w:spacing w:after="0"/>
            </w:pPr>
            <w:r w:rsidRPr="00734F7D">
              <w:t xml:space="preserve">Категория кабеля </w:t>
            </w:r>
          </w:p>
        </w:tc>
        <w:tc>
          <w:tcPr>
            <w:tcW w:w="3118" w:type="dxa"/>
            <w:vAlign w:val="center"/>
          </w:tcPr>
          <w:p w14:paraId="49C8E58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 xml:space="preserve">Не менее 6 </w:t>
            </w:r>
          </w:p>
        </w:tc>
      </w:tr>
      <w:tr w:rsidR="002C1874" w:rsidRPr="00734F7D" w14:paraId="24C4B2CA" w14:textId="77777777" w:rsidTr="0071688F">
        <w:trPr>
          <w:trHeight w:val="20"/>
          <w:jc w:val="center"/>
        </w:trPr>
        <w:tc>
          <w:tcPr>
            <w:tcW w:w="633" w:type="dxa"/>
          </w:tcPr>
          <w:p w14:paraId="53F2B6AB" w14:textId="77777777" w:rsidR="002C1874" w:rsidRPr="00734F7D" w:rsidRDefault="002C1874" w:rsidP="0071688F">
            <w:pPr>
              <w:snapToGrid w:val="0"/>
              <w:spacing w:after="0"/>
              <w:jc w:val="center"/>
            </w:pPr>
          </w:p>
        </w:tc>
        <w:tc>
          <w:tcPr>
            <w:tcW w:w="4182" w:type="dxa"/>
          </w:tcPr>
          <w:p w14:paraId="2156B389" w14:textId="77777777" w:rsidR="002C1874" w:rsidRPr="00734F7D" w:rsidRDefault="002C1874" w:rsidP="0071688F">
            <w:pPr>
              <w:overflowPunct w:val="0"/>
              <w:autoSpaceDE w:val="0"/>
              <w:adjustRightInd w:val="0"/>
              <w:spacing w:after="0"/>
            </w:pPr>
            <w:r w:rsidRPr="00734F7D">
              <w:t>Количество пар</w:t>
            </w:r>
          </w:p>
        </w:tc>
        <w:tc>
          <w:tcPr>
            <w:tcW w:w="3118" w:type="dxa"/>
            <w:vAlign w:val="center"/>
          </w:tcPr>
          <w:p w14:paraId="16325A73"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4</w:t>
            </w:r>
          </w:p>
        </w:tc>
      </w:tr>
      <w:tr w:rsidR="002C1874" w:rsidRPr="00734F7D" w14:paraId="3161F81C" w14:textId="77777777" w:rsidTr="0071688F">
        <w:trPr>
          <w:trHeight w:val="20"/>
          <w:jc w:val="center"/>
        </w:trPr>
        <w:tc>
          <w:tcPr>
            <w:tcW w:w="633" w:type="dxa"/>
          </w:tcPr>
          <w:p w14:paraId="290BAE06" w14:textId="77777777" w:rsidR="002C1874" w:rsidRPr="00734F7D" w:rsidRDefault="002C1874" w:rsidP="0071688F">
            <w:pPr>
              <w:snapToGrid w:val="0"/>
              <w:spacing w:after="0"/>
              <w:jc w:val="center"/>
            </w:pPr>
          </w:p>
        </w:tc>
        <w:tc>
          <w:tcPr>
            <w:tcW w:w="4182" w:type="dxa"/>
          </w:tcPr>
          <w:p w14:paraId="401FF053" w14:textId="77777777" w:rsidR="002C1874" w:rsidRPr="00734F7D" w:rsidRDefault="002C1874" w:rsidP="0071688F">
            <w:pPr>
              <w:overflowPunct w:val="0"/>
              <w:autoSpaceDE w:val="0"/>
              <w:adjustRightInd w:val="0"/>
              <w:spacing w:after="0"/>
            </w:pPr>
            <w:r w:rsidRPr="00734F7D">
              <w:t>Для внутренней прокладки</w:t>
            </w:r>
          </w:p>
        </w:tc>
        <w:tc>
          <w:tcPr>
            <w:tcW w:w="3118" w:type="dxa"/>
            <w:vAlign w:val="center"/>
          </w:tcPr>
          <w:p w14:paraId="2453795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294612FF" w14:textId="77777777" w:rsidTr="0071688F">
        <w:trPr>
          <w:trHeight w:val="20"/>
          <w:jc w:val="center"/>
        </w:trPr>
        <w:tc>
          <w:tcPr>
            <w:tcW w:w="633" w:type="dxa"/>
          </w:tcPr>
          <w:p w14:paraId="1678224A" w14:textId="77777777" w:rsidR="002C1874" w:rsidRPr="00734F7D" w:rsidRDefault="002C1874" w:rsidP="0071688F">
            <w:pPr>
              <w:snapToGrid w:val="0"/>
              <w:spacing w:after="0"/>
              <w:jc w:val="center"/>
            </w:pPr>
          </w:p>
        </w:tc>
        <w:tc>
          <w:tcPr>
            <w:tcW w:w="4182" w:type="dxa"/>
          </w:tcPr>
          <w:p w14:paraId="19C83BBD" w14:textId="77777777" w:rsidR="002C1874" w:rsidRPr="00734F7D" w:rsidRDefault="002C1874" w:rsidP="0071688F">
            <w:pPr>
              <w:overflowPunct w:val="0"/>
              <w:autoSpaceDE w:val="0"/>
              <w:adjustRightInd w:val="0"/>
              <w:spacing w:after="0"/>
            </w:pPr>
            <w:r w:rsidRPr="00734F7D">
              <w:t>Электротехническая медь, многожильный</w:t>
            </w:r>
          </w:p>
        </w:tc>
        <w:tc>
          <w:tcPr>
            <w:tcW w:w="3118" w:type="dxa"/>
            <w:vAlign w:val="center"/>
          </w:tcPr>
          <w:p w14:paraId="31A886BF"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Наличие</w:t>
            </w:r>
          </w:p>
        </w:tc>
      </w:tr>
      <w:tr w:rsidR="002C1874" w:rsidRPr="00734F7D" w14:paraId="02FF93D0" w14:textId="77777777" w:rsidTr="0071688F">
        <w:trPr>
          <w:trHeight w:val="20"/>
          <w:jc w:val="center"/>
        </w:trPr>
        <w:tc>
          <w:tcPr>
            <w:tcW w:w="633" w:type="dxa"/>
          </w:tcPr>
          <w:p w14:paraId="005390AA" w14:textId="77777777" w:rsidR="002C1874" w:rsidRPr="00734F7D" w:rsidRDefault="002C1874" w:rsidP="0071688F">
            <w:pPr>
              <w:snapToGrid w:val="0"/>
              <w:spacing w:after="0"/>
              <w:jc w:val="center"/>
            </w:pPr>
          </w:p>
        </w:tc>
        <w:tc>
          <w:tcPr>
            <w:tcW w:w="4182" w:type="dxa"/>
          </w:tcPr>
          <w:p w14:paraId="20E17CF0" w14:textId="77777777" w:rsidR="002C1874" w:rsidRPr="00734F7D" w:rsidRDefault="002C1874" w:rsidP="0071688F">
            <w:pPr>
              <w:overflowPunct w:val="0"/>
              <w:autoSpaceDE w:val="0"/>
              <w:adjustRightInd w:val="0"/>
              <w:spacing w:after="0"/>
            </w:pPr>
            <w:r w:rsidRPr="00734F7D">
              <w:t>Диаметр проводника, мм</w:t>
            </w:r>
          </w:p>
        </w:tc>
        <w:tc>
          <w:tcPr>
            <w:tcW w:w="3118" w:type="dxa"/>
            <w:vAlign w:val="center"/>
          </w:tcPr>
          <w:p w14:paraId="0582B8F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0,56</w:t>
            </w:r>
          </w:p>
        </w:tc>
      </w:tr>
      <w:tr w:rsidR="002C1874" w:rsidRPr="00734F7D" w14:paraId="078601A3" w14:textId="77777777" w:rsidTr="0071688F">
        <w:trPr>
          <w:trHeight w:val="20"/>
          <w:jc w:val="center"/>
        </w:trPr>
        <w:tc>
          <w:tcPr>
            <w:tcW w:w="633" w:type="dxa"/>
          </w:tcPr>
          <w:p w14:paraId="21D63422" w14:textId="77777777" w:rsidR="002C1874" w:rsidRPr="00734F7D" w:rsidRDefault="002C1874" w:rsidP="0071688F">
            <w:pPr>
              <w:snapToGrid w:val="0"/>
              <w:spacing w:after="0"/>
              <w:jc w:val="center"/>
            </w:pPr>
          </w:p>
        </w:tc>
        <w:tc>
          <w:tcPr>
            <w:tcW w:w="4182" w:type="dxa"/>
          </w:tcPr>
          <w:p w14:paraId="319ABE38" w14:textId="77777777" w:rsidR="002C1874" w:rsidRPr="00734F7D" w:rsidRDefault="002C1874" w:rsidP="0071688F">
            <w:pPr>
              <w:overflowPunct w:val="0"/>
              <w:autoSpaceDE w:val="0"/>
              <w:adjustRightInd w:val="0"/>
              <w:spacing w:after="0"/>
            </w:pPr>
            <w:r w:rsidRPr="00734F7D">
              <w:t>Диаметр проводника по изоляции, мм</w:t>
            </w:r>
          </w:p>
        </w:tc>
        <w:tc>
          <w:tcPr>
            <w:tcW w:w="3118" w:type="dxa"/>
            <w:vAlign w:val="center"/>
          </w:tcPr>
          <w:p w14:paraId="188027D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1,11</w:t>
            </w:r>
          </w:p>
        </w:tc>
      </w:tr>
      <w:tr w:rsidR="002C1874" w:rsidRPr="00734F7D" w14:paraId="1E20CDE2" w14:textId="77777777" w:rsidTr="0071688F">
        <w:trPr>
          <w:trHeight w:val="20"/>
          <w:jc w:val="center"/>
        </w:trPr>
        <w:tc>
          <w:tcPr>
            <w:tcW w:w="633" w:type="dxa"/>
          </w:tcPr>
          <w:p w14:paraId="3AF96E1B" w14:textId="77777777" w:rsidR="002C1874" w:rsidRPr="00734F7D" w:rsidRDefault="002C1874" w:rsidP="0071688F">
            <w:pPr>
              <w:snapToGrid w:val="0"/>
              <w:spacing w:after="0"/>
              <w:jc w:val="center"/>
            </w:pPr>
          </w:p>
        </w:tc>
        <w:tc>
          <w:tcPr>
            <w:tcW w:w="4182" w:type="dxa"/>
          </w:tcPr>
          <w:p w14:paraId="0E01DBE0" w14:textId="77777777" w:rsidR="002C1874" w:rsidRPr="00734F7D" w:rsidRDefault="002C1874" w:rsidP="0071688F">
            <w:pPr>
              <w:overflowPunct w:val="0"/>
              <w:autoSpaceDE w:val="0"/>
              <w:adjustRightInd w:val="0"/>
              <w:spacing w:after="0"/>
            </w:pPr>
            <w:r w:rsidRPr="00734F7D">
              <w:t>Толщина оболочки кабеля, мм</w:t>
            </w:r>
          </w:p>
        </w:tc>
        <w:tc>
          <w:tcPr>
            <w:tcW w:w="3118" w:type="dxa"/>
            <w:vAlign w:val="center"/>
          </w:tcPr>
          <w:p w14:paraId="785CE096"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0,55</w:t>
            </w:r>
          </w:p>
        </w:tc>
      </w:tr>
      <w:tr w:rsidR="002C1874" w:rsidRPr="00734F7D" w14:paraId="62FA5BA9" w14:textId="77777777" w:rsidTr="0071688F">
        <w:trPr>
          <w:trHeight w:val="20"/>
          <w:jc w:val="center"/>
        </w:trPr>
        <w:tc>
          <w:tcPr>
            <w:tcW w:w="633" w:type="dxa"/>
          </w:tcPr>
          <w:p w14:paraId="6B872673" w14:textId="77777777" w:rsidR="002C1874" w:rsidRPr="00734F7D" w:rsidRDefault="002C1874" w:rsidP="0071688F">
            <w:pPr>
              <w:snapToGrid w:val="0"/>
              <w:spacing w:after="0"/>
              <w:jc w:val="center"/>
            </w:pPr>
          </w:p>
        </w:tc>
        <w:tc>
          <w:tcPr>
            <w:tcW w:w="4182" w:type="dxa"/>
          </w:tcPr>
          <w:p w14:paraId="3ADAF154" w14:textId="77777777" w:rsidR="002C1874" w:rsidRPr="00734F7D" w:rsidRDefault="002C1874" w:rsidP="0071688F">
            <w:pPr>
              <w:overflowPunct w:val="0"/>
              <w:autoSpaceDE w:val="0"/>
              <w:adjustRightInd w:val="0"/>
              <w:spacing w:after="0"/>
            </w:pPr>
            <w:r w:rsidRPr="00734F7D">
              <w:t>Диаметр оболочки кабеля, мм</w:t>
            </w:r>
          </w:p>
        </w:tc>
        <w:tc>
          <w:tcPr>
            <w:tcW w:w="3118" w:type="dxa"/>
            <w:vAlign w:val="center"/>
          </w:tcPr>
          <w:p w14:paraId="7C68FE8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7,4</w:t>
            </w:r>
          </w:p>
        </w:tc>
      </w:tr>
      <w:tr w:rsidR="002C1874" w:rsidRPr="00734F7D" w14:paraId="0074252A" w14:textId="77777777" w:rsidTr="0071688F">
        <w:trPr>
          <w:trHeight w:val="20"/>
          <w:jc w:val="center"/>
        </w:trPr>
        <w:tc>
          <w:tcPr>
            <w:tcW w:w="633" w:type="dxa"/>
          </w:tcPr>
          <w:p w14:paraId="399B46B9" w14:textId="77777777" w:rsidR="002C1874" w:rsidRPr="00734F7D" w:rsidRDefault="002C1874" w:rsidP="0071688F">
            <w:pPr>
              <w:snapToGrid w:val="0"/>
              <w:spacing w:after="0"/>
              <w:jc w:val="center"/>
            </w:pPr>
          </w:p>
        </w:tc>
        <w:tc>
          <w:tcPr>
            <w:tcW w:w="4182" w:type="dxa"/>
          </w:tcPr>
          <w:p w14:paraId="14F5095E" w14:textId="77777777" w:rsidR="002C1874" w:rsidRPr="00734F7D" w:rsidRDefault="002C1874" w:rsidP="0071688F">
            <w:pPr>
              <w:overflowPunct w:val="0"/>
              <w:autoSpaceDE w:val="0"/>
              <w:adjustRightInd w:val="0"/>
              <w:spacing w:after="0"/>
            </w:pPr>
            <w:r w:rsidRPr="00734F7D">
              <w:t xml:space="preserve">Поддержка стандартов ISO/IEC 11801 </w:t>
            </w:r>
            <w:proofErr w:type="spellStart"/>
            <w:r w:rsidRPr="00734F7D">
              <w:t>Ed</w:t>
            </w:r>
            <w:proofErr w:type="spellEnd"/>
            <w:r w:rsidRPr="00734F7D">
              <w:t>. 2.0, EN 50173-1, TIA 568-C.2, ГОСТ Р 54429</w:t>
            </w:r>
          </w:p>
        </w:tc>
        <w:tc>
          <w:tcPr>
            <w:tcW w:w="3118" w:type="dxa"/>
            <w:vAlign w:val="center"/>
          </w:tcPr>
          <w:p w14:paraId="17750CA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 xml:space="preserve">Наличие </w:t>
            </w:r>
          </w:p>
        </w:tc>
      </w:tr>
      <w:tr w:rsidR="002C1874" w:rsidRPr="00734F7D" w14:paraId="438E58BF" w14:textId="77777777" w:rsidTr="0071688F">
        <w:trPr>
          <w:trHeight w:val="20"/>
          <w:jc w:val="center"/>
        </w:trPr>
        <w:tc>
          <w:tcPr>
            <w:tcW w:w="633" w:type="dxa"/>
          </w:tcPr>
          <w:p w14:paraId="02C26758" w14:textId="77777777" w:rsidR="002C1874" w:rsidRPr="00734F7D" w:rsidRDefault="002C1874" w:rsidP="0071688F">
            <w:pPr>
              <w:snapToGrid w:val="0"/>
              <w:spacing w:after="0"/>
              <w:jc w:val="center"/>
            </w:pPr>
          </w:p>
        </w:tc>
        <w:tc>
          <w:tcPr>
            <w:tcW w:w="4182" w:type="dxa"/>
          </w:tcPr>
          <w:p w14:paraId="77035F74" w14:textId="77777777" w:rsidR="002C1874" w:rsidRPr="00734F7D" w:rsidRDefault="002C1874" w:rsidP="0071688F">
            <w:pPr>
              <w:overflowPunct w:val="0"/>
              <w:autoSpaceDE w:val="0"/>
              <w:adjustRightInd w:val="0"/>
              <w:spacing w:after="0"/>
            </w:pPr>
            <w:r w:rsidRPr="00734F7D">
              <w:t>Допустимое растягивающие усилие, Н</w:t>
            </w:r>
          </w:p>
        </w:tc>
        <w:tc>
          <w:tcPr>
            <w:tcW w:w="3118" w:type="dxa"/>
            <w:vAlign w:val="center"/>
          </w:tcPr>
          <w:p w14:paraId="5771CB3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110</w:t>
            </w:r>
          </w:p>
        </w:tc>
      </w:tr>
      <w:tr w:rsidR="002C1874" w:rsidRPr="00734F7D" w14:paraId="3141F7FC" w14:textId="77777777" w:rsidTr="0071688F">
        <w:trPr>
          <w:trHeight w:val="20"/>
          <w:jc w:val="center"/>
        </w:trPr>
        <w:tc>
          <w:tcPr>
            <w:tcW w:w="633" w:type="dxa"/>
          </w:tcPr>
          <w:p w14:paraId="46EF67B6" w14:textId="77777777" w:rsidR="002C1874" w:rsidRPr="00734F7D" w:rsidRDefault="002C1874" w:rsidP="0071688F">
            <w:pPr>
              <w:snapToGrid w:val="0"/>
              <w:spacing w:after="0"/>
              <w:jc w:val="center"/>
            </w:pPr>
          </w:p>
        </w:tc>
        <w:tc>
          <w:tcPr>
            <w:tcW w:w="4182" w:type="dxa"/>
          </w:tcPr>
          <w:p w14:paraId="696A802A" w14:textId="77777777" w:rsidR="002C1874" w:rsidRPr="00734F7D" w:rsidRDefault="002C1874" w:rsidP="0071688F">
            <w:pPr>
              <w:overflowPunct w:val="0"/>
              <w:autoSpaceDE w:val="0"/>
              <w:adjustRightInd w:val="0"/>
              <w:spacing w:after="0"/>
            </w:pPr>
            <w:r w:rsidRPr="00734F7D">
              <w:t>Допустимый радиус изгиба, Ø</w:t>
            </w:r>
          </w:p>
        </w:tc>
        <w:tc>
          <w:tcPr>
            <w:tcW w:w="3118" w:type="dxa"/>
            <w:vAlign w:val="center"/>
          </w:tcPr>
          <w:p w14:paraId="35C3BD4D"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8</w:t>
            </w:r>
          </w:p>
        </w:tc>
      </w:tr>
      <w:tr w:rsidR="002C1874" w:rsidRPr="00734F7D" w14:paraId="39BE93EE" w14:textId="77777777" w:rsidTr="0071688F">
        <w:trPr>
          <w:trHeight w:val="20"/>
          <w:jc w:val="center"/>
        </w:trPr>
        <w:tc>
          <w:tcPr>
            <w:tcW w:w="633" w:type="dxa"/>
          </w:tcPr>
          <w:p w14:paraId="4AD33D30" w14:textId="77777777" w:rsidR="002C1874" w:rsidRPr="00734F7D" w:rsidRDefault="002C1874" w:rsidP="0071688F">
            <w:pPr>
              <w:snapToGrid w:val="0"/>
              <w:spacing w:after="0"/>
              <w:jc w:val="center"/>
            </w:pPr>
          </w:p>
        </w:tc>
        <w:tc>
          <w:tcPr>
            <w:tcW w:w="4182" w:type="dxa"/>
          </w:tcPr>
          <w:p w14:paraId="24DF2E95" w14:textId="77777777" w:rsidR="002C1874" w:rsidRPr="00734F7D" w:rsidRDefault="002C1874" w:rsidP="0071688F">
            <w:pPr>
              <w:overflowPunct w:val="0"/>
              <w:autoSpaceDE w:val="0"/>
              <w:adjustRightInd w:val="0"/>
              <w:spacing w:after="0"/>
            </w:pPr>
            <w:r w:rsidRPr="00734F7D">
              <w:t>Допустимая максимальная температура эксплуатации, ℃</w:t>
            </w:r>
          </w:p>
        </w:tc>
        <w:tc>
          <w:tcPr>
            <w:tcW w:w="3118" w:type="dxa"/>
            <w:vAlign w:val="center"/>
          </w:tcPr>
          <w:p w14:paraId="210AE34C"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+60</w:t>
            </w:r>
          </w:p>
        </w:tc>
      </w:tr>
      <w:tr w:rsidR="002C1874" w:rsidRPr="00734F7D" w14:paraId="52D2C771" w14:textId="77777777" w:rsidTr="0071688F">
        <w:trPr>
          <w:trHeight w:val="20"/>
          <w:jc w:val="center"/>
        </w:trPr>
        <w:tc>
          <w:tcPr>
            <w:tcW w:w="633" w:type="dxa"/>
          </w:tcPr>
          <w:p w14:paraId="5F3DE993" w14:textId="77777777" w:rsidR="002C1874" w:rsidRPr="00734F7D" w:rsidRDefault="002C1874" w:rsidP="0071688F">
            <w:pPr>
              <w:snapToGrid w:val="0"/>
              <w:spacing w:after="0"/>
              <w:jc w:val="center"/>
            </w:pPr>
          </w:p>
        </w:tc>
        <w:tc>
          <w:tcPr>
            <w:tcW w:w="4182" w:type="dxa"/>
          </w:tcPr>
          <w:p w14:paraId="65369D9E" w14:textId="77777777" w:rsidR="002C1874" w:rsidRPr="00734F7D" w:rsidRDefault="002C1874" w:rsidP="0071688F">
            <w:pPr>
              <w:overflowPunct w:val="0"/>
              <w:autoSpaceDE w:val="0"/>
              <w:adjustRightInd w:val="0"/>
              <w:spacing w:after="0"/>
            </w:pPr>
            <w:r w:rsidRPr="00734F7D">
              <w:t>Волновое сопротивление, Ом</w:t>
            </w:r>
          </w:p>
        </w:tc>
        <w:tc>
          <w:tcPr>
            <w:tcW w:w="3118" w:type="dxa"/>
            <w:vAlign w:val="center"/>
          </w:tcPr>
          <w:p w14:paraId="7B49A1D8"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100</w:t>
            </w:r>
          </w:p>
        </w:tc>
      </w:tr>
      <w:tr w:rsidR="002C1874" w:rsidRPr="00734F7D" w14:paraId="060504C6" w14:textId="77777777" w:rsidTr="0071688F">
        <w:trPr>
          <w:trHeight w:val="20"/>
          <w:jc w:val="center"/>
        </w:trPr>
        <w:tc>
          <w:tcPr>
            <w:tcW w:w="633" w:type="dxa"/>
          </w:tcPr>
          <w:p w14:paraId="7B3A0A25" w14:textId="77777777" w:rsidR="002C1874" w:rsidRPr="00734F7D" w:rsidRDefault="002C1874" w:rsidP="0071688F">
            <w:pPr>
              <w:snapToGrid w:val="0"/>
              <w:spacing w:after="0"/>
              <w:jc w:val="center"/>
            </w:pPr>
          </w:p>
        </w:tc>
        <w:tc>
          <w:tcPr>
            <w:tcW w:w="4182" w:type="dxa"/>
          </w:tcPr>
          <w:p w14:paraId="7CA4344F" w14:textId="77777777" w:rsidR="002C1874" w:rsidRPr="00734F7D" w:rsidRDefault="002C1874" w:rsidP="0071688F">
            <w:pPr>
              <w:overflowPunct w:val="0"/>
              <w:autoSpaceDE w:val="0"/>
              <w:adjustRightInd w:val="0"/>
              <w:spacing w:after="0"/>
            </w:pPr>
            <w:r w:rsidRPr="00734F7D">
              <w:t>Напряжение, В</w:t>
            </w:r>
          </w:p>
        </w:tc>
        <w:tc>
          <w:tcPr>
            <w:tcW w:w="3118" w:type="dxa"/>
            <w:vAlign w:val="center"/>
          </w:tcPr>
          <w:p w14:paraId="4277B91A"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более 50</w:t>
            </w:r>
          </w:p>
        </w:tc>
      </w:tr>
      <w:tr w:rsidR="002C1874" w:rsidRPr="00734F7D" w14:paraId="4082327A" w14:textId="77777777" w:rsidTr="0071688F">
        <w:trPr>
          <w:trHeight w:val="20"/>
          <w:jc w:val="center"/>
        </w:trPr>
        <w:tc>
          <w:tcPr>
            <w:tcW w:w="633" w:type="dxa"/>
          </w:tcPr>
          <w:p w14:paraId="0994C9BE" w14:textId="77777777" w:rsidR="002C1874" w:rsidRPr="00734F7D" w:rsidRDefault="002C1874" w:rsidP="0071688F">
            <w:pPr>
              <w:snapToGrid w:val="0"/>
              <w:spacing w:after="0"/>
              <w:jc w:val="center"/>
            </w:pPr>
          </w:p>
        </w:tc>
        <w:tc>
          <w:tcPr>
            <w:tcW w:w="4182" w:type="dxa"/>
          </w:tcPr>
          <w:p w14:paraId="2C0C3F23" w14:textId="77777777" w:rsidR="002C1874" w:rsidRPr="00734F7D" w:rsidRDefault="002C1874" w:rsidP="0071688F">
            <w:pPr>
              <w:overflowPunct w:val="0"/>
              <w:autoSpaceDE w:val="0"/>
              <w:adjustRightInd w:val="0"/>
              <w:spacing w:after="0"/>
            </w:pPr>
            <w:r w:rsidRPr="00734F7D">
              <w:t>Длина кабеля, м</w:t>
            </w:r>
          </w:p>
        </w:tc>
        <w:tc>
          <w:tcPr>
            <w:tcW w:w="3118" w:type="dxa"/>
            <w:vAlign w:val="center"/>
          </w:tcPr>
          <w:p w14:paraId="6CDEF5A2"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bCs w:val="0"/>
                <w:i w:val="0"/>
                <w:iCs w:val="0"/>
                <w:sz w:val="22"/>
                <w:szCs w:val="22"/>
              </w:rPr>
              <w:t>Не менее 304</w:t>
            </w:r>
          </w:p>
        </w:tc>
      </w:tr>
      <w:tr w:rsidR="002C1874" w:rsidRPr="00734F7D" w14:paraId="24F9C35F" w14:textId="77777777" w:rsidTr="0071688F">
        <w:trPr>
          <w:trHeight w:val="20"/>
          <w:jc w:val="center"/>
        </w:trPr>
        <w:tc>
          <w:tcPr>
            <w:tcW w:w="633" w:type="dxa"/>
            <w:shd w:val="clear" w:color="auto" w:fill="D9D9D9"/>
            <w:vAlign w:val="center"/>
          </w:tcPr>
          <w:p w14:paraId="5DD73814" w14:textId="77777777" w:rsidR="002C1874" w:rsidRPr="00734F7D" w:rsidRDefault="002C1874" w:rsidP="0071688F">
            <w:pPr>
              <w:snapToGrid w:val="0"/>
              <w:spacing w:after="0"/>
              <w:ind w:left="-109"/>
              <w:jc w:val="center"/>
              <w:rPr>
                <w:b/>
              </w:rPr>
            </w:pPr>
            <w:r w:rsidRPr="00734F7D">
              <w:rPr>
                <w:b/>
              </w:rPr>
              <w:lastRenderedPageBreak/>
              <w:t>Кол-во</w:t>
            </w:r>
          </w:p>
        </w:tc>
        <w:tc>
          <w:tcPr>
            <w:tcW w:w="7300" w:type="dxa"/>
            <w:gridSpan w:val="2"/>
            <w:shd w:val="clear" w:color="auto" w:fill="D9D9D9"/>
            <w:vAlign w:val="center"/>
          </w:tcPr>
          <w:p w14:paraId="248F353A"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ПК с предустановленным программным обеспечением</w:t>
            </w:r>
          </w:p>
        </w:tc>
      </w:tr>
      <w:tr w:rsidR="002C1874" w:rsidRPr="00734F7D" w14:paraId="3B6B8809" w14:textId="77777777" w:rsidTr="0071688F">
        <w:trPr>
          <w:trHeight w:val="20"/>
          <w:jc w:val="center"/>
        </w:trPr>
        <w:tc>
          <w:tcPr>
            <w:tcW w:w="633" w:type="dxa"/>
            <w:shd w:val="clear" w:color="auto" w:fill="D9D9D9"/>
            <w:vAlign w:val="center"/>
          </w:tcPr>
          <w:p w14:paraId="1CC8CA10" w14:textId="77777777" w:rsidR="002C1874" w:rsidRPr="00734F7D" w:rsidRDefault="002C1874" w:rsidP="0071688F">
            <w:pPr>
              <w:snapToGrid w:val="0"/>
              <w:spacing w:after="0"/>
              <w:jc w:val="center"/>
              <w:rPr>
                <w:b/>
              </w:rPr>
            </w:pPr>
            <w:r w:rsidRPr="00734F7D">
              <w:rPr>
                <w:b/>
              </w:rPr>
              <w:t>1</w:t>
            </w:r>
          </w:p>
        </w:tc>
        <w:tc>
          <w:tcPr>
            <w:tcW w:w="7300" w:type="dxa"/>
            <w:gridSpan w:val="2"/>
            <w:shd w:val="clear" w:color="auto" w:fill="D9D9D9"/>
            <w:vAlign w:val="center"/>
          </w:tcPr>
          <w:p w14:paraId="5DFC8447" w14:textId="77777777" w:rsidR="002C1874" w:rsidRPr="00734F7D" w:rsidRDefault="002C1874" w:rsidP="0071688F">
            <w:pPr>
              <w:pStyle w:val="1f0"/>
              <w:shd w:val="clear" w:color="auto" w:fill="auto"/>
              <w:snapToGrid w:val="0"/>
              <w:spacing w:line="240" w:lineRule="auto"/>
              <w:jc w:val="center"/>
              <w:rPr>
                <w:b/>
                <w:bCs/>
                <w:color w:val="auto"/>
                <w:sz w:val="22"/>
                <w:szCs w:val="22"/>
              </w:rPr>
            </w:pPr>
            <w:r w:rsidRPr="00734F7D">
              <w:rPr>
                <w:b/>
                <w:bCs/>
                <w:color w:val="auto"/>
                <w:sz w:val="22"/>
                <w:szCs w:val="22"/>
              </w:rPr>
              <w:t>Технические характеристики</w:t>
            </w:r>
          </w:p>
        </w:tc>
      </w:tr>
      <w:tr w:rsidR="002C1874" w:rsidRPr="00734F7D" w14:paraId="50DFCD49" w14:textId="77777777" w:rsidTr="0071688F">
        <w:trPr>
          <w:trHeight w:val="20"/>
          <w:jc w:val="center"/>
        </w:trPr>
        <w:tc>
          <w:tcPr>
            <w:tcW w:w="633" w:type="dxa"/>
          </w:tcPr>
          <w:p w14:paraId="274E9EDB" w14:textId="77777777" w:rsidR="002C1874" w:rsidRPr="00734F7D" w:rsidRDefault="002C1874" w:rsidP="0071688F">
            <w:pPr>
              <w:snapToGrid w:val="0"/>
              <w:spacing w:after="0"/>
              <w:jc w:val="center"/>
            </w:pPr>
          </w:p>
        </w:tc>
        <w:tc>
          <w:tcPr>
            <w:tcW w:w="4182" w:type="dxa"/>
            <w:vAlign w:val="center"/>
          </w:tcPr>
          <w:p w14:paraId="0E310C61" w14:textId="77777777" w:rsidR="002C1874" w:rsidRPr="00734F7D" w:rsidRDefault="002C1874" w:rsidP="0071688F">
            <w:pPr>
              <w:overflowPunct w:val="0"/>
              <w:autoSpaceDE w:val="0"/>
              <w:adjustRightInd w:val="0"/>
              <w:spacing w:after="0"/>
            </w:pPr>
            <w:r w:rsidRPr="00734F7D">
              <w:t>Количество ядер процессора</w:t>
            </w:r>
          </w:p>
        </w:tc>
        <w:tc>
          <w:tcPr>
            <w:tcW w:w="3118" w:type="dxa"/>
            <w:vAlign w:val="center"/>
          </w:tcPr>
          <w:p w14:paraId="0AB4B06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w:t>
            </w:r>
          </w:p>
        </w:tc>
      </w:tr>
      <w:tr w:rsidR="002C1874" w:rsidRPr="00734F7D" w14:paraId="085050DD" w14:textId="77777777" w:rsidTr="0071688F">
        <w:trPr>
          <w:trHeight w:val="20"/>
          <w:jc w:val="center"/>
        </w:trPr>
        <w:tc>
          <w:tcPr>
            <w:tcW w:w="633" w:type="dxa"/>
          </w:tcPr>
          <w:p w14:paraId="34D34502" w14:textId="77777777" w:rsidR="002C1874" w:rsidRPr="00734F7D" w:rsidRDefault="002C1874" w:rsidP="0071688F">
            <w:pPr>
              <w:snapToGrid w:val="0"/>
              <w:spacing w:after="0"/>
              <w:jc w:val="center"/>
            </w:pPr>
          </w:p>
        </w:tc>
        <w:tc>
          <w:tcPr>
            <w:tcW w:w="4182" w:type="dxa"/>
            <w:vAlign w:val="center"/>
          </w:tcPr>
          <w:p w14:paraId="280B2F40" w14:textId="77777777" w:rsidR="002C1874" w:rsidRPr="00734F7D" w:rsidRDefault="002C1874" w:rsidP="0071688F">
            <w:pPr>
              <w:overflowPunct w:val="0"/>
              <w:autoSpaceDE w:val="0"/>
              <w:adjustRightInd w:val="0"/>
              <w:spacing w:after="0"/>
            </w:pPr>
            <w:r w:rsidRPr="00734F7D">
              <w:t>Объём оперативной памяти, (Гб)</w:t>
            </w:r>
          </w:p>
        </w:tc>
        <w:tc>
          <w:tcPr>
            <w:tcW w:w="3118" w:type="dxa"/>
            <w:vAlign w:val="center"/>
          </w:tcPr>
          <w:p w14:paraId="502075B4"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16</w:t>
            </w:r>
          </w:p>
        </w:tc>
      </w:tr>
      <w:tr w:rsidR="002C1874" w:rsidRPr="00734F7D" w14:paraId="3E66F443" w14:textId="77777777" w:rsidTr="0071688F">
        <w:trPr>
          <w:trHeight w:val="20"/>
          <w:jc w:val="center"/>
        </w:trPr>
        <w:tc>
          <w:tcPr>
            <w:tcW w:w="633" w:type="dxa"/>
          </w:tcPr>
          <w:p w14:paraId="0C3AD2EE" w14:textId="77777777" w:rsidR="002C1874" w:rsidRPr="00734F7D" w:rsidRDefault="002C1874" w:rsidP="0071688F">
            <w:pPr>
              <w:snapToGrid w:val="0"/>
              <w:spacing w:after="0"/>
              <w:jc w:val="center"/>
            </w:pPr>
          </w:p>
        </w:tc>
        <w:tc>
          <w:tcPr>
            <w:tcW w:w="4182" w:type="dxa"/>
            <w:vAlign w:val="center"/>
          </w:tcPr>
          <w:p w14:paraId="47BAA11E" w14:textId="77777777" w:rsidR="002C1874" w:rsidRPr="00734F7D" w:rsidRDefault="002C1874" w:rsidP="0071688F">
            <w:pPr>
              <w:overflowPunct w:val="0"/>
              <w:autoSpaceDE w:val="0"/>
              <w:adjustRightInd w:val="0"/>
              <w:spacing w:after="0"/>
            </w:pPr>
            <w:r w:rsidRPr="00734F7D">
              <w:t>Жесткий диск SSD</w:t>
            </w:r>
          </w:p>
        </w:tc>
        <w:tc>
          <w:tcPr>
            <w:tcW w:w="3118" w:type="dxa"/>
            <w:vAlign w:val="center"/>
          </w:tcPr>
          <w:p w14:paraId="5DC3DFA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14D020A1" w14:textId="77777777" w:rsidTr="0071688F">
        <w:trPr>
          <w:trHeight w:val="20"/>
          <w:jc w:val="center"/>
        </w:trPr>
        <w:tc>
          <w:tcPr>
            <w:tcW w:w="633" w:type="dxa"/>
          </w:tcPr>
          <w:p w14:paraId="0EB580D7" w14:textId="77777777" w:rsidR="002C1874" w:rsidRPr="00734F7D" w:rsidRDefault="002C1874" w:rsidP="0071688F">
            <w:pPr>
              <w:snapToGrid w:val="0"/>
              <w:spacing w:after="0"/>
              <w:jc w:val="center"/>
            </w:pPr>
          </w:p>
        </w:tc>
        <w:tc>
          <w:tcPr>
            <w:tcW w:w="4182" w:type="dxa"/>
            <w:vAlign w:val="center"/>
          </w:tcPr>
          <w:p w14:paraId="641C6B0E" w14:textId="77777777" w:rsidR="002C1874" w:rsidRPr="00734F7D" w:rsidRDefault="002C1874" w:rsidP="0071688F">
            <w:pPr>
              <w:overflowPunct w:val="0"/>
              <w:autoSpaceDE w:val="0"/>
              <w:adjustRightInd w:val="0"/>
              <w:spacing w:after="0"/>
            </w:pPr>
            <w:r w:rsidRPr="00734F7D">
              <w:t>Объём жесткого диска, (Гб)</w:t>
            </w:r>
          </w:p>
        </w:tc>
        <w:tc>
          <w:tcPr>
            <w:tcW w:w="3118" w:type="dxa"/>
            <w:vAlign w:val="center"/>
          </w:tcPr>
          <w:p w14:paraId="3143E5B5"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256</w:t>
            </w:r>
          </w:p>
        </w:tc>
      </w:tr>
      <w:tr w:rsidR="002C1874" w:rsidRPr="00734F7D" w14:paraId="4CDA58B7" w14:textId="77777777" w:rsidTr="0071688F">
        <w:trPr>
          <w:trHeight w:val="20"/>
          <w:jc w:val="center"/>
        </w:trPr>
        <w:tc>
          <w:tcPr>
            <w:tcW w:w="633" w:type="dxa"/>
          </w:tcPr>
          <w:p w14:paraId="0F808C18" w14:textId="77777777" w:rsidR="002C1874" w:rsidRPr="00734F7D" w:rsidRDefault="002C1874" w:rsidP="0071688F">
            <w:pPr>
              <w:snapToGrid w:val="0"/>
              <w:spacing w:after="0"/>
              <w:jc w:val="center"/>
            </w:pPr>
          </w:p>
        </w:tc>
        <w:tc>
          <w:tcPr>
            <w:tcW w:w="4182" w:type="dxa"/>
            <w:vAlign w:val="center"/>
          </w:tcPr>
          <w:p w14:paraId="518B32C2" w14:textId="77777777" w:rsidR="002C1874" w:rsidRPr="00734F7D" w:rsidRDefault="002C1874" w:rsidP="0071688F">
            <w:pPr>
              <w:overflowPunct w:val="0"/>
              <w:autoSpaceDE w:val="0"/>
              <w:adjustRightInd w:val="0"/>
              <w:spacing w:after="0"/>
            </w:pPr>
            <w:r w:rsidRPr="00734F7D">
              <w:t xml:space="preserve">Видеовыход HDMI 2.0 </w:t>
            </w:r>
          </w:p>
        </w:tc>
        <w:tc>
          <w:tcPr>
            <w:tcW w:w="3118" w:type="dxa"/>
            <w:vAlign w:val="center"/>
          </w:tcPr>
          <w:p w14:paraId="6427259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377A6AE8" w14:textId="77777777" w:rsidTr="0071688F">
        <w:trPr>
          <w:trHeight w:val="20"/>
          <w:jc w:val="center"/>
        </w:trPr>
        <w:tc>
          <w:tcPr>
            <w:tcW w:w="633" w:type="dxa"/>
          </w:tcPr>
          <w:p w14:paraId="6F8A412A" w14:textId="77777777" w:rsidR="002C1874" w:rsidRPr="00734F7D" w:rsidRDefault="002C1874" w:rsidP="0071688F">
            <w:pPr>
              <w:snapToGrid w:val="0"/>
              <w:spacing w:after="0"/>
              <w:jc w:val="center"/>
            </w:pPr>
          </w:p>
        </w:tc>
        <w:tc>
          <w:tcPr>
            <w:tcW w:w="4182" w:type="dxa"/>
            <w:vAlign w:val="center"/>
          </w:tcPr>
          <w:p w14:paraId="25F2DC8C" w14:textId="77777777" w:rsidR="002C1874" w:rsidRPr="00734F7D" w:rsidRDefault="002C1874" w:rsidP="0071688F">
            <w:pPr>
              <w:overflowPunct w:val="0"/>
              <w:autoSpaceDE w:val="0"/>
              <w:adjustRightInd w:val="0"/>
              <w:spacing w:after="0"/>
            </w:pPr>
            <w:r w:rsidRPr="00734F7D">
              <w:t>Разъём USB 3.0</w:t>
            </w:r>
          </w:p>
        </w:tc>
        <w:tc>
          <w:tcPr>
            <w:tcW w:w="3118" w:type="dxa"/>
            <w:vAlign w:val="center"/>
          </w:tcPr>
          <w:p w14:paraId="7103BD19"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Не менее 2</w:t>
            </w:r>
          </w:p>
        </w:tc>
      </w:tr>
      <w:tr w:rsidR="002C1874" w:rsidRPr="00734F7D" w14:paraId="1F74A35C" w14:textId="77777777" w:rsidTr="0071688F">
        <w:trPr>
          <w:trHeight w:val="20"/>
          <w:jc w:val="center"/>
        </w:trPr>
        <w:tc>
          <w:tcPr>
            <w:tcW w:w="633" w:type="dxa"/>
          </w:tcPr>
          <w:p w14:paraId="6E6425D0" w14:textId="77777777" w:rsidR="002C1874" w:rsidRPr="00734F7D" w:rsidRDefault="002C1874" w:rsidP="0071688F">
            <w:pPr>
              <w:snapToGrid w:val="0"/>
              <w:spacing w:after="0"/>
              <w:jc w:val="center"/>
            </w:pPr>
          </w:p>
        </w:tc>
        <w:tc>
          <w:tcPr>
            <w:tcW w:w="4182" w:type="dxa"/>
            <w:vAlign w:val="center"/>
          </w:tcPr>
          <w:p w14:paraId="130B8D1C" w14:textId="77777777" w:rsidR="002C1874" w:rsidRPr="00734F7D" w:rsidRDefault="002C1874" w:rsidP="0071688F">
            <w:pPr>
              <w:overflowPunct w:val="0"/>
              <w:autoSpaceDE w:val="0"/>
              <w:adjustRightInd w:val="0"/>
              <w:spacing w:after="0"/>
            </w:pPr>
            <w:r w:rsidRPr="00734F7D">
              <w:t xml:space="preserve">Разъём </w:t>
            </w:r>
            <w:r w:rsidRPr="00734F7D">
              <w:rPr>
                <w:lang w:val="en-US"/>
              </w:rPr>
              <w:t>RJ-45</w:t>
            </w:r>
            <w:r w:rsidRPr="00734F7D">
              <w:t xml:space="preserve"> </w:t>
            </w:r>
          </w:p>
        </w:tc>
        <w:tc>
          <w:tcPr>
            <w:tcW w:w="3118" w:type="dxa"/>
            <w:vAlign w:val="center"/>
          </w:tcPr>
          <w:p w14:paraId="3D31180E"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2E043CEB" w14:textId="77777777" w:rsidTr="0071688F">
        <w:trPr>
          <w:trHeight w:val="20"/>
          <w:jc w:val="center"/>
        </w:trPr>
        <w:tc>
          <w:tcPr>
            <w:tcW w:w="633" w:type="dxa"/>
          </w:tcPr>
          <w:p w14:paraId="58ABC4D5" w14:textId="77777777" w:rsidR="002C1874" w:rsidRPr="00734F7D" w:rsidRDefault="002C1874" w:rsidP="0071688F">
            <w:pPr>
              <w:snapToGrid w:val="0"/>
              <w:spacing w:after="0"/>
              <w:jc w:val="center"/>
            </w:pPr>
          </w:p>
        </w:tc>
        <w:tc>
          <w:tcPr>
            <w:tcW w:w="4182" w:type="dxa"/>
            <w:vAlign w:val="center"/>
          </w:tcPr>
          <w:p w14:paraId="50AAF300" w14:textId="77777777" w:rsidR="002C1874" w:rsidRPr="00734F7D" w:rsidRDefault="002C1874" w:rsidP="0071688F">
            <w:pPr>
              <w:overflowPunct w:val="0"/>
              <w:autoSpaceDE w:val="0"/>
              <w:adjustRightInd w:val="0"/>
              <w:spacing w:after="0"/>
              <w:rPr>
                <w:lang w:val="en-US"/>
              </w:rPr>
            </w:pPr>
            <w:r w:rsidRPr="00734F7D">
              <w:t>Операционная</w:t>
            </w:r>
            <w:r w:rsidRPr="00734F7D">
              <w:rPr>
                <w:lang w:val="en-US"/>
              </w:rPr>
              <w:t xml:space="preserve"> </w:t>
            </w:r>
            <w:r w:rsidRPr="00734F7D">
              <w:t>система</w:t>
            </w:r>
            <w:r w:rsidRPr="00734F7D">
              <w:rPr>
                <w:lang w:val="en-US"/>
              </w:rPr>
              <w:t xml:space="preserve"> Microsoft Windows 10 Professional</w:t>
            </w:r>
          </w:p>
        </w:tc>
        <w:tc>
          <w:tcPr>
            <w:tcW w:w="3118" w:type="dxa"/>
            <w:vAlign w:val="center"/>
          </w:tcPr>
          <w:p w14:paraId="493915C0" w14:textId="77777777" w:rsidR="002C1874" w:rsidRPr="00734F7D" w:rsidRDefault="002C1874" w:rsidP="0071688F">
            <w:pPr>
              <w:pStyle w:val="MMTopic2"/>
              <w:numPr>
                <w:ilvl w:val="0"/>
                <w:numId w:val="0"/>
              </w:numPr>
              <w:spacing w:before="0" w:after="0"/>
              <w:rPr>
                <w:rFonts w:ascii="Times New Roman" w:hAnsi="Times New Roman" w:cs="Times New Roman"/>
                <w:b w:val="0"/>
                <w:i w:val="0"/>
                <w:sz w:val="22"/>
                <w:szCs w:val="22"/>
              </w:rPr>
            </w:pPr>
            <w:r w:rsidRPr="00734F7D">
              <w:rPr>
                <w:rFonts w:ascii="Times New Roman" w:hAnsi="Times New Roman" w:cs="Times New Roman"/>
                <w:b w:val="0"/>
                <w:i w:val="0"/>
                <w:sz w:val="22"/>
                <w:szCs w:val="22"/>
              </w:rPr>
              <w:t>Наличие</w:t>
            </w:r>
          </w:p>
        </w:tc>
      </w:tr>
      <w:tr w:rsidR="002C1874" w:rsidRPr="00734F7D" w14:paraId="3D921C9D" w14:textId="77777777" w:rsidTr="0071688F">
        <w:trPr>
          <w:trHeight w:val="20"/>
          <w:jc w:val="center"/>
        </w:trPr>
        <w:tc>
          <w:tcPr>
            <w:tcW w:w="633" w:type="dxa"/>
          </w:tcPr>
          <w:p w14:paraId="73A1D8DD" w14:textId="77777777" w:rsidR="002C1874" w:rsidRPr="00734F7D" w:rsidRDefault="002C1874" w:rsidP="0071688F">
            <w:pPr>
              <w:snapToGrid w:val="0"/>
              <w:spacing w:after="0"/>
              <w:jc w:val="center"/>
              <w:rPr>
                <w:lang w:val="en-US"/>
              </w:rPr>
            </w:pPr>
          </w:p>
        </w:tc>
        <w:tc>
          <w:tcPr>
            <w:tcW w:w="7300" w:type="dxa"/>
            <w:gridSpan w:val="2"/>
            <w:vAlign w:val="center"/>
          </w:tcPr>
          <w:p w14:paraId="230979CB" w14:textId="77777777" w:rsidR="002C1874" w:rsidRPr="00734F7D" w:rsidRDefault="002C1874" w:rsidP="0071688F">
            <w:pPr>
              <w:pStyle w:val="MMTopic2"/>
              <w:numPr>
                <w:ilvl w:val="0"/>
                <w:numId w:val="0"/>
              </w:numPr>
              <w:spacing w:before="0" w:after="0"/>
              <w:rPr>
                <w:rFonts w:ascii="Times New Roman" w:hAnsi="Times New Roman" w:cs="Times New Roman"/>
                <w:bCs w:val="0"/>
                <w:i w:val="0"/>
                <w:iCs w:val="0"/>
                <w:sz w:val="22"/>
                <w:szCs w:val="22"/>
              </w:rPr>
            </w:pPr>
            <w:r w:rsidRPr="00734F7D">
              <w:rPr>
                <w:rFonts w:ascii="Times New Roman" w:hAnsi="Times New Roman" w:cs="Times New Roman"/>
                <w:bCs w:val="0"/>
                <w:i w:val="0"/>
                <w:iCs w:val="0"/>
                <w:sz w:val="22"/>
                <w:szCs w:val="22"/>
              </w:rPr>
              <w:t>Предустановленное программное обеспечение</w:t>
            </w:r>
          </w:p>
        </w:tc>
      </w:tr>
      <w:tr w:rsidR="002C1874" w:rsidRPr="00734F7D" w14:paraId="0CB7F990" w14:textId="77777777" w:rsidTr="0071688F">
        <w:trPr>
          <w:trHeight w:val="20"/>
          <w:jc w:val="center"/>
        </w:trPr>
        <w:tc>
          <w:tcPr>
            <w:tcW w:w="633" w:type="dxa"/>
          </w:tcPr>
          <w:p w14:paraId="296091E5" w14:textId="77777777" w:rsidR="002C1874" w:rsidRPr="00734F7D" w:rsidRDefault="002C1874" w:rsidP="0071688F">
            <w:pPr>
              <w:snapToGrid w:val="0"/>
              <w:spacing w:after="0"/>
              <w:jc w:val="center"/>
            </w:pPr>
          </w:p>
        </w:tc>
        <w:tc>
          <w:tcPr>
            <w:tcW w:w="4182" w:type="dxa"/>
            <w:vAlign w:val="center"/>
          </w:tcPr>
          <w:p w14:paraId="78C9D661" w14:textId="77777777" w:rsidR="002C1874" w:rsidRPr="00734F7D" w:rsidRDefault="002C1874" w:rsidP="0071688F">
            <w:pPr>
              <w:overflowPunct w:val="0"/>
              <w:autoSpaceDE w:val="0"/>
              <w:adjustRightInd w:val="0"/>
              <w:spacing w:after="0"/>
            </w:pPr>
            <w:r w:rsidRPr="00734F7D">
              <w:t>Лицензия на программный сервер видеосвязи на 2 онлайн пользователя</w:t>
            </w:r>
          </w:p>
        </w:tc>
        <w:tc>
          <w:tcPr>
            <w:tcW w:w="3118" w:type="dxa"/>
            <w:vAlign w:val="center"/>
          </w:tcPr>
          <w:p w14:paraId="72323F6C"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2BB6DD6" w14:textId="77777777" w:rsidTr="0071688F">
        <w:trPr>
          <w:trHeight w:val="20"/>
          <w:jc w:val="center"/>
        </w:trPr>
        <w:tc>
          <w:tcPr>
            <w:tcW w:w="633" w:type="dxa"/>
          </w:tcPr>
          <w:p w14:paraId="08EDCF60" w14:textId="77777777" w:rsidR="002C1874" w:rsidRPr="00734F7D" w:rsidRDefault="002C1874" w:rsidP="0071688F">
            <w:pPr>
              <w:snapToGrid w:val="0"/>
              <w:spacing w:after="0"/>
              <w:jc w:val="center"/>
            </w:pPr>
          </w:p>
        </w:tc>
        <w:tc>
          <w:tcPr>
            <w:tcW w:w="4182" w:type="dxa"/>
            <w:vAlign w:val="center"/>
          </w:tcPr>
          <w:p w14:paraId="263942FC" w14:textId="77777777" w:rsidR="002C1874" w:rsidRPr="00734F7D" w:rsidRDefault="002C1874" w:rsidP="0071688F">
            <w:pPr>
              <w:overflowPunct w:val="0"/>
              <w:autoSpaceDE w:val="0"/>
              <w:adjustRightInd w:val="0"/>
              <w:spacing w:after="0"/>
            </w:pPr>
            <w:r w:rsidRPr="00734F7D">
              <w:t>Возможность логина пользователя в систему без привязки к оборудованию</w:t>
            </w:r>
          </w:p>
        </w:tc>
        <w:tc>
          <w:tcPr>
            <w:tcW w:w="3118" w:type="dxa"/>
            <w:vAlign w:val="center"/>
          </w:tcPr>
          <w:p w14:paraId="7DCB7E5B"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6C57DD25" w14:textId="77777777" w:rsidTr="0071688F">
        <w:trPr>
          <w:trHeight w:val="20"/>
          <w:jc w:val="center"/>
        </w:trPr>
        <w:tc>
          <w:tcPr>
            <w:tcW w:w="633" w:type="dxa"/>
          </w:tcPr>
          <w:p w14:paraId="6B71591F" w14:textId="77777777" w:rsidR="002C1874" w:rsidRPr="00734F7D" w:rsidRDefault="002C1874" w:rsidP="0071688F">
            <w:pPr>
              <w:snapToGrid w:val="0"/>
              <w:spacing w:after="0"/>
              <w:jc w:val="center"/>
            </w:pPr>
          </w:p>
        </w:tc>
        <w:tc>
          <w:tcPr>
            <w:tcW w:w="4182" w:type="dxa"/>
            <w:vAlign w:val="center"/>
          </w:tcPr>
          <w:p w14:paraId="7674E4CF" w14:textId="77777777" w:rsidR="002C1874" w:rsidRPr="00734F7D" w:rsidRDefault="002C1874" w:rsidP="0071688F">
            <w:pPr>
              <w:overflowPunct w:val="0"/>
              <w:autoSpaceDE w:val="0"/>
              <w:adjustRightInd w:val="0"/>
              <w:spacing w:after="0"/>
            </w:pPr>
            <w:r w:rsidRPr="00734F7D">
              <w:t xml:space="preserve">Поддержка аудиокодеков: </w:t>
            </w:r>
            <w:r w:rsidRPr="00734F7D">
              <w:rPr>
                <w:lang w:val="en-US"/>
              </w:rPr>
              <w:t>Opus</w:t>
            </w:r>
            <w:r w:rsidRPr="00734F7D">
              <w:t xml:space="preserve">, </w:t>
            </w:r>
            <w:proofErr w:type="spellStart"/>
            <w:r w:rsidRPr="00734F7D">
              <w:rPr>
                <w:lang w:val="en-US"/>
              </w:rPr>
              <w:t>iSAC</w:t>
            </w:r>
            <w:proofErr w:type="spellEnd"/>
            <w:r w:rsidRPr="00734F7D">
              <w:t xml:space="preserve">, </w:t>
            </w:r>
            <w:proofErr w:type="spellStart"/>
            <w:r w:rsidRPr="00734F7D">
              <w:rPr>
                <w:lang w:val="en-US"/>
              </w:rPr>
              <w:t>Speex</w:t>
            </w:r>
            <w:proofErr w:type="spellEnd"/>
            <w:r w:rsidRPr="00734F7D">
              <w:t xml:space="preserve">, </w:t>
            </w:r>
            <w:r w:rsidRPr="00734F7D">
              <w:rPr>
                <w:lang w:val="en-US"/>
              </w:rPr>
              <w:t>G</w:t>
            </w:r>
            <w:r w:rsidRPr="00734F7D">
              <w:t xml:space="preserve">.711, </w:t>
            </w:r>
            <w:r w:rsidRPr="00734F7D">
              <w:rPr>
                <w:lang w:val="en-US"/>
              </w:rPr>
              <w:t>G</w:t>
            </w:r>
            <w:r w:rsidRPr="00734F7D">
              <w:t xml:space="preserve">.722, </w:t>
            </w:r>
            <w:r w:rsidRPr="00734F7D">
              <w:rPr>
                <w:lang w:val="en-US"/>
              </w:rPr>
              <w:t>G</w:t>
            </w:r>
            <w:r w:rsidRPr="00734F7D">
              <w:t xml:space="preserve">.723.1, </w:t>
            </w:r>
            <w:r w:rsidRPr="00734F7D">
              <w:rPr>
                <w:lang w:val="en-US"/>
              </w:rPr>
              <w:t>G</w:t>
            </w:r>
            <w:r w:rsidRPr="00734F7D">
              <w:t xml:space="preserve">.728, </w:t>
            </w:r>
            <w:r w:rsidRPr="00734F7D">
              <w:rPr>
                <w:lang w:val="en-US"/>
              </w:rPr>
              <w:t>G</w:t>
            </w:r>
            <w:r w:rsidRPr="00734F7D">
              <w:t>.729</w:t>
            </w:r>
          </w:p>
        </w:tc>
        <w:tc>
          <w:tcPr>
            <w:tcW w:w="3118" w:type="dxa"/>
            <w:vAlign w:val="center"/>
          </w:tcPr>
          <w:p w14:paraId="7D7AD55A"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D6268DE" w14:textId="77777777" w:rsidTr="0071688F">
        <w:trPr>
          <w:trHeight w:val="20"/>
          <w:jc w:val="center"/>
        </w:trPr>
        <w:tc>
          <w:tcPr>
            <w:tcW w:w="633" w:type="dxa"/>
          </w:tcPr>
          <w:p w14:paraId="01CBD399" w14:textId="77777777" w:rsidR="002C1874" w:rsidRPr="00734F7D" w:rsidRDefault="002C1874" w:rsidP="0071688F">
            <w:pPr>
              <w:snapToGrid w:val="0"/>
              <w:spacing w:after="0"/>
              <w:jc w:val="center"/>
            </w:pPr>
          </w:p>
        </w:tc>
        <w:tc>
          <w:tcPr>
            <w:tcW w:w="4182" w:type="dxa"/>
            <w:vAlign w:val="center"/>
          </w:tcPr>
          <w:p w14:paraId="03815181" w14:textId="77777777" w:rsidR="002C1874" w:rsidRPr="00734F7D" w:rsidRDefault="002C1874" w:rsidP="0071688F">
            <w:pPr>
              <w:overflowPunct w:val="0"/>
              <w:autoSpaceDE w:val="0"/>
              <w:adjustRightInd w:val="0"/>
              <w:spacing w:after="0"/>
            </w:pPr>
            <w:r w:rsidRPr="00734F7D">
              <w:t>Поддержка видеокодеков: VP8, Н.264, Н.263</w:t>
            </w:r>
          </w:p>
        </w:tc>
        <w:tc>
          <w:tcPr>
            <w:tcW w:w="3118" w:type="dxa"/>
            <w:vAlign w:val="center"/>
          </w:tcPr>
          <w:p w14:paraId="132068D5"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3155559D" w14:textId="77777777" w:rsidTr="0071688F">
        <w:trPr>
          <w:trHeight w:val="20"/>
          <w:jc w:val="center"/>
        </w:trPr>
        <w:tc>
          <w:tcPr>
            <w:tcW w:w="633" w:type="dxa"/>
          </w:tcPr>
          <w:p w14:paraId="235DF1C4" w14:textId="77777777" w:rsidR="002C1874" w:rsidRPr="00734F7D" w:rsidRDefault="002C1874" w:rsidP="0071688F">
            <w:pPr>
              <w:snapToGrid w:val="0"/>
              <w:spacing w:after="0"/>
              <w:jc w:val="center"/>
            </w:pPr>
          </w:p>
        </w:tc>
        <w:tc>
          <w:tcPr>
            <w:tcW w:w="4182" w:type="dxa"/>
          </w:tcPr>
          <w:p w14:paraId="6610B794" w14:textId="77777777" w:rsidR="002C1874" w:rsidRPr="00734F7D" w:rsidRDefault="002C1874" w:rsidP="0071688F">
            <w:pPr>
              <w:overflowPunct w:val="0"/>
              <w:autoSpaceDE w:val="0"/>
              <w:adjustRightInd w:val="0"/>
              <w:spacing w:after="0"/>
            </w:pPr>
            <w:r w:rsidRPr="00734F7D">
              <w:t>Поддержка HD-качества</w:t>
            </w:r>
          </w:p>
        </w:tc>
        <w:tc>
          <w:tcPr>
            <w:tcW w:w="3118" w:type="dxa"/>
            <w:vAlign w:val="center"/>
          </w:tcPr>
          <w:p w14:paraId="2A5F9EA1"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21717184" w14:textId="77777777" w:rsidTr="0071688F">
        <w:trPr>
          <w:trHeight w:val="20"/>
          <w:jc w:val="center"/>
        </w:trPr>
        <w:tc>
          <w:tcPr>
            <w:tcW w:w="633" w:type="dxa"/>
          </w:tcPr>
          <w:p w14:paraId="31C23AAF" w14:textId="77777777" w:rsidR="002C1874" w:rsidRPr="00734F7D" w:rsidRDefault="002C1874" w:rsidP="0071688F">
            <w:pPr>
              <w:snapToGrid w:val="0"/>
              <w:spacing w:after="0"/>
              <w:jc w:val="center"/>
            </w:pPr>
          </w:p>
        </w:tc>
        <w:tc>
          <w:tcPr>
            <w:tcW w:w="4182" w:type="dxa"/>
          </w:tcPr>
          <w:p w14:paraId="03520C77" w14:textId="77777777" w:rsidR="002C1874" w:rsidRPr="00734F7D" w:rsidRDefault="002C1874" w:rsidP="0071688F">
            <w:pPr>
              <w:overflowPunct w:val="0"/>
              <w:autoSpaceDE w:val="0"/>
              <w:adjustRightInd w:val="0"/>
              <w:spacing w:after="0"/>
            </w:pPr>
            <w:r w:rsidRPr="00734F7D">
              <w:t>Поддержка суммарного качества картинки от всех участников 4К (3840 х 2160) в групповой конференции</w:t>
            </w:r>
          </w:p>
        </w:tc>
        <w:tc>
          <w:tcPr>
            <w:tcW w:w="3118" w:type="dxa"/>
            <w:vAlign w:val="center"/>
          </w:tcPr>
          <w:p w14:paraId="7DB4F03E"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3235A9E" w14:textId="77777777" w:rsidTr="0071688F">
        <w:trPr>
          <w:trHeight w:val="20"/>
          <w:jc w:val="center"/>
        </w:trPr>
        <w:tc>
          <w:tcPr>
            <w:tcW w:w="633" w:type="dxa"/>
          </w:tcPr>
          <w:p w14:paraId="181C8A3B" w14:textId="77777777" w:rsidR="002C1874" w:rsidRPr="00734F7D" w:rsidRDefault="002C1874" w:rsidP="0071688F">
            <w:pPr>
              <w:snapToGrid w:val="0"/>
              <w:spacing w:after="0"/>
              <w:jc w:val="center"/>
            </w:pPr>
          </w:p>
        </w:tc>
        <w:tc>
          <w:tcPr>
            <w:tcW w:w="4182" w:type="dxa"/>
          </w:tcPr>
          <w:p w14:paraId="19EFB288" w14:textId="77777777" w:rsidR="002C1874" w:rsidRPr="00734F7D" w:rsidRDefault="002C1874" w:rsidP="0071688F">
            <w:pPr>
              <w:overflowPunct w:val="0"/>
              <w:autoSpaceDE w:val="0"/>
              <w:adjustRightInd w:val="0"/>
              <w:spacing w:after="0"/>
            </w:pPr>
            <w:r w:rsidRPr="00734F7D">
              <w:t>Поддержка качества 4К (3840 х 2160) в видеозвонке «1-на-1»</w:t>
            </w:r>
          </w:p>
        </w:tc>
        <w:tc>
          <w:tcPr>
            <w:tcW w:w="3118" w:type="dxa"/>
            <w:vAlign w:val="center"/>
          </w:tcPr>
          <w:p w14:paraId="1BA0CE9F"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44EDEC1" w14:textId="77777777" w:rsidTr="0071688F">
        <w:trPr>
          <w:trHeight w:val="20"/>
          <w:jc w:val="center"/>
        </w:trPr>
        <w:tc>
          <w:tcPr>
            <w:tcW w:w="633" w:type="dxa"/>
          </w:tcPr>
          <w:p w14:paraId="7E58235B" w14:textId="77777777" w:rsidR="002C1874" w:rsidRPr="00734F7D" w:rsidRDefault="002C1874" w:rsidP="0071688F">
            <w:pPr>
              <w:snapToGrid w:val="0"/>
              <w:spacing w:after="0"/>
              <w:jc w:val="center"/>
            </w:pPr>
          </w:p>
        </w:tc>
        <w:tc>
          <w:tcPr>
            <w:tcW w:w="4182" w:type="dxa"/>
          </w:tcPr>
          <w:p w14:paraId="1651509A" w14:textId="77777777" w:rsidR="002C1874" w:rsidRPr="00734F7D" w:rsidRDefault="002C1874" w:rsidP="0071688F">
            <w:pPr>
              <w:overflowPunct w:val="0"/>
              <w:autoSpaceDE w:val="0"/>
              <w:adjustRightInd w:val="0"/>
              <w:spacing w:after="0"/>
            </w:pPr>
            <w:r w:rsidRPr="00734F7D">
              <w:t xml:space="preserve">Поддержка технологии масштабируемого </w:t>
            </w:r>
            <w:proofErr w:type="spellStart"/>
            <w:r w:rsidRPr="00734F7D">
              <w:t>видеокодирования</w:t>
            </w:r>
            <w:proofErr w:type="spellEnd"/>
            <w:r w:rsidRPr="00734F7D">
              <w:t xml:space="preserve"> (SVC)</w:t>
            </w:r>
          </w:p>
        </w:tc>
        <w:tc>
          <w:tcPr>
            <w:tcW w:w="3118" w:type="dxa"/>
            <w:vAlign w:val="center"/>
          </w:tcPr>
          <w:p w14:paraId="488DD5C6"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17DF40C" w14:textId="77777777" w:rsidTr="0071688F">
        <w:trPr>
          <w:trHeight w:val="20"/>
          <w:jc w:val="center"/>
        </w:trPr>
        <w:tc>
          <w:tcPr>
            <w:tcW w:w="633" w:type="dxa"/>
          </w:tcPr>
          <w:p w14:paraId="60C45313" w14:textId="77777777" w:rsidR="002C1874" w:rsidRPr="00734F7D" w:rsidRDefault="002C1874" w:rsidP="0071688F">
            <w:pPr>
              <w:snapToGrid w:val="0"/>
              <w:spacing w:after="0"/>
              <w:jc w:val="center"/>
            </w:pPr>
          </w:p>
        </w:tc>
        <w:tc>
          <w:tcPr>
            <w:tcW w:w="4182" w:type="dxa"/>
          </w:tcPr>
          <w:p w14:paraId="66B3EC3F" w14:textId="77777777" w:rsidR="002C1874" w:rsidRPr="00734F7D" w:rsidRDefault="002C1874" w:rsidP="0071688F">
            <w:pPr>
              <w:overflowPunct w:val="0"/>
              <w:autoSpaceDE w:val="0"/>
              <w:adjustRightInd w:val="0"/>
              <w:spacing w:after="0"/>
            </w:pPr>
            <w:r w:rsidRPr="00734F7D">
              <w:t xml:space="preserve">Поддержка технологии </w:t>
            </w:r>
            <w:proofErr w:type="spellStart"/>
            <w:r w:rsidRPr="00734F7D">
              <w:t>WebRTC</w:t>
            </w:r>
            <w:proofErr w:type="spellEnd"/>
          </w:p>
        </w:tc>
        <w:tc>
          <w:tcPr>
            <w:tcW w:w="3118" w:type="dxa"/>
            <w:vAlign w:val="center"/>
          </w:tcPr>
          <w:p w14:paraId="1F7B1FC1"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1D0911F4" w14:textId="77777777" w:rsidTr="0071688F">
        <w:trPr>
          <w:trHeight w:val="20"/>
          <w:jc w:val="center"/>
        </w:trPr>
        <w:tc>
          <w:tcPr>
            <w:tcW w:w="633" w:type="dxa"/>
          </w:tcPr>
          <w:p w14:paraId="68084E64" w14:textId="77777777" w:rsidR="002C1874" w:rsidRPr="00734F7D" w:rsidRDefault="002C1874" w:rsidP="0071688F">
            <w:pPr>
              <w:snapToGrid w:val="0"/>
              <w:spacing w:after="0"/>
              <w:jc w:val="center"/>
            </w:pPr>
          </w:p>
        </w:tc>
        <w:tc>
          <w:tcPr>
            <w:tcW w:w="4182" w:type="dxa"/>
          </w:tcPr>
          <w:p w14:paraId="21B450F6" w14:textId="77777777" w:rsidR="002C1874" w:rsidRPr="00734F7D" w:rsidRDefault="002C1874" w:rsidP="0071688F">
            <w:pPr>
              <w:overflowPunct w:val="0"/>
              <w:autoSpaceDE w:val="0"/>
              <w:adjustRightInd w:val="0"/>
              <w:spacing w:after="0"/>
            </w:pPr>
            <w:r w:rsidRPr="00734F7D">
              <w:t xml:space="preserve">Поддержка технологии SVC в </w:t>
            </w:r>
            <w:proofErr w:type="spellStart"/>
            <w:r w:rsidRPr="00734F7D">
              <w:t>WebRTC</w:t>
            </w:r>
            <w:proofErr w:type="spellEnd"/>
          </w:p>
        </w:tc>
        <w:tc>
          <w:tcPr>
            <w:tcW w:w="3118" w:type="dxa"/>
            <w:vAlign w:val="center"/>
          </w:tcPr>
          <w:p w14:paraId="1D929FCC"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2171E226" w14:textId="77777777" w:rsidTr="0071688F">
        <w:trPr>
          <w:trHeight w:val="20"/>
          <w:jc w:val="center"/>
        </w:trPr>
        <w:tc>
          <w:tcPr>
            <w:tcW w:w="633" w:type="dxa"/>
          </w:tcPr>
          <w:p w14:paraId="00028401" w14:textId="77777777" w:rsidR="002C1874" w:rsidRPr="00734F7D" w:rsidRDefault="002C1874" w:rsidP="0071688F">
            <w:pPr>
              <w:snapToGrid w:val="0"/>
              <w:spacing w:after="0"/>
              <w:jc w:val="center"/>
            </w:pPr>
          </w:p>
        </w:tc>
        <w:tc>
          <w:tcPr>
            <w:tcW w:w="4182" w:type="dxa"/>
          </w:tcPr>
          <w:p w14:paraId="7B8EBCFA" w14:textId="77777777" w:rsidR="002C1874" w:rsidRPr="00734F7D" w:rsidRDefault="002C1874" w:rsidP="0071688F">
            <w:pPr>
              <w:overflowPunct w:val="0"/>
              <w:autoSpaceDE w:val="0"/>
              <w:adjustRightInd w:val="0"/>
              <w:spacing w:after="0"/>
            </w:pPr>
            <w:r w:rsidRPr="00734F7D">
              <w:t xml:space="preserve">Улучшение качества речи </w:t>
            </w:r>
            <w:proofErr w:type="spellStart"/>
            <w:r w:rsidRPr="00734F7D">
              <w:t>Fullduplex</w:t>
            </w:r>
            <w:proofErr w:type="spellEnd"/>
          </w:p>
        </w:tc>
        <w:tc>
          <w:tcPr>
            <w:tcW w:w="3118" w:type="dxa"/>
          </w:tcPr>
          <w:p w14:paraId="2DF4BFE1"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25B592C1" w14:textId="77777777" w:rsidTr="0071688F">
        <w:trPr>
          <w:trHeight w:val="20"/>
          <w:jc w:val="center"/>
        </w:trPr>
        <w:tc>
          <w:tcPr>
            <w:tcW w:w="633" w:type="dxa"/>
          </w:tcPr>
          <w:p w14:paraId="28FD8341" w14:textId="77777777" w:rsidR="002C1874" w:rsidRPr="00734F7D" w:rsidRDefault="002C1874" w:rsidP="0071688F">
            <w:pPr>
              <w:snapToGrid w:val="0"/>
              <w:spacing w:after="0"/>
              <w:jc w:val="center"/>
            </w:pPr>
          </w:p>
        </w:tc>
        <w:tc>
          <w:tcPr>
            <w:tcW w:w="4182" w:type="dxa"/>
          </w:tcPr>
          <w:p w14:paraId="20A117FA" w14:textId="77777777" w:rsidR="002C1874" w:rsidRPr="00734F7D" w:rsidRDefault="002C1874" w:rsidP="0071688F">
            <w:pPr>
              <w:overflowPunct w:val="0"/>
              <w:autoSpaceDE w:val="0"/>
              <w:adjustRightInd w:val="0"/>
              <w:spacing w:after="0"/>
            </w:pPr>
            <w:r w:rsidRPr="00734F7D">
              <w:t>Поддержка ICE протокола</w:t>
            </w:r>
          </w:p>
        </w:tc>
        <w:tc>
          <w:tcPr>
            <w:tcW w:w="3118" w:type="dxa"/>
          </w:tcPr>
          <w:p w14:paraId="5F21909C"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2741A33D" w14:textId="77777777" w:rsidTr="0071688F">
        <w:trPr>
          <w:trHeight w:val="20"/>
          <w:jc w:val="center"/>
        </w:trPr>
        <w:tc>
          <w:tcPr>
            <w:tcW w:w="633" w:type="dxa"/>
          </w:tcPr>
          <w:p w14:paraId="41CBC709" w14:textId="77777777" w:rsidR="002C1874" w:rsidRPr="00734F7D" w:rsidRDefault="002C1874" w:rsidP="0071688F">
            <w:pPr>
              <w:snapToGrid w:val="0"/>
              <w:spacing w:after="0"/>
              <w:jc w:val="center"/>
            </w:pPr>
          </w:p>
        </w:tc>
        <w:tc>
          <w:tcPr>
            <w:tcW w:w="4182" w:type="dxa"/>
          </w:tcPr>
          <w:p w14:paraId="419F84B4" w14:textId="77777777" w:rsidR="002C1874" w:rsidRPr="00734F7D" w:rsidRDefault="002C1874" w:rsidP="0071688F">
            <w:pPr>
              <w:overflowPunct w:val="0"/>
              <w:autoSpaceDE w:val="0"/>
              <w:adjustRightInd w:val="0"/>
              <w:spacing w:after="0"/>
            </w:pPr>
            <w:r w:rsidRPr="00734F7D">
              <w:t>Авторизация в API через протокол OAuth2</w:t>
            </w:r>
          </w:p>
        </w:tc>
        <w:tc>
          <w:tcPr>
            <w:tcW w:w="3118" w:type="dxa"/>
          </w:tcPr>
          <w:p w14:paraId="1FB2BE77"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4E8B2692" w14:textId="77777777" w:rsidTr="0071688F">
        <w:trPr>
          <w:trHeight w:val="20"/>
          <w:jc w:val="center"/>
        </w:trPr>
        <w:tc>
          <w:tcPr>
            <w:tcW w:w="633" w:type="dxa"/>
          </w:tcPr>
          <w:p w14:paraId="1C2023FE" w14:textId="77777777" w:rsidR="002C1874" w:rsidRPr="00734F7D" w:rsidRDefault="002C1874" w:rsidP="0071688F">
            <w:pPr>
              <w:snapToGrid w:val="0"/>
              <w:spacing w:after="0"/>
              <w:jc w:val="center"/>
            </w:pPr>
          </w:p>
        </w:tc>
        <w:tc>
          <w:tcPr>
            <w:tcW w:w="4182" w:type="dxa"/>
          </w:tcPr>
          <w:p w14:paraId="18119008" w14:textId="77777777" w:rsidR="002C1874" w:rsidRPr="00734F7D" w:rsidRDefault="002C1874" w:rsidP="0071688F">
            <w:pPr>
              <w:overflowPunct w:val="0"/>
              <w:autoSpaceDE w:val="0"/>
              <w:adjustRightInd w:val="0"/>
              <w:spacing w:after="0"/>
            </w:pPr>
            <w:r w:rsidRPr="00734F7D">
              <w:t>Архитектура решения: клиент-сервер</w:t>
            </w:r>
          </w:p>
        </w:tc>
        <w:tc>
          <w:tcPr>
            <w:tcW w:w="3118" w:type="dxa"/>
          </w:tcPr>
          <w:p w14:paraId="74CF44B1"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D558111" w14:textId="77777777" w:rsidTr="0071688F">
        <w:trPr>
          <w:trHeight w:val="20"/>
          <w:jc w:val="center"/>
        </w:trPr>
        <w:tc>
          <w:tcPr>
            <w:tcW w:w="633" w:type="dxa"/>
          </w:tcPr>
          <w:p w14:paraId="4B539B03" w14:textId="77777777" w:rsidR="002C1874" w:rsidRPr="00734F7D" w:rsidRDefault="002C1874" w:rsidP="0071688F">
            <w:pPr>
              <w:snapToGrid w:val="0"/>
              <w:spacing w:after="0"/>
              <w:jc w:val="center"/>
            </w:pPr>
          </w:p>
        </w:tc>
        <w:tc>
          <w:tcPr>
            <w:tcW w:w="4182" w:type="dxa"/>
          </w:tcPr>
          <w:p w14:paraId="616E921D" w14:textId="77777777" w:rsidR="002C1874" w:rsidRPr="00734F7D" w:rsidRDefault="002C1874" w:rsidP="0071688F">
            <w:pPr>
              <w:overflowPunct w:val="0"/>
              <w:autoSpaceDE w:val="0"/>
              <w:adjustRightInd w:val="0"/>
              <w:spacing w:after="0"/>
            </w:pPr>
            <w:r w:rsidRPr="00734F7D">
              <w:t>Возможность участия в конференциях посредством веб-интерфейса</w:t>
            </w:r>
          </w:p>
        </w:tc>
        <w:tc>
          <w:tcPr>
            <w:tcW w:w="3118" w:type="dxa"/>
            <w:vAlign w:val="center"/>
          </w:tcPr>
          <w:p w14:paraId="69E83C12"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3D594E41" w14:textId="77777777" w:rsidTr="0071688F">
        <w:trPr>
          <w:trHeight w:val="20"/>
          <w:jc w:val="center"/>
        </w:trPr>
        <w:tc>
          <w:tcPr>
            <w:tcW w:w="633" w:type="dxa"/>
          </w:tcPr>
          <w:p w14:paraId="24452CB0" w14:textId="77777777" w:rsidR="002C1874" w:rsidRPr="00734F7D" w:rsidRDefault="002C1874" w:rsidP="0071688F">
            <w:pPr>
              <w:snapToGrid w:val="0"/>
              <w:spacing w:after="0"/>
              <w:jc w:val="center"/>
            </w:pPr>
          </w:p>
        </w:tc>
        <w:tc>
          <w:tcPr>
            <w:tcW w:w="4182" w:type="dxa"/>
          </w:tcPr>
          <w:p w14:paraId="0CD028AB" w14:textId="77777777" w:rsidR="002C1874" w:rsidRPr="00734F7D" w:rsidRDefault="002C1874" w:rsidP="0071688F">
            <w:pPr>
              <w:overflowPunct w:val="0"/>
              <w:autoSpaceDE w:val="0"/>
              <w:adjustRightInd w:val="0"/>
              <w:spacing w:after="0"/>
            </w:pPr>
            <w:r w:rsidRPr="00734F7D">
              <w:t>Возможность управления сервером с использованием веб-интерфейса</w:t>
            </w:r>
          </w:p>
        </w:tc>
        <w:tc>
          <w:tcPr>
            <w:tcW w:w="3118" w:type="dxa"/>
            <w:vAlign w:val="center"/>
          </w:tcPr>
          <w:p w14:paraId="28B4DB99" w14:textId="77777777" w:rsidR="002C1874" w:rsidRPr="00734F7D" w:rsidRDefault="002C1874" w:rsidP="0071688F">
            <w:pPr>
              <w:overflowPunct w:val="0"/>
              <w:autoSpaceDE w:val="0"/>
              <w:adjustRightInd w:val="0"/>
              <w:spacing w:after="0"/>
              <w:jc w:val="center"/>
            </w:pPr>
            <w:r w:rsidRPr="00734F7D">
              <w:t>Наличие</w:t>
            </w:r>
          </w:p>
        </w:tc>
      </w:tr>
      <w:tr w:rsidR="002C1874" w:rsidRPr="00BD3C0F" w14:paraId="790D9DA5" w14:textId="77777777" w:rsidTr="0071688F">
        <w:trPr>
          <w:trHeight w:val="20"/>
          <w:jc w:val="center"/>
        </w:trPr>
        <w:tc>
          <w:tcPr>
            <w:tcW w:w="633" w:type="dxa"/>
          </w:tcPr>
          <w:p w14:paraId="261BED01" w14:textId="77777777" w:rsidR="002C1874" w:rsidRPr="00734F7D" w:rsidRDefault="002C1874" w:rsidP="0071688F">
            <w:pPr>
              <w:snapToGrid w:val="0"/>
              <w:spacing w:after="0"/>
              <w:jc w:val="center"/>
            </w:pPr>
          </w:p>
        </w:tc>
        <w:tc>
          <w:tcPr>
            <w:tcW w:w="4182" w:type="dxa"/>
            <w:vAlign w:val="center"/>
          </w:tcPr>
          <w:p w14:paraId="18600D97" w14:textId="77777777" w:rsidR="002C1874" w:rsidRPr="00734F7D" w:rsidRDefault="002C1874" w:rsidP="0071688F">
            <w:pPr>
              <w:overflowPunct w:val="0"/>
              <w:autoSpaceDE w:val="0"/>
              <w:adjustRightInd w:val="0"/>
              <w:spacing w:after="0"/>
            </w:pPr>
            <w:r w:rsidRPr="00734F7D">
              <w:t>Наличие специальных клиентских приложений с поддержкой многоточёчных видеоконференций для работы в операционных системах</w:t>
            </w:r>
          </w:p>
        </w:tc>
        <w:tc>
          <w:tcPr>
            <w:tcW w:w="3118" w:type="dxa"/>
            <w:vAlign w:val="center"/>
          </w:tcPr>
          <w:p w14:paraId="37F6259C" w14:textId="77777777" w:rsidR="002C1874" w:rsidRPr="00734F7D" w:rsidRDefault="002C1874" w:rsidP="0071688F">
            <w:pPr>
              <w:overflowPunct w:val="0"/>
              <w:autoSpaceDE w:val="0"/>
              <w:adjustRightInd w:val="0"/>
              <w:spacing w:after="0"/>
              <w:jc w:val="center"/>
              <w:rPr>
                <w:lang w:val="en-US"/>
              </w:rPr>
            </w:pPr>
            <w:r w:rsidRPr="00734F7D">
              <w:rPr>
                <w:lang w:val="en-US"/>
              </w:rPr>
              <w:t>Windows, Mac OS X, Linux, Android (</w:t>
            </w:r>
            <w:r w:rsidRPr="00734F7D">
              <w:t>в</w:t>
            </w:r>
            <w:r w:rsidRPr="00734F7D">
              <w:rPr>
                <w:lang w:val="en-US"/>
              </w:rPr>
              <w:t xml:space="preserve"> </w:t>
            </w:r>
            <w:r w:rsidRPr="00734F7D">
              <w:t>т</w:t>
            </w:r>
            <w:r w:rsidRPr="00734F7D">
              <w:rPr>
                <w:lang w:val="en-US"/>
              </w:rPr>
              <w:t>.</w:t>
            </w:r>
            <w:r w:rsidRPr="00734F7D">
              <w:t>ч</w:t>
            </w:r>
            <w:r w:rsidRPr="00734F7D">
              <w:rPr>
                <w:lang w:val="en-US"/>
              </w:rPr>
              <w:t xml:space="preserve">. </w:t>
            </w:r>
            <w:r w:rsidRPr="00734F7D">
              <w:t>до</w:t>
            </w:r>
            <w:r w:rsidRPr="00734F7D">
              <w:rPr>
                <w:lang w:val="en-US"/>
              </w:rPr>
              <w:t xml:space="preserve"> </w:t>
            </w:r>
            <w:r w:rsidRPr="00734F7D">
              <w:t>версии</w:t>
            </w:r>
            <w:r w:rsidRPr="00734F7D">
              <w:rPr>
                <w:lang w:val="en-US"/>
              </w:rPr>
              <w:t xml:space="preserve"> 4.0), iOS</w:t>
            </w:r>
          </w:p>
        </w:tc>
      </w:tr>
      <w:tr w:rsidR="002C1874" w:rsidRPr="00734F7D" w14:paraId="1269D047" w14:textId="77777777" w:rsidTr="0071688F">
        <w:trPr>
          <w:trHeight w:val="20"/>
          <w:jc w:val="center"/>
        </w:trPr>
        <w:tc>
          <w:tcPr>
            <w:tcW w:w="633" w:type="dxa"/>
          </w:tcPr>
          <w:p w14:paraId="1A65CA31" w14:textId="77777777" w:rsidR="002C1874" w:rsidRPr="00734F7D" w:rsidRDefault="002C1874" w:rsidP="0071688F">
            <w:pPr>
              <w:snapToGrid w:val="0"/>
              <w:spacing w:after="0"/>
              <w:jc w:val="center"/>
              <w:rPr>
                <w:lang w:val="en-US"/>
              </w:rPr>
            </w:pPr>
          </w:p>
        </w:tc>
        <w:tc>
          <w:tcPr>
            <w:tcW w:w="4182" w:type="dxa"/>
            <w:vAlign w:val="center"/>
          </w:tcPr>
          <w:p w14:paraId="4E0A6808" w14:textId="77777777" w:rsidR="002C1874" w:rsidRPr="00734F7D" w:rsidRDefault="002C1874" w:rsidP="0071688F">
            <w:pPr>
              <w:overflowPunct w:val="0"/>
              <w:autoSpaceDE w:val="0"/>
              <w:adjustRightInd w:val="0"/>
              <w:spacing w:after="0"/>
            </w:pPr>
            <w:r w:rsidRPr="00734F7D">
              <w:t xml:space="preserve">Поддержка просмотра </w:t>
            </w:r>
            <w:proofErr w:type="spellStart"/>
            <w:r w:rsidRPr="00734F7D">
              <w:t>WebRTC</w:t>
            </w:r>
            <w:proofErr w:type="spellEnd"/>
            <w:r w:rsidRPr="00734F7D">
              <w:t xml:space="preserve">-конференций в </w:t>
            </w:r>
            <w:proofErr w:type="spellStart"/>
            <w:r w:rsidRPr="00734F7D">
              <w:t>iOS</w:t>
            </w:r>
            <w:proofErr w:type="spellEnd"/>
            <w:r w:rsidRPr="00734F7D">
              <w:t xml:space="preserve"> 11+ для браузера Safari</w:t>
            </w:r>
          </w:p>
        </w:tc>
        <w:tc>
          <w:tcPr>
            <w:tcW w:w="3118" w:type="dxa"/>
            <w:vAlign w:val="center"/>
          </w:tcPr>
          <w:p w14:paraId="0045D786"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F15B846" w14:textId="77777777" w:rsidTr="0071688F">
        <w:trPr>
          <w:trHeight w:val="20"/>
          <w:jc w:val="center"/>
        </w:trPr>
        <w:tc>
          <w:tcPr>
            <w:tcW w:w="633" w:type="dxa"/>
          </w:tcPr>
          <w:p w14:paraId="0067E7CD" w14:textId="77777777" w:rsidR="002C1874" w:rsidRPr="00734F7D" w:rsidRDefault="002C1874" w:rsidP="0071688F">
            <w:pPr>
              <w:snapToGrid w:val="0"/>
              <w:spacing w:after="0"/>
              <w:jc w:val="center"/>
            </w:pPr>
          </w:p>
        </w:tc>
        <w:tc>
          <w:tcPr>
            <w:tcW w:w="4182" w:type="dxa"/>
            <w:vAlign w:val="center"/>
          </w:tcPr>
          <w:p w14:paraId="2D344134" w14:textId="77777777" w:rsidR="002C1874" w:rsidRPr="00734F7D" w:rsidRDefault="002C1874" w:rsidP="0071688F">
            <w:pPr>
              <w:overflowPunct w:val="0"/>
              <w:autoSpaceDE w:val="0"/>
              <w:adjustRightInd w:val="0"/>
              <w:spacing w:after="0"/>
            </w:pPr>
            <w:r w:rsidRPr="00734F7D">
              <w:t>Видеозвонок «1-на-1»</w:t>
            </w:r>
          </w:p>
        </w:tc>
        <w:tc>
          <w:tcPr>
            <w:tcW w:w="3118" w:type="dxa"/>
            <w:vAlign w:val="center"/>
          </w:tcPr>
          <w:p w14:paraId="48B6277D"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92C9240" w14:textId="77777777" w:rsidTr="0071688F">
        <w:trPr>
          <w:trHeight w:val="20"/>
          <w:jc w:val="center"/>
        </w:trPr>
        <w:tc>
          <w:tcPr>
            <w:tcW w:w="633" w:type="dxa"/>
          </w:tcPr>
          <w:p w14:paraId="4F4B06BB" w14:textId="77777777" w:rsidR="002C1874" w:rsidRPr="00734F7D" w:rsidRDefault="002C1874" w:rsidP="0071688F">
            <w:pPr>
              <w:snapToGrid w:val="0"/>
              <w:spacing w:after="0"/>
              <w:jc w:val="center"/>
            </w:pPr>
          </w:p>
        </w:tc>
        <w:tc>
          <w:tcPr>
            <w:tcW w:w="4182" w:type="dxa"/>
            <w:vAlign w:val="center"/>
          </w:tcPr>
          <w:p w14:paraId="0C4E21B5" w14:textId="77777777" w:rsidR="002C1874" w:rsidRPr="00734F7D" w:rsidRDefault="002C1874" w:rsidP="0071688F">
            <w:pPr>
              <w:overflowPunct w:val="0"/>
              <w:autoSpaceDE w:val="0"/>
              <w:adjustRightInd w:val="0"/>
              <w:spacing w:after="0"/>
            </w:pPr>
            <w:r w:rsidRPr="00734F7D">
              <w:t xml:space="preserve">Симметричная конференция ‒ режим групповой видеосвязи, где все </w:t>
            </w:r>
            <w:r w:rsidRPr="00734F7D">
              <w:lastRenderedPageBreak/>
              <w:t>участники видят и слышат друг друга на общем экране</w:t>
            </w:r>
          </w:p>
        </w:tc>
        <w:tc>
          <w:tcPr>
            <w:tcW w:w="3118" w:type="dxa"/>
            <w:vAlign w:val="center"/>
          </w:tcPr>
          <w:p w14:paraId="2C6FD434" w14:textId="77777777" w:rsidR="002C1874" w:rsidRPr="00734F7D" w:rsidRDefault="002C1874" w:rsidP="0071688F">
            <w:pPr>
              <w:overflowPunct w:val="0"/>
              <w:autoSpaceDE w:val="0"/>
              <w:adjustRightInd w:val="0"/>
              <w:spacing w:after="0"/>
              <w:jc w:val="center"/>
            </w:pPr>
            <w:r w:rsidRPr="00734F7D">
              <w:lastRenderedPageBreak/>
              <w:t>Наличие</w:t>
            </w:r>
          </w:p>
        </w:tc>
      </w:tr>
      <w:tr w:rsidR="002C1874" w:rsidRPr="00734F7D" w14:paraId="1E10E9AB" w14:textId="77777777" w:rsidTr="0071688F">
        <w:trPr>
          <w:trHeight w:val="20"/>
          <w:jc w:val="center"/>
        </w:trPr>
        <w:tc>
          <w:tcPr>
            <w:tcW w:w="633" w:type="dxa"/>
          </w:tcPr>
          <w:p w14:paraId="1DF38668" w14:textId="77777777" w:rsidR="002C1874" w:rsidRPr="00734F7D" w:rsidRDefault="002C1874" w:rsidP="0071688F">
            <w:pPr>
              <w:snapToGrid w:val="0"/>
              <w:spacing w:after="0"/>
              <w:jc w:val="center"/>
            </w:pPr>
          </w:p>
        </w:tc>
        <w:tc>
          <w:tcPr>
            <w:tcW w:w="4182" w:type="dxa"/>
            <w:vAlign w:val="center"/>
          </w:tcPr>
          <w:p w14:paraId="2277FF80" w14:textId="77777777" w:rsidR="002C1874" w:rsidRPr="00734F7D" w:rsidRDefault="002C1874" w:rsidP="0071688F">
            <w:pPr>
              <w:overflowPunct w:val="0"/>
              <w:autoSpaceDE w:val="0"/>
              <w:adjustRightInd w:val="0"/>
              <w:spacing w:after="0"/>
            </w:pPr>
            <w:r w:rsidRPr="00734F7D">
              <w:t>Видеовещание (асимметричная видеоконференция) ‒ режим групповой видеосвязи, во время которого все участники видят и слышат только одного ведущего, а он видит и слышит всех участников</w:t>
            </w:r>
          </w:p>
        </w:tc>
        <w:tc>
          <w:tcPr>
            <w:tcW w:w="3118" w:type="dxa"/>
            <w:vAlign w:val="center"/>
          </w:tcPr>
          <w:p w14:paraId="7091A26B"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75F0AEE2" w14:textId="77777777" w:rsidTr="0071688F">
        <w:trPr>
          <w:trHeight w:val="20"/>
          <w:jc w:val="center"/>
        </w:trPr>
        <w:tc>
          <w:tcPr>
            <w:tcW w:w="633" w:type="dxa"/>
          </w:tcPr>
          <w:p w14:paraId="09E11646" w14:textId="77777777" w:rsidR="002C1874" w:rsidRPr="00734F7D" w:rsidRDefault="002C1874" w:rsidP="0071688F">
            <w:pPr>
              <w:snapToGrid w:val="0"/>
              <w:spacing w:after="0"/>
              <w:jc w:val="center"/>
            </w:pPr>
          </w:p>
        </w:tc>
        <w:tc>
          <w:tcPr>
            <w:tcW w:w="4182" w:type="dxa"/>
            <w:vAlign w:val="center"/>
          </w:tcPr>
          <w:p w14:paraId="1B20240B" w14:textId="77777777" w:rsidR="002C1874" w:rsidRPr="00734F7D" w:rsidRDefault="002C1874" w:rsidP="0071688F">
            <w:pPr>
              <w:overflowPunct w:val="0"/>
              <w:autoSpaceDE w:val="0"/>
              <w:adjustRightInd w:val="0"/>
              <w:spacing w:after="0"/>
            </w:pPr>
            <w:r w:rsidRPr="00734F7D">
              <w:t>Селекторное совещание (ролевая видеоконференция) ‒ режим видеосвязи с участием более 2-х пользователей, в котором часть участников ‒ докладчики, а остальные ‒ слушатели. При этом любой из участников конференции может занять место докладчика на экране, а максимальное количество докладчиков на экране должно быть не менее 36</w:t>
            </w:r>
          </w:p>
        </w:tc>
        <w:tc>
          <w:tcPr>
            <w:tcW w:w="3118" w:type="dxa"/>
            <w:vAlign w:val="center"/>
          </w:tcPr>
          <w:p w14:paraId="3B137EB5"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6E21B065" w14:textId="77777777" w:rsidTr="0071688F">
        <w:trPr>
          <w:trHeight w:val="20"/>
          <w:jc w:val="center"/>
        </w:trPr>
        <w:tc>
          <w:tcPr>
            <w:tcW w:w="633" w:type="dxa"/>
          </w:tcPr>
          <w:p w14:paraId="2D71F8BB" w14:textId="77777777" w:rsidR="002C1874" w:rsidRPr="00734F7D" w:rsidRDefault="002C1874" w:rsidP="0071688F">
            <w:pPr>
              <w:snapToGrid w:val="0"/>
              <w:spacing w:after="0"/>
              <w:jc w:val="center"/>
            </w:pPr>
          </w:p>
        </w:tc>
        <w:tc>
          <w:tcPr>
            <w:tcW w:w="4182" w:type="dxa"/>
            <w:vAlign w:val="center"/>
          </w:tcPr>
          <w:p w14:paraId="085FF5AE" w14:textId="77777777" w:rsidR="002C1874" w:rsidRPr="00734F7D" w:rsidRDefault="002C1874" w:rsidP="0071688F">
            <w:pPr>
              <w:overflowPunct w:val="0"/>
              <w:autoSpaceDE w:val="0"/>
              <w:adjustRightInd w:val="0"/>
              <w:spacing w:after="0"/>
            </w:pPr>
            <w:r w:rsidRPr="00734F7D">
              <w:t xml:space="preserve">Вебинар – режим видеосвязи с использованием технологии </w:t>
            </w:r>
            <w:proofErr w:type="spellStart"/>
            <w:r w:rsidRPr="00734F7D">
              <w:t>WebRTC</w:t>
            </w:r>
            <w:proofErr w:type="spellEnd"/>
            <w:r w:rsidRPr="00734F7D">
              <w:t xml:space="preserve">, при котором пользователи могут присоединяться к вебинарам </w:t>
            </w:r>
            <w:proofErr w:type="spellStart"/>
            <w:r w:rsidRPr="00734F7D">
              <w:t>TrueConf</w:t>
            </w:r>
            <w:proofErr w:type="spellEnd"/>
            <w:r w:rsidRPr="00734F7D">
              <w:t xml:space="preserve"> с помощью любого браузера по гостевой </w:t>
            </w:r>
            <w:proofErr w:type="spellStart"/>
            <w:r w:rsidRPr="00734F7D">
              <w:t>url</w:t>
            </w:r>
            <w:proofErr w:type="spellEnd"/>
            <w:r w:rsidRPr="00734F7D">
              <w:t xml:space="preserve">-ссылке. Для пользователей </w:t>
            </w:r>
            <w:proofErr w:type="spellStart"/>
            <w:r w:rsidRPr="00734F7D">
              <w:t>Android</w:t>
            </w:r>
            <w:proofErr w:type="spellEnd"/>
            <w:r w:rsidRPr="00734F7D">
              <w:t xml:space="preserve">, </w:t>
            </w:r>
            <w:proofErr w:type="spellStart"/>
            <w:r w:rsidRPr="00734F7D">
              <w:t>iOS</w:t>
            </w:r>
            <w:proofErr w:type="spellEnd"/>
            <w:r w:rsidRPr="00734F7D">
              <w:t xml:space="preserve"> и Internet Explorer доступны мобильные и одноразовые клиентские приложения</w:t>
            </w:r>
          </w:p>
        </w:tc>
        <w:tc>
          <w:tcPr>
            <w:tcW w:w="3118" w:type="dxa"/>
            <w:vAlign w:val="center"/>
          </w:tcPr>
          <w:p w14:paraId="6460BC39"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21C1643" w14:textId="77777777" w:rsidTr="0071688F">
        <w:trPr>
          <w:trHeight w:val="20"/>
          <w:jc w:val="center"/>
        </w:trPr>
        <w:tc>
          <w:tcPr>
            <w:tcW w:w="633" w:type="dxa"/>
          </w:tcPr>
          <w:p w14:paraId="1D78FCCB" w14:textId="77777777" w:rsidR="002C1874" w:rsidRPr="00734F7D" w:rsidRDefault="002C1874" w:rsidP="0071688F">
            <w:pPr>
              <w:snapToGrid w:val="0"/>
              <w:spacing w:after="0"/>
              <w:jc w:val="center"/>
            </w:pPr>
          </w:p>
        </w:tc>
        <w:tc>
          <w:tcPr>
            <w:tcW w:w="4182" w:type="dxa"/>
            <w:vAlign w:val="center"/>
          </w:tcPr>
          <w:p w14:paraId="4586B304" w14:textId="77777777" w:rsidR="002C1874" w:rsidRPr="00734F7D" w:rsidRDefault="002C1874" w:rsidP="0071688F">
            <w:pPr>
              <w:overflowPunct w:val="0"/>
              <w:autoSpaceDE w:val="0"/>
              <w:adjustRightInd w:val="0"/>
              <w:spacing w:after="0"/>
            </w:pPr>
            <w:r w:rsidRPr="00734F7D">
              <w:t xml:space="preserve">Возможность </w:t>
            </w:r>
            <w:proofErr w:type="gramStart"/>
            <w:r w:rsidRPr="00734F7D">
              <w:t>масштабирования  количества</w:t>
            </w:r>
            <w:proofErr w:type="gramEnd"/>
            <w:r w:rsidRPr="00734F7D">
              <w:t xml:space="preserve"> участников в одной конференции </w:t>
            </w:r>
          </w:p>
        </w:tc>
        <w:tc>
          <w:tcPr>
            <w:tcW w:w="3118" w:type="dxa"/>
            <w:vAlign w:val="center"/>
          </w:tcPr>
          <w:p w14:paraId="5B8E6DED" w14:textId="77777777" w:rsidR="002C1874" w:rsidRPr="00734F7D" w:rsidRDefault="002C1874" w:rsidP="0071688F">
            <w:pPr>
              <w:overflowPunct w:val="0"/>
              <w:autoSpaceDE w:val="0"/>
              <w:adjustRightInd w:val="0"/>
              <w:spacing w:after="0"/>
              <w:jc w:val="center"/>
            </w:pPr>
            <w:r w:rsidRPr="00734F7D">
              <w:t>не менее 1000</w:t>
            </w:r>
          </w:p>
        </w:tc>
      </w:tr>
      <w:tr w:rsidR="002C1874" w:rsidRPr="00734F7D" w14:paraId="45953D33" w14:textId="77777777" w:rsidTr="0071688F">
        <w:trPr>
          <w:trHeight w:val="20"/>
          <w:jc w:val="center"/>
        </w:trPr>
        <w:tc>
          <w:tcPr>
            <w:tcW w:w="633" w:type="dxa"/>
          </w:tcPr>
          <w:p w14:paraId="0A8EB0CE" w14:textId="77777777" w:rsidR="002C1874" w:rsidRPr="00734F7D" w:rsidRDefault="002C1874" w:rsidP="0071688F">
            <w:pPr>
              <w:snapToGrid w:val="0"/>
              <w:spacing w:after="0"/>
              <w:jc w:val="center"/>
            </w:pPr>
          </w:p>
        </w:tc>
        <w:tc>
          <w:tcPr>
            <w:tcW w:w="4182" w:type="dxa"/>
            <w:vAlign w:val="center"/>
          </w:tcPr>
          <w:p w14:paraId="1F21859D" w14:textId="77777777" w:rsidR="002C1874" w:rsidRPr="00734F7D" w:rsidRDefault="002C1874" w:rsidP="0071688F">
            <w:pPr>
              <w:overflowPunct w:val="0"/>
              <w:autoSpaceDE w:val="0"/>
              <w:adjustRightInd w:val="0"/>
              <w:spacing w:after="0"/>
            </w:pPr>
            <w:r w:rsidRPr="00734F7D">
              <w:t>Возможность масштабирования количества участников одновременно на экране</w:t>
            </w:r>
          </w:p>
        </w:tc>
        <w:tc>
          <w:tcPr>
            <w:tcW w:w="3118" w:type="dxa"/>
            <w:vAlign w:val="center"/>
          </w:tcPr>
          <w:p w14:paraId="640F9A09" w14:textId="77777777" w:rsidR="002C1874" w:rsidRPr="00734F7D" w:rsidRDefault="002C1874" w:rsidP="0071688F">
            <w:pPr>
              <w:overflowPunct w:val="0"/>
              <w:autoSpaceDE w:val="0"/>
              <w:adjustRightInd w:val="0"/>
              <w:spacing w:after="0"/>
              <w:jc w:val="center"/>
            </w:pPr>
            <w:r w:rsidRPr="00734F7D">
              <w:t>не менее 36</w:t>
            </w:r>
          </w:p>
        </w:tc>
      </w:tr>
      <w:tr w:rsidR="002C1874" w:rsidRPr="00734F7D" w14:paraId="572A7FCA" w14:textId="77777777" w:rsidTr="0071688F">
        <w:trPr>
          <w:trHeight w:val="20"/>
          <w:jc w:val="center"/>
        </w:trPr>
        <w:tc>
          <w:tcPr>
            <w:tcW w:w="633" w:type="dxa"/>
          </w:tcPr>
          <w:p w14:paraId="09599B4E" w14:textId="77777777" w:rsidR="002C1874" w:rsidRPr="00734F7D" w:rsidRDefault="002C1874" w:rsidP="0071688F">
            <w:pPr>
              <w:snapToGrid w:val="0"/>
              <w:spacing w:after="0"/>
              <w:jc w:val="center"/>
            </w:pPr>
          </w:p>
        </w:tc>
        <w:tc>
          <w:tcPr>
            <w:tcW w:w="4182" w:type="dxa"/>
            <w:vAlign w:val="center"/>
          </w:tcPr>
          <w:p w14:paraId="4DA7C7A4" w14:textId="77777777" w:rsidR="002C1874" w:rsidRPr="00734F7D" w:rsidRDefault="002C1874" w:rsidP="0071688F">
            <w:pPr>
              <w:overflowPunct w:val="0"/>
              <w:autoSpaceDE w:val="0"/>
              <w:adjustRightInd w:val="0"/>
              <w:spacing w:after="0"/>
            </w:pPr>
            <w:r w:rsidRPr="00734F7D">
              <w:t>Возможность масштабирования количества участников на экране в ролевой конференции</w:t>
            </w:r>
          </w:p>
        </w:tc>
        <w:tc>
          <w:tcPr>
            <w:tcW w:w="3118" w:type="dxa"/>
            <w:vAlign w:val="center"/>
          </w:tcPr>
          <w:p w14:paraId="38A2C348" w14:textId="77777777" w:rsidR="002C1874" w:rsidRPr="00734F7D" w:rsidRDefault="002C1874" w:rsidP="0071688F">
            <w:pPr>
              <w:overflowPunct w:val="0"/>
              <w:autoSpaceDE w:val="0"/>
              <w:adjustRightInd w:val="0"/>
              <w:spacing w:after="0"/>
              <w:jc w:val="center"/>
            </w:pPr>
            <w:r w:rsidRPr="00734F7D">
              <w:t>не менее 36</w:t>
            </w:r>
          </w:p>
        </w:tc>
      </w:tr>
      <w:tr w:rsidR="002C1874" w:rsidRPr="00734F7D" w14:paraId="5115297F" w14:textId="77777777" w:rsidTr="0071688F">
        <w:trPr>
          <w:trHeight w:val="20"/>
          <w:jc w:val="center"/>
        </w:trPr>
        <w:tc>
          <w:tcPr>
            <w:tcW w:w="633" w:type="dxa"/>
          </w:tcPr>
          <w:p w14:paraId="14755209" w14:textId="77777777" w:rsidR="002C1874" w:rsidRPr="00734F7D" w:rsidRDefault="002C1874" w:rsidP="0071688F">
            <w:pPr>
              <w:snapToGrid w:val="0"/>
              <w:spacing w:after="0"/>
              <w:jc w:val="center"/>
            </w:pPr>
          </w:p>
        </w:tc>
        <w:tc>
          <w:tcPr>
            <w:tcW w:w="4182" w:type="dxa"/>
            <w:vAlign w:val="center"/>
          </w:tcPr>
          <w:p w14:paraId="73D8DB17" w14:textId="77777777" w:rsidR="002C1874" w:rsidRPr="00734F7D" w:rsidRDefault="002C1874" w:rsidP="0071688F">
            <w:pPr>
              <w:overflowPunct w:val="0"/>
              <w:autoSpaceDE w:val="0"/>
              <w:adjustRightInd w:val="0"/>
              <w:spacing w:after="0"/>
            </w:pPr>
            <w:r w:rsidRPr="00734F7D">
              <w:t xml:space="preserve">Подстройка под пользовательский канал связи индивидуально для каждого участника многоточечной видеоконференции (технология масштабируемого </w:t>
            </w:r>
            <w:proofErr w:type="spellStart"/>
            <w:r w:rsidRPr="00734F7D">
              <w:t>видеокодирования</w:t>
            </w:r>
            <w:proofErr w:type="spellEnd"/>
            <w:r w:rsidRPr="00734F7D">
              <w:t>) по разрешению и количеству кадров видеопотока в секунду</w:t>
            </w:r>
          </w:p>
        </w:tc>
        <w:tc>
          <w:tcPr>
            <w:tcW w:w="3118" w:type="dxa"/>
            <w:vAlign w:val="center"/>
          </w:tcPr>
          <w:p w14:paraId="6159E78E"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269B9DB" w14:textId="77777777" w:rsidTr="0071688F">
        <w:trPr>
          <w:trHeight w:val="20"/>
          <w:jc w:val="center"/>
        </w:trPr>
        <w:tc>
          <w:tcPr>
            <w:tcW w:w="633" w:type="dxa"/>
          </w:tcPr>
          <w:p w14:paraId="33E5D118" w14:textId="77777777" w:rsidR="002C1874" w:rsidRPr="00734F7D" w:rsidRDefault="002C1874" w:rsidP="0071688F">
            <w:pPr>
              <w:snapToGrid w:val="0"/>
              <w:spacing w:after="0"/>
              <w:jc w:val="center"/>
            </w:pPr>
          </w:p>
        </w:tc>
        <w:tc>
          <w:tcPr>
            <w:tcW w:w="4182" w:type="dxa"/>
            <w:vAlign w:val="center"/>
          </w:tcPr>
          <w:p w14:paraId="12934509" w14:textId="77777777" w:rsidR="002C1874" w:rsidRPr="00734F7D" w:rsidRDefault="002C1874" w:rsidP="0071688F">
            <w:pPr>
              <w:overflowPunct w:val="0"/>
              <w:autoSpaceDE w:val="0"/>
              <w:adjustRightInd w:val="0"/>
              <w:spacing w:after="0"/>
            </w:pPr>
            <w:r w:rsidRPr="00734F7D">
              <w:t>Возможность масштабирования системы без возрастания системных требований сервера</w:t>
            </w:r>
          </w:p>
        </w:tc>
        <w:tc>
          <w:tcPr>
            <w:tcW w:w="3118" w:type="dxa"/>
            <w:vAlign w:val="center"/>
          </w:tcPr>
          <w:p w14:paraId="36CC3067"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2074D689" w14:textId="77777777" w:rsidTr="0071688F">
        <w:trPr>
          <w:trHeight w:val="20"/>
          <w:jc w:val="center"/>
        </w:trPr>
        <w:tc>
          <w:tcPr>
            <w:tcW w:w="633" w:type="dxa"/>
          </w:tcPr>
          <w:p w14:paraId="3D0BE99D" w14:textId="77777777" w:rsidR="002C1874" w:rsidRPr="00734F7D" w:rsidRDefault="002C1874" w:rsidP="0071688F">
            <w:pPr>
              <w:snapToGrid w:val="0"/>
              <w:spacing w:after="0"/>
              <w:jc w:val="center"/>
            </w:pPr>
          </w:p>
        </w:tc>
        <w:tc>
          <w:tcPr>
            <w:tcW w:w="4182" w:type="dxa"/>
            <w:vAlign w:val="center"/>
          </w:tcPr>
          <w:p w14:paraId="0D0E0AD3" w14:textId="77777777" w:rsidR="002C1874" w:rsidRPr="00734F7D" w:rsidRDefault="002C1874" w:rsidP="0071688F">
            <w:pPr>
              <w:overflowPunct w:val="0"/>
              <w:autoSpaceDE w:val="0"/>
              <w:adjustRightInd w:val="0"/>
              <w:spacing w:after="0"/>
            </w:pPr>
            <w:r w:rsidRPr="00734F7D">
              <w:t>Планировщик видеоконференций</w:t>
            </w:r>
          </w:p>
        </w:tc>
        <w:tc>
          <w:tcPr>
            <w:tcW w:w="3118" w:type="dxa"/>
            <w:vAlign w:val="center"/>
          </w:tcPr>
          <w:p w14:paraId="6EC1EB82"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22FD7585" w14:textId="77777777" w:rsidTr="0071688F">
        <w:trPr>
          <w:trHeight w:val="20"/>
          <w:jc w:val="center"/>
        </w:trPr>
        <w:tc>
          <w:tcPr>
            <w:tcW w:w="633" w:type="dxa"/>
          </w:tcPr>
          <w:p w14:paraId="3D57066F" w14:textId="77777777" w:rsidR="002C1874" w:rsidRPr="00734F7D" w:rsidRDefault="002C1874" w:rsidP="0071688F">
            <w:pPr>
              <w:snapToGrid w:val="0"/>
              <w:spacing w:after="0"/>
              <w:jc w:val="center"/>
            </w:pPr>
          </w:p>
        </w:tc>
        <w:tc>
          <w:tcPr>
            <w:tcW w:w="4182" w:type="dxa"/>
            <w:vAlign w:val="center"/>
          </w:tcPr>
          <w:p w14:paraId="4E9EA0CC" w14:textId="77777777" w:rsidR="002C1874" w:rsidRPr="00734F7D" w:rsidRDefault="002C1874" w:rsidP="0071688F">
            <w:pPr>
              <w:overflowPunct w:val="0"/>
              <w:autoSpaceDE w:val="0"/>
              <w:adjustRightInd w:val="0"/>
              <w:spacing w:after="0"/>
            </w:pPr>
            <w:r w:rsidRPr="00734F7D">
              <w:t>Наличие адресной книги с не менее чем четырьмя статусами контактов (онлайн, офлайн, занят, не определен)</w:t>
            </w:r>
          </w:p>
        </w:tc>
        <w:tc>
          <w:tcPr>
            <w:tcW w:w="3118" w:type="dxa"/>
            <w:vAlign w:val="center"/>
          </w:tcPr>
          <w:p w14:paraId="368B8F19"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A49B2C9" w14:textId="77777777" w:rsidTr="0071688F">
        <w:trPr>
          <w:trHeight w:val="20"/>
          <w:jc w:val="center"/>
        </w:trPr>
        <w:tc>
          <w:tcPr>
            <w:tcW w:w="633" w:type="dxa"/>
          </w:tcPr>
          <w:p w14:paraId="70923512" w14:textId="77777777" w:rsidR="002C1874" w:rsidRPr="00734F7D" w:rsidRDefault="002C1874" w:rsidP="0071688F">
            <w:pPr>
              <w:snapToGrid w:val="0"/>
              <w:spacing w:after="0"/>
              <w:jc w:val="center"/>
            </w:pPr>
          </w:p>
        </w:tc>
        <w:tc>
          <w:tcPr>
            <w:tcW w:w="4182" w:type="dxa"/>
            <w:vAlign w:val="center"/>
          </w:tcPr>
          <w:p w14:paraId="340AF7DD" w14:textId="77777777" w:rsidR="002C1874" w:rsidRPr="00734F7D" w:rsidRDefault="002C1874" w:rsidP="0071688F">
            <w:pPr>
              <w:overflowPunct w:val="0"/>
              <w:autoSpaceDE w:val="0"/>
              <w:adjustRightInd w:val="0"/>
              <w:spacing w:after="0"/>
            </w:pPr>
            <w:r w:rsidRPr="00734F7D">
              <w:t>Наличие адресной книги с не менее чем четырьмя статусами контактов (онлайн, офлайн, занят, не определен)</w:t>
            </w:r>
          </w:p>
        </w:tc>
        <w:tc>
          <w:tcPr>
            <w:tcW w:w="3118" w:type="dxa"/>
            <w:vAlign w:val="center"/>
          </w:tcPr>
          <w:p w14:paraId="23D3AABC"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32E7041C" w14:textId="77777777" w:rsidTr="0071688F">
        <w:trPr>
          <w:trHeight w:val="20"/>
          <w:jc w:val="center"/>
        </w:trPr>
        <w:tc>
          <w:tcPr>
            <w:tcW w:w="633" w:type="dxa"/>
          </w:tcPr>
          <w:p w14:paraId="485C7D3F" w14:textId="77777777" w:rsidR="002C1874" w:rsidRPr="00734F7D" w:rsidRDefault="002C1874" w:rsidP="0071688F">
            <w:pPr>
              <w:snapToGrid w:val="0"/>
              <w:spacing w:after="0"/>
              <w:jc w:val="center"/>
            </w:pPr>
          </w:p>
        </w:tc>
        <w:tc>
          <w:tcPr>
            <w:tcW w:w="4182" w:type="dxa"/>
            <w:vAlign w:val="center"/>
          </w:tcPr>
          <w:p w14:paraId="1F3DA485" w14:textId="77777777" w:rsidR="002C1874" w:rsidRPr="00734F7D" w:rsidRDefault="002C1874" w:rsidP="0071688F">
            <w:pPr>
              <w:overflowPunct w:val="0"/>
              <w:autoSpaceDE w:val="0"/>
              <w:adjustRightInd w:val="0"/>
              <w:spacing w:after="0"/>
            </w:pPr>
            <w:r w:rsidRPr="00734F7D">
              <w:t>Демонстрация презентаций</w:t>
            </w:r>
          </w:p>
        </w:tc>
        <w:tc>
          <w:tcPr>
            <w:tcW w:w="3118" w:type="dxa"/>
            <w:vAlign w:val="center"/>
          </w:tcPr>
          <w:p w14:paraId="1ADD327F"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90E5621" w14:textId="77777777" w:rsidTr="0071688F">
        <w:trPr>
          <w:trHeight w:val="20"/>
          <w:jc w:val="center"/>
        </w:trPr>
        <w:tc>
          <w:tcPr>
            <w:tcW w:w="633" w:type="dxa"/>
          </w:tcPr>
          <w:p w14:paraId="63957512" w14:textId="77777777" w:rsidR="002C1874" w:rsidRPr="00734F7D" w:rsidRDefault="002C1874" w:rsidP="0071688F">
            <w:pPr>
              <w:snapToGrid w:val="0"/>
              <w:spacing w:after="0"/>
              <w:jc w:val="center"/>
            </w:pPr>
          </w:p>
        </w:tc>
        <w:tc>
          <w:tcPr>
            <w:tcW w:w="4182" w:type="dxa"/>
            <w:vAlign w:val="center"/>
          </w:tcPr>
          <w:p w14:paraId="77B917A4" w14:textId="77777777" w:rsidR="002C1874" w:rsidRPr="00734F7D" w:rsidRDefault="002C1874" w:rsidP="0071688F">
            <w:pPr>
              <w:overflowPunct w:val="0"/>
              <w:autoSpaceDE w:val="0"/>
              <w:adjustRightInd w:val="0"/>
              <w:spacing w:after="0"/>
            </w:pPr>
            <w:r w:rsidRPr="00734F7D">
              <w:t xml:space="preserve">Демонстрация презентаций в </w:t>
            </w:r>
            <w:proofErr w:type="spellStart"/>
            <w:r w:rsidRPr="00734F7D">
              <w:t>WebRTC</w:t>
            </w:r>
            <w:proofErr w:type="spellEnd"/>
            <w:r w:rsidRPr="00734F7D">
              <w:t xml:space="preserve"> конференциях через браузер</w:t>
            </w:r>
          </w:p>
        </w:tc>
        <w:tc>
          <w:tcPr>
            <w:tcW w:w="3118" w:type="dxa"/>
            <w:vAlign w:val="center"/>
          </w:tcPr>
          <w:p w14:paraId="12CCE232"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BE4D33F" w14:textId="77777777" w:rsidTr="0071688F">
        <w:trPr>
          <w:trHeight w:val="20"/>
          <w:jc w:val="center"/>
        </w:trPr>
        <w:tc>
          <w:tcPr>
            <w:tcW w:w="633" w:type="dxa"/>
          </w:tcPr>
          <w:p w14:paraId="160B1226" w14:textId="77777777" w:rsidR="002C1874" w:rsidRPr="00734F7D" w:rsidRDefault="002C1874" w:rsidP="0071688F">
            <w:pPr>
              <w:snapToGrid w:val="0"/>
              <w:spacing w:after="0"/>
              <w:jc w:val="center"/>
            </w:pPr>
          </w:p>
        </w:tc>
        <w:tc>
          <w:tcPr>
            <w:tcW w:w="4182" w:type="dxa"/>
            <w:vAlign w:val="center"/>
          </w:tcPr>
          <w:p w14:paraId="41C3ED55" w14:textId="77777777" w:rsidR="002C1874" w:rsidRPr="00734F7D" w:rsidRDefault="002C1874" w:rsidP="0071688F">
            <w:pPr>
              <w:overflowPunct w:val="0"/>
              <w:autoSpaceDE w:val="0"/>
              <w:adjustRightInd w:val="0"/>
              <w:spacing w:after="0"/>
            </w:pPr>
            <w:r w:rsidRPr="00734F7D">
              <w:t>Общий и приватный чат между пользователями</w:t>
            </w:r>
          </w:p>
        </w:tc>
        <w:tc>
          <w:tcPr>
            <w:tcW w:w="3118" w:type="dxa"/>
            <w:vAlign w:val="center"/>
          </w:tcPr>
          <w:p w14:paraId="1474B232"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7AAF4221" w14:textId="77777777" w:rsidTr="0071688F">
        <w:trPr>
          <w:trHeight w:val="20"/>
          <w:jc w:val="center"/>
        </w:trPr>
        <w:tc>
          <w:tcPr>
            <w:tcW w:w="633" w:type="dxa"/>
          </w:tcPr>
          <w:p w14:paraId="748902BB" w14:textId="77777777" w:rsidR="002C1874" w:rsidRPr="00734F7D" w:rsidRDefault="002C1874" w:rsidP="0071688F">
            <w:pPr>
              <w:snapToGrid w:val="0"/>
              <w:spacing w:after="0"/>
              <w:jc w:val="center"/>
            </w:pPr>
          </w:p>
        </w:tc>
        <w:tc>
          <w:tcPr>
            <w:tcW w:w="4182" w:type="dxa"/>
            <w:vAlign w:val="center"/>
          </w:tcPr>
          <w:p w14:paraId="473AC0E3" w14:textId="77777777" w:rsidR="002C1874" w:rsidRPr="00734F7D" w:rsidRDefault="002C1874" w:rsidP="0071688F">
            <w:pPr>
              <w:overflowPunct w:val="0"/>
              <w:autoSpaceDE w:val="0"/>
              <w:adjustRightInd w:val="0"/>
              <w:spacing w:after="0"/>
            </w:pPr>
            <w:r w:rsidRPr="00734F7D">
              <w:t>Возможность передачи файлов средствами чата клиентского приложения</w:t>
            </w:r>
          </w:p>
        </w:tc>
        <w:tc>
          <w:tcPr>
            <w:tcW w:w="3118" w:type="dxa"/>
            <w:vAlign w:val="center"/>
          </w:tcPr>
          <w:p w14:paraId="34068F2B"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8576A02" w14:textId="77777777" w:rsidTr="0071688F">
        <w:trPr>
          <w:trHeight w:val="20"/>
          <w:jc w:val="center"/>
        </w:trPr>
        <w:tc>
          <w:tcPr>
            <w:tcW w:w="633" w:type="dxa"/>
          </w:tcPr>
          <w:p w14:paraId="3088E034" w14:textId="77777777" w:rsidR="002C1874" w:rsidRPr="00734F7D" w:rsidRDefault="002C1874" w:rsidP="0071688F">
            <w:pPr>
              <w:snapToGrid w:val="0"/>
              <w:spacing w:after="0"/>
              <w:jc w:val="center"/>
            </w:pPr>
          </w:p>
        </w:tc>
        <w:tc>
          <w:tcPr>
            <w:tcW w:w="4182" w:type="dxa"/>
            <w:vAlign w:val="center"/>
          </w:tcPr>
          <w:p w14:paraId="0E0DFA3E" w14:textId="77777777" w:rsidR="002C1874" w:rsidRPr="00734F7D" w:rsidRDefault="002C1874" w:rsidP="0071688F">
            <w:pPr>
              <w:overflowPunct w:val="0"/>
              <w:autoSpaceDE w:val="0"/>
              <w:adjustRightInd w:val="0"/>
              <w:spacing w:after="0"/>
            </w:pPr>
            <w:r w:rsidRPr="00734F7D">
              <w:t>Работа чата без создания конференции</w:t>
            </w:r>
          </w:p>
        </w:tc>
        <w:tc>
          <w:tcPr>
            <w:tcW w:w="3118" w:type="dxa"/>
            <w:vAlign w:val="center"/>
          </w:tcPr>
          <w:p w14:paraId="4945DDB6"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8DA38C2" w14:textId="77777777" w:rsidTr="0071688F">
        <w:trPr>
          <w:trHeight w:val="20"/>
          <w:jc w:val="center"/>
        </w:trPr>
        <w:tc>
          <w:tcPr>
            <w:tcW w:w="633" w:type="dxa"/>
          </w:tcPr>
          <w:p w14:paraId="6C8A8EDD" w14:textId="77777777" w:rsidR="002C1874" w:rsidRPr="00734F7D" w:rsidRDefault="002C1874" w:rsidP="0071688F">
            <w:pPr>
              <w:snapToGrid w:val="0"/>
              <w:spacing w:after="0"/>
              <w:jc w:val="center"/>
            </w:pPr>
          </w:p>
        </w:tc>
        <w:tc>
          <w:tcPr>
            <w:tcW w:w="4182" w:type="dxa"/>
            <w:vAlign w:val="center"/>
          </w:tcPr>
          <w:p w14:paraId="1A97A0B6" w14:textId="77777777" w:rsidR="002C1874" w:rsidRPr="00734F7D" w:rsidRDefault="002C1874" w:rsidP="0071688F">
            <w:pPr>
              <w:overflowPunct w:val="0"/>
              <w:autoSpaceDE w:val="0"/>
              <w:adjustRightInd w:val="0"/>
              <w:spacing w:after="0"/>
            </w:pPr>
            <w:r w:rsidRPr="00734F7D">
              <w:t>Возможность просмотра истории пропущенных, входящих, исходящих вызовов в хронологическом порядке с возможностью совершить звонок; уведомление о пропущенном звонке</w:t>
            </w:r>
          </w:p>
        </w:tc>
        <w:tc>
          <w:tcPr>
            <w:tcW w:w="3118" w:type="dxa"/>
            <w:vAlign w:val="center"/>
          </w:tcPr>
          <w:p w14:paraId="45FD134D"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433A5295" w14:textId="77777777" w:rsidTr="0071688F">
        <w:trPr>
          <w:trHeight w:val="20"/>
          <w:jc w:val="center"/>
        </w:trPr>
        <w:tc>
          <w:tcPr>
            <w:tcW w:w="633" w:type="dxa"/>
          </w:tcPr>
          <w:p w14:paraId="06C01E68" w14:textId="77777777" w:rsidR="002C1874" w:rsidRPr="00734F7D" w:rsidRDefault="002C1874" w:rsidP="0071688F">
            <w:pPr>
              <w:snapToGrid w:val="0"/>
              <w:spacing w:after="0"/>
              <w:jc w:val="center"/>
            </w:pPr>
          </w:p>
        </w:tc>
        <w:tc>
          <w:tcPr>
            <w:tcW w:w="4182" w:type="dxa"/>
            <w:vAlign w:val="center"/>
          </w:tcPr>
          <w:p w14:paraId="135B2A8A" w14:textId="77777777" w:rsidR="002C1874" w:rsidRPr="00734F7D" w:rsidRDefault="002C1874" w:rsidP="0071688F">
            <w:pPr>
              <w:overflowPunct w:val="0"/>
              <w:autoSpaceDE w:val="0"/>
              <w:adjustRightInd w:val="0"/>
              <w:spacing w:after="0"/>
            </w:pPr>
            <w:r w:rsidRPr="00734F7D">
              <w:t xml:space="preserve">Возможность показа рабочего стола в отдельном окне при помощи технологии </w:t>
            </w:r>
            <w:proofErr w:type="spellStart"/>
            <w:r w:rsidRPr="00734F7D">
              <w:t>WebRTC</w:t>
            </w:r>
            <w:proofErr w:type="spellEnd"/>
          </w:p>
        </w:tc>
        <w:tc>
          <w:tcPr>
            <w:tcW w:w="3118" w:type="dxa"/>
            <w:vAlign w:val="center"/>
          </w:tcPr>
          <w:p w14:paraId="2B7BB0CC"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014EFBF7" w14:textId="77777777" w:rsidTr="0071688F">
        <w:trPr>
          <w:trHeight w:val="20"/>
          <w:jc w:val="center"/>
        </w:trPr>
        <w:tc>
          <w:tcPr>
            <w:tcW w:w="633" w:type="dxa"/>
          </w:tcPr>
          <w:p w14:paraId="2F7EFB1E" w14:textId="77777777" w:rsidR="002C1874" w:rsidRPr="00734F7D" w:rsidRDefault="002C1874" w:rsidP="0071688F">
            <w:pPr>
              <w:snapToGrid w:val="0"/>
              <w:spacing w:after="0"/>
              <w:jc w:val="center"/>
            </w:pPr>
          </w:p>
        </w:tc>
        <w:tc>
          <w:tcPr>
            <w:tcW w:w="4182" w:type="dxa"/>
            <w:vAlign w:val="center"/>
          </w:tcPr>
          <w:p w14:paraId="35747156" w14:textId="77777777" w:rsidR="002C1874" w:rsidRPr="00734F7D" w:rsidRDefault="002C1874" w:rsidP="0071688F">
            <w:pPr>
              <w:overflowPunct w:val="0"/>
              <w:autoSpaceDE w:val="0"/>
              <w:adjustRightInd w:val="0"/>
              <w:spacing w:after="0"/>
            </w:pPr>
            <w:r w:rsidRPr="00734F7D">
              <w:t xml:space="preserve">Возможность ведущего конференции управлять раскладкой </w:t>
            </w:r>
            <w:proofErr w:type="spellStart"/>
            <w:r w:rsidRPr="00734F7D">
              <w:t>видеоокон</w:t>
            </w:r>
            <w:proofErr w:type="spellEnd"/>
            <w:r w:rsidRPr="00734F7D">
              <w:t xml:space="preserve"> в конференциях по </w:t>
            </w:r>
            <w:proofErr w:type="spellStart"/>
            <w:r w:rsidRPr="00734F7D">
              <w:t>WebRTC</w:t>
            </w:r>
            <w:proofErr w:type="spellEnd"/>
          </w:p>
        </w:tc>
        <w:tc>
          <w:tcPr>
            <w:tcW w:w="3118" w:type="dxa"/>
            <w:vAlign w:val="center"/>
          </w:tcPr>
          <w:p w14:paraId="4F2CB600"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42A37BB" w14:textId="77777777" w:rsidTr="0071688F">
        <w:trPr>
          <w:trHeight w:val="20"/>
          <w:jc w:val="center"/>
        </w:trPr>
        <w:tc>
          <w:tcPr>
            <w:tcW w:w="633" w:type="dxa"/>
          </w:tcPr>
          <w:p w14:paraId="4E24DDAA" w14:textId="77777777" w:rsidR="002C1874" w:rsidRPr="00734F7D" w:rsidRDefault="002C1874" w:rsidP="0071688F">
            <w:pPr>
              <w:snapToGrid w:val="0"/>
              <w:spacing w:after="0"/>
              <w:jc w:val="center"/>
            </w:pPr>
          </w:p>
        </w:tc>
        <w:tc>
          <w:tcPr>
            <w:tcW w:w="4182" w:type="dxa"/>
            <w:vAlign w:val="center"/>
          </w:tcPr>
          <w:p w14:paraId="77589FAB" w14:textId="77777777" w:rsidR="002C1874" w:rsidRPr="00734F7D" w:rsidRDefault="002C1874" w:rsidP="0071688F">
            <w:pPr>
              <w:overflowPunct w:val="0"/>
              <w:autoSpaceDE w:val="0"/>
              <w:adjustRightInd w:val="0"/>
              <w:spacing w:after="0"/>
            </w:pPr>
            <w:r w:rsidRPr="00734F7D">
              <w:t>Групповые политики ‒ возможность разбить пользователей на группы и наделить их различными правами (на сервере видеоконференции)</w:t>
            </w:r>
          </w:p>
        </w:tc>
        <w:tc>
          <w:tcPr>
            <w:tcW w:w="3118" w:type="dxa"/>
            <w:vAlign w:val="center"/>
          </w:tcPr>
          <w:p w14:paraId="1DF2516B"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2313A22" w14:textId="77777777" w:rsidTr="0071688F">
        <w:trPr>
          <w:trHeight w:val="20"/>
          <w:jc w:val="center"/>
        </w:trPr>
        <w:tc>
          <w:tcPr>
            <w:tcW w:w="633" w:type="dxa"/>
          </w:tcPr>
          <w:p w14:paraId="12A8F42D" w14:textId="77777777" w:rsidR="002C1874" w:rsidRPr="00734F7D" w:rsidRDefault="002C1874" w:rsidP="0071688F">
            <w:pPr>
              <w:snapToGrid w:val="0"/>
              <w:spacing w:after="0"/>
              <w:jc w:val="center"/>
            </w:pPr>
          </w:p>
        </w:tc>
        <w:tc>
          <w:tcPr>
            <w:tcW w:w="4182" w:type="dxa"/>
            <w:vAlign w:val="center"/>
          </w:tcPr>
          <w:p w14:paraId="76AC23E8" w14:textId="77777777" w:rsidR="002C1874" w:rsidRPr="00734F7D" w:rsidRDefault="002C1874" w:rsidP="0071688F">
            <w:pPr>
              <w:overflowPunct w:val="0"/>
              <w:autoSpaceDE w:val="0"/>
              <w:adjustRightInd w:val="0"/>
              <w:spacing w:after="0"/>
            </w:pPr>
            <w:r w:rsidRPr="00734F7D">
              <w:t xml:space="preserve">Возможность позвонить на </w:t>
            </w:r>
            <w:proofErr w:type="spellStart"/>
            <w:r w:rsidRPr="00734F7D">
              <w:t>ip</w:t>
            </w:r>
            <w:proofErr w:type="spellEnd"/>
            <w:r w:rsidRPr="00734F7D">
              <w:t>-камеры (RTSP), вызвать их в конференцию без использования сторонних средств, с возможностью приёма аудио в форматах AAC и MP3.</w:t>
            </w:r>
          </w:p>
        </w:tc>
        <w:tc>
          <w:tcPr>
            <w:tcW w:w="3118" w:type="dxa"/>
            <w:vAlign w:val="center"/>
          </w:tcPr>
          <w:p w14:paraId="44EA7903"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C073968" w14:textId="77777777" w:rsidTr="0071688F">
        <w:trPr>
          <w:trHeight w:val="20"/>
          <w:jc w:val="center"/>
        </w:trPr>
        <w:tc>
          <w:tcPr>
            <w:tcW w:w="633" w:type="dxa"/>
          </w:tcPr>
          <w:p w14:paraId="65902695" w14:textId="77777777" w:rsidR="002C1874" w:rsidRPr="00734F7D" w:rsidRDefault="002C1874" w:rsidP="0071688F">
            <w:pPr>
              <w:snapToGrid w:val="0"/>
              <w:spacing w:after="0"/>
              <w:jc w:val="center"/>
            </w:pPr>
          </w:p>
        </w:tc>
        <w:tc>
          <w:tcPr>
            <w:tcW w:w="4182" w:type="dxa"/>
            <w:vAlign w:val="center"/>
          </w:tcPr>
          <w:p w14:paraId="66250243" w14:textId="77777777" w:rsidR="002C1874" w:rsidRPr="00734F7D" w:rsidRDefault="002C1874" w:rsidP="0071688F">
            <w:pPr>
              <w:overflowPunct w:val="0"/>
              <w:autoSpaceDE w:val="0"/>
              <w:adjustRightInd w:val="0"/>
              <w:spacing w:after="0"/>
            </w:pPr>
            <w:r w:rsidRPr="00734F7D">
              <w:t xml:space="preserve">Возможность публикации видеоконференций средствами RTSP </w:t>
            </w:r>
            <w:proofErr w:type="spellStart"/>
            <w:r w:rsidRPr="00734F7D">
              <w:t>Push</w:t>
            </w:r>
            <w:proofErr w:type="spellEnd"/>
            <w:r w:rsidRPr="00734F7D">
              <w:t xml:space="preserve"> на серверы трансляций и CDN-сервисы</w:t>
            </w:r>
          </w:p>
        </w:tc>
        <w:tc>
          <w:tcPr>
            <w:tcW w:w="3118" w:type="dxa"/>
            <w:vAlign w:val="center"/>
          </w:tcPr>
          <w:p w14:paraId="34D49FE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CD03071" w14:textId="77777777" w:rsidTr="0071688F">
        <w:trPr>
          <w:trHeight w:val="20"/>
          <w:jc w:val="center"/>
        </w:trPr>
        <w:tc>
          <w:tcPr>
            <w:tcW w:w="633" w:type="dxa"/>
          </w:tcPr>
          <w:p w14:paraId="1C32387B" w14:textId="77777777" w:rsidR="002C1874" w:rsidRPr="00734F7D" w:rsidRDefault="002C1874" w:rsidP="0071688F">
            <w:pPr>
              <w:snapToGrid w:val="0"/>
              <w:spacing w:after="0"/>
              <w:jc w:val="center"/>
            </w:pPr>
          </w:p>
        </w:tc>
        <w:tc>
          <w:tcPr>
            <w:tcW w:w="4182" w:type="dxa"/>
            <w:vAlign w:val="center"/>
          </w:tcPr>
          <w:p w14:paraId="4DAD7729" w14:textId="77777777" w:rsidR="002C1874" w:rsidRPr="00734F7D" w:rsidRDefault="002C1874" w:rsidP="0071688F">
            <w:pPr>
              <w:overflowPunct w:val="0"/>
              <w:autoSpaceDE w:val="0"/>
              <w:adjustRightInd w:val="0"/>
              <w:spacing w:after="0"/>
            </w:pPr>
            <w:r w:rsidRPr="00734F7D">
              <w:t>Наличие в интерфейсе веб-конфигуратора функции прямой интеграции хотя бы с одним внешним сервисом трансляции на основе технологии CDN</w:t>
            </w:r>
          </w:p>
        </w:tc>
        <w:tc>
          <w:tcPr>
            <w:tcW w:w="3118" w:type="dxa"/>
            <w:vAlign w:val="center"/>
          </w:tcPr>
          <w:p w14:paraId="12C14DBE"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D172005" w14:textId="77777777" w:rsidTr="0071688F">
        <w:trPr>
          <w:trHeight w:val="20"/>
          <w:jc w:val="center"/>
        </w:trPr>
        <w:tc>
          <w:tcPr>
            <w:tcW w:w="633" w:type="dxa"/>
          </w:tcPr>
          <w:p w14:paraId="79DF1E49" w14:textId="77777777" w:rsidR="002C1874" w:rsidRPr="00734F7D" w:rsidRDefault="002C1874" w:rsidP="0071688F">
            <w:pPr>
              <w:snapToGrid w:val="0"/>
              <w:spacing w:after="0"/>
              <w:jc w:val="center"/>
            </w:pPr>
          </w:p>
        </w:tc>
        <w:tc>
          <w:tcPr>
            <w:tcW w:w="4182" w:type="dxa"/>
            <w:vAlign w:val="center"/>
          </w:tcPr>
          <w:p w14:paraId="7F99E268" w14:textId="77777777" w:rsidR="002C1874" w:rsidRPr="00734F7D" w:rsidRDefault="002C1874" w:rsidP="0071688F">
            <w:pPr>
              <w:overflowPunct w:val="0"/>
              <w:autoSpaceDE w:val="0"/>
              <w:adjustRightInd w:val="0"/>
              <w:spacing w:after="0"/>
            </w:pPr>
            <w:r w:rsidRPr="00734F7D">
              <w:t>Возможность записи видеоконференции из клиентского приложения с уведомлением и с разрешения противоположенной стороны</w:t>
            </w:r>
          </w:p>
        </w:tc>
        <w:tc>
          <w:tcPr>
            <w:tcW w:w="3118" w:type="dxa"/>
            <w:vAlign w:val="center"/>
          </w:tcPr>
          <w:p w14:paraId="4D8FB4C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6A1882AE" w14:textId="77777777" w:rsidTr="0071688F">
        <w:trPr>
          <w:trHeight w:val="20"/>
          <w:jc w:val="center"/>
        </w:trPr>
        <w:tc>
          <w:tcPr>
            <w:tcW w:w="633" w:type="dxa"/>
          </w:tcPr>
          <w:p w14:paraId="1B341E9C" w14:textId="77777777" w:rsidR="002C1874" w:rsidRPr="00734F7D" w:rsidRDefault="002C1874" w:rsidP="0071688F">
            <w:pPr>
              <w:snapToGrid w:val="0"/>
              <w:spacing w:after="0"/>
              <w:jc w:val="center"/>
            </w:pPr>
          </w:p>
        </w:tc>
        <w:tc>
          <w:tcPr>
            <w:tcW w:w="4182" w:type="dxa"/>
            <w:vAlign w:val="center"/>
          </w:tcPr>
          <w:p w14:paraId="39870264" w14:textId="77777777" w:rsidR="002C1874" w:rsidRPr="00734F7D" w:rsidRDefault="002C1874" w:rsidP="0071688F">
            <w:pPr>
              <w:overflowPunct w:val="0"/>
              <w:autoSpaceDE w:val="0"/>
              <w:adjustRightInd w:val="0"/>
              <w:spacing w:after="0"/>
            </w:pPr>
            <w:r w:rsidRPr="00734F7D">
              <w:t>Возможность записи конференции на сервере</w:t>
            </w:r>
          </w:p>
        </w:tc>
        <w:tc>
          <w:tcPr>
            <w:tcW w:w="3118" w:type="dxa"/>
            <w:vAlign w:val="center"/>
          </w:tcPr>
          <w:p w14:paraId="0B738741"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5E8E6F3" w14:textId="77777777" w:rsidTr="0071688F">
        <w:trPr>
          <w:trHeight w:val="20"/>
          <w:jc w:val="center"/>
        </w:trPr>
        <w:tc>
          <w:tcPr>
            <w:tcW w:w="633" w:type="dxa"/>
          </w:tcPr>
          <w:p w14:paraId="495A44A5" w14:textId="77777777" w:rsidR="002C1874" w:rsidRPr="00734F7D" w:rsidRDefault="002C1874" w:rsidP="0071688F">
            <w:pPr>
              <w:snapToGrid w:val="0"/>
              <w:spacing w:after="0"/>
              <w:jc w:val="center"/>
            </w:pPr>
          </w:p>
        </w:tc>
        <w:tc>
          <w:tcPr>
            <w:tcW w:w="4182" w:type="dxa"/>
            <w:vAlign w:val="center"/>
          </w:tcPr>
          <w:p w14:paraId="27085C50" w14:textId="77777777" w:rsidR="002C1874" w:rsidRPr="00734F7D" w:rsidRDefault="002C1874" w:rsidP="0071688F">
            <w:pPr>
              <w:overflowPunct w:val="0"/>
              <w:autoSpaceDE w:val="0"/>
              <w:adjustRightInd w:val="0"/>
              <w:spacing w:after="0"/>
            </w:pPr>
            <w:r w:rsidRPr="00734F7D">
              <w:t>Возможность выбора определенных видеопотоков конференции для записи (на сервере/в клиентском ПО)</w:t>
            </w:r>
          </w:p>
        </w:tc>
        <w:tc>
          <w:tcPr>
            <w:tcW w:w="3118" w:type="dxa"/>
            <w:vAlign w:val="center"/>
          </w:tcPr>
          <w:p w14:paraId="06CA31E6"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D12351A" w14:textId="77777777" w:rsidTr="0071688F">
        <w:trPr>
          <w:trHeight w:val="20"/>
          <w:jc w:val="center"/>
        </w:trPr>
        <w:tc>
          <w:tcPr>
            <w:tcW w:w="633" w:type="dxa"/>
          </w:tcPr>
          <w:p w14:paraId="22F0BA11" w14:textId="77777777" w:rsidR="002C1874" w:rsidRPr="00734F7D" w:rsidRDefault="002C1874" w:rsidP="0071688F">
            <w:pPr>
              <w:snapToGrid w:val="0"/>
              <w:spacing w:after="0"/>
              <w:jc w:val="center"/>
            </w:pPr>
          </w:p>
        </w:tc>
        <w:tc>
          <w:tcPr>
            <w:tcW w:w="4182" w:type="dxa"/>
            <w:vAlign w:val="center"/>
          </w:tcPr>
          <w:p w14:paraId="081EE416" w14:textId="77777777" w:rsidR="002C1874" w:rsidRPr="00734F7D" w:rsidRDefault="002C1874" w:rsidP="0071688F">
            <w:pPr>
              <w:overflowPunct w:val="0"/>
              <w:autoSpaceDE w:val="0"/>
              <w:adjustRightInd w:val="0"/>
              <w:spacing w:after="0"/>
            </w:pPr>
            <w:r w:rsidRPr="00734F7D">
              <w:t>Поддержка выбора разрешения записываемой видеоконференции: 720p, 480p, 360p</w:t>
            </w:r>
          </w:p>
        </w:tc>
        <w:tc>
          <w:tcPr>
            <w:tcW w:w="3118" w:type="dxa"/>
            <w:vAlign w:val="center"/>
          </w:tcPr>
          <w:p w14:paraId="2420E58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46E0D78D" w14:textId="77777777" w:rsidTr="0071688F">
        <w:trPr>
          <w:trHeight w:val="20"/>
          <w:jc w:val="center"/>
        </w:trPr>
        <w:tc>
          <w:tcPr>
            <w:tcW w:w="633" w:type="dxa"/>
          </w:tcPr>
          <w:p w14:paraId="5E8BDDBE" w14:textId="77777777" w:rsidR="002C1874" w:rsidRPr="00734F7D" w:rsidRDefault="002C1874" w:rsidP="0071688F">
            <w:pPr>
              <w:snapToGrid w:val="0"/>
              <w:spacing w:after="0"/>
              <w:jc w:val="center"/>
            </w:pPr>
          </w:p>
        </w:tc>
        <w:tc>
          <w:tcPr>
            <w:tcW w:w="4182" w:type="dxa"/>
            <w:vAlign w:val="center"/>
          </w:tcPr>
          <w:p w14:paraId="36C69DD0" w14:textId="77777777" w:rsidR="002C1874" w:rsidRPr="00734F7D" w:rsidRDefault="002C1874" w:rsidP="0071688F">
            <w:pPr>
              <w:overflowPunct w:val="0"/>
              <w:autoSpaceDE w:val="0"/>
              <w:adjustRightInd w:val="0"/>
              <w:spacing w:after="0"/>
            </w:pPr>
            <w:r w:rsidRPr="00734F7D">
              <w:t>Возможность установки клиента для пользователей без прав администратора</w:t>
            </w:r>
          </w:p>
        </w:tc>
        <w:tc>
          <w:tcPr>
            <w:tcW w:w="3118" w:type="dxa"/>
            <w:vAlign w:val="center"/>
          </w:tcPr>
          <w:p w14:paraId="7CA0FB9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D14A50B" w14:textId="77777777" w:rsidTr="0071688F">
        <w:trPr>
          <w:trHeight w:val="20"/>
          <w:jc w:val="center"/>
        </w:trPr>
        <w:tc>
          <w:tcPr>
            <w:tcW w:w="633" w:type="dxa"/>
          </w:tcPr>
          <w:p w14:paraId="3ABA1444" w14:textId="77777777" w:rsidR="002C1874" w:rsidRPr="00734F7D" w:rsidRDefault="002C1874" w:rsidP="0071688F">
            <w:pPr>
              <w:snapToGrid w:val="0"/>
              <w:spacing w:after="0"/>
              <w:jc w:val="center"/>
            </w:pPr>
          </w:p>
        </w:tc>
        <w:tc>
          <w:tcPr>
            <w:tcW w:w="4182" w:type="dxa"/>
            <w:vAlign w:val="center"/>
          </w:tcPr>
          <w:p w14:paraId="0FA83897" w14:textId="77777777" w:rsidR="002C1874" w:rsidRPr="00734F7D" w:rsidRDefault="002C1874" w:rsidP="0071688F">
            <w:pPr>
              <w:overflowPunct w:val="0"/>
              <w:autoSpaceDE w:val="0"/>
              <w:adjustRightInd w:val="0"/>
              <w:spacing w:after="0"/>
            </w:pPr>
            <w:r w:rsidRPr="00734F7D">
              <w:t>Возможность отображения в реальном времени скорости отправки и получения данных в секунду в клиентском приложении</w:t>
            </w:r>
          </w:p>
        </w:tc>
        <w:tc>
          <w:tcPr>
            <w:tcW w:w="3118" w:type="dxa"/>
            <w:vAlign w:val="center"/>
          </w:tcPr>
          <w:p w14:paraId="438FC20F"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4D12075" w14:textId="77777777" w:rsidTr="0071688F">
        <w:trPr>
          <w:trHeight w:val="20"/>
          <w:jc w:val="center"/>
        </w:trPr>
        <w:tc>
          <w:tcPr>
            <w:tcW w:w="633" w:type="dxa"/>
          </w:tcPr>
          <w:p w14:paraId="1C0C90E8" w14:textId="77777777" w:rsidR="002C1874" w:rsidRPr="00734F7D" w:rsidRDefault="002C1874" w:rsidP="0071688F">
            <w:pPr>
              <w:snapToGrid w:val="0"/>
              <w:spacing w:after="0"/>
              <w:jc w:val="center"/>
            </w:pPr>
          </w:p>
        </w:tc>
        <w:tc>
          <w:tcPr>
            <w:tcW w:w="4182" w:type="dxa"/>
            <w:vAlign w:val="center"/>
          </w:tcPr>
          <w:p w14:paraId="291FDC24" w14:textId="77777777" w:rsidR="002C1874" w:rsidRPr="00734F7D" w:rsidRDefault="002C1874" w:rsidP="0071688F">
            <w:pPr>
              <w:overflowPunct w:val="0"/>
              <w:autoSpaceDE w:val="0"/>
              <w:adjustRightInd w:val="0"/>
              <w:spacing w:after="0"/>
            </w:pPr>
            <w:r w:rsidRPr="00734F7D">
              <w:t>Режим экономии трафика при показе видео в окнах малого размера.</w:t>
            </w:r>
          </w:p>
        </w:tc>
        <w:tc>
          <w:tcPr>
            <w:tcW w:w="3118" w:type="dxa"/>
            <w:vAlign w:val="center"/>
          </w:tcPr>
          <w:p w14:paraId="464D0BF9"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8115434" w14:textId="77777777" w:rsidTr="0071688F">
        <w:trPr>
          <w:trHeight w:val="20"/>
          <w:jc w:val="center"/>
        </w:trPr>
        <w:tc>
          <w:tcPr>
            <w:tcW w:w="633" w:type="dxa"/>
          </w:tcPr>
          <w:p w14:paraId="35D6E98B" w14:textId="77777777" w:rsidR="002C1874" w:rsidRPr="00734F7D" w:rsidRDefault="002C1874" w:rsidP="0071688F">
            <w:pPr>
              <w:snapToGrid w:val="0"/>
              <w:spacing w:after="0"/>
              <w:jc w:val="center"/>
            </w:pPr>
          </w:p>
        </w:tc>
        <w:tc>
          <w:tcPr>
            <w:tcW w:w="4182" w:type="dxa"/>
            <w:vAlign w:val="center"/>
          </w:tcPr>
          <w:p w14:paraId="10CA4673" w14:textId="77777777" w:rsidR="002C1874" w:rsidRPr="00734F7D" w:rsidRDefault="002C1874" w:rsidP="0071688F">
            <w:pPr>
              <w:overflowPunct w:val="0"/>
              <w:autoSpaceDE w:val="0"/>
              <w:adjustRightInd w:val="0"/>
              <w:spacing w:after="0"/>
            </w:pPr>
            <w:r w:rsidRPr="00734F7D">
              <w:t>Персональная или общая адресная книга пользователя в клиентском приложении</w:t>
            </w:r>
          </w:p>
        </w:tc>
        <w:tc>
          <w:tcPr>
            <w:tcW w:w="3118" w:type="dxa"/>
            <w:vAlign w:val="center"/>
          </w:tcPr>
          <w:p w14:paraId="3AFD7229"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507F13A" w14:textId="77777777" w:rsidTr="0071688F">
        <w:trPr>
          <w:trHeight w:val="20"/>
          <w:jc w:val="center"/>
        </w:trPr>
        <w:tc>
          <w:tcPr>
            <w:tcW w:w="633" w:type="dxa"/>
          </w:tcPr>
          <w:p w14:paraId="3BD82968" w14:textId="77777777" w:rsidR="002C1874" w:rsidRPr="00734F7D" w:rsidRDefault="002C1874" w:rsidP="0071688F">
            <w:pPr>
              <w:snapToGrid w:val="0"/>
              <w:spacing w:after="0"/>
              <w:jc w:val="center"/>
            </w:pPr>
          </w:p>
        </w:tc>
        <w:tc>
          <w:tcPr>
            <w:tcW w:w="4182" w:type="dxa"/>
            <w:vAlign w:val="center"/>
          </w:tcPr>
          <w:p w14:paraId="6EB93E70" w14:textId="77777777" w:rsidR="002C1874" w:rsidRPr="00734F7D" w:rsidRDefault="002C1874" w:rsidP="0071688F">
            <w:pPr>
              <w:overflowPunct w:val="0"/>
              <w:autoSpaceDE w:val="0"/>
              <w:adjustRightInd w:val="0"/>
              <w:spacing w:after="0"/>
            </w:pPr>
            <w:r w:rsidRPr="00734F7D">
              <w:t xml:space="preserve">Поддержка независимого </w:t>
            </w:r>
            <w:proofErr w:type="spellStart"/>
            <w:r w:rsidRPr="00734F7D">
              <w:t>видеоокна</w:t>
            </w:r>
            <w:proofErr w:type="spellEnd"/>
            <w:r w:rsidRPr="00734F7D">
              <w:t xml:space="preserve"> от каждого участника в составе общей картинки конференции n*m</w:t>
            </w:r>
          </w:p>
        </w:tc>
        <w:tc>
          <w:tcPr>
            <w:tcW w:w="3118" w:type="dxa"/>
            <w:vAlign w:val="center"/>
          </w:tcPr>
          <w:p w14:paraId="539D4FB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88BFCCA" w14:textId="77777777" w:rsidTr="0071688F">
        <w:trPr>
          <w:trHeight w:val="20"/>
          <w:jc w:val="center"/>
        </w:trPr>
        <w:tc>
          <w:tcPr>
            <w:tcW w:w="633" w:type="dxa"/>
          </w:tcPr>
          <w:p w14:paraId="2CBE1E6E" w14:textId="77777777" w:rsidR="002C1874" w:rsidRPr="00734F7D" w:rsidRDefault="002C1874" w:rsidP="0071688F">
            <w:pPr>
              <w:snapToGrid w:val="0"/>
              <w:spacing w:after="0"/>
              <w:jc w:val="center"/>
            </w:pPr>
          </w:p>
        </w:tc>
        <w:tc>
          <w:tcPr>
            <w:tcW w:w="4182" w:type="dxa"/>
            <w:vAlign w:val="center"/>
          </w:tcPr>
          <w:p w14:paraId="14A22C11" w14:textId="77777777" w:rsidR="002C1874" w:rsidRPr="00734F7D" w:rsidRDefault="002C1874" w:rsidP="0071688F">
            <w:pPr>
              <w:overflowPunct w:val="0"/>
              <w:autoSpaceDE w:val="0"/>
              <w:adjustRightInd w:val="0"/>
              <w:spacing w:after="0"/>
            </w:pPr>
            <w:r w:rsidRPr="00734F7D">
              <w:t>Функция эхоподавления для HDMI-устройств</w:t>
            </w:r>
          </w:p>
        </w:tc>
        <w:tc>
          <w:tcPr>
            <w:tcW w:w="3118" w:type="dxa"/>
            <w:vAlign w:val="center"/>
          </w:tcPr>
          <w:p w14:paraId="2C81544E"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349A29C" w14:textId="77777777" w:rsidTr="0071688F">
        <w:trPr>
          <w:trHeight w:val="20"/>
          <w:jc w:val="center"/>
        </w:trPr>
        <w:tc>
          <w:tcPr>
            <w:tcW w:w="633" w:type="dxa"/>
          </w:tcPr>
          <w:p w14:paraId="2D6DC406" w14:textId="77777777" w:rsidR="002C1874" w:rsidRPr="00734F7D" w:rsidRDefault="002C1874" w:rsidP="0071688F">
            <w:pPr>
              <w:snapToGrid w:val="0"/>
              <w:spacing w:after="0"/>
              <w:jc w:val="center"/>
            </w:pPr>
          </w:p>
        </w:tc>
        <w:tc>
          <w:tcPr>
            <w:tcW w:w="4182" w:type="dxa"/>
            <w:vAlign w:val="center"/>
          </w:tcPr>
          <w:p w14:paraId="6705F0B8" w14:textId="77777777" w:rsidR="002C1874" w:rsidRPr="00734F7D" w:rsidRDefault="002C1874" w:rsidP="0071688F">
            <w:pPr>
              <w:overflowPunct w:val="0"/>
              <w:autoSpaceDE w:val="0"/>
              <w:adjustRightInd w:val="0"/>
              <w:spacing w:after="0"/>
            </w:pPr>
            <w:r w:rsidRPr="00734F7D">
              <w:t>Показ "живых" слайдов, динамически формируемых из изображений выбранного экрана</w:t>
            </w:r>
          </w:p>
        </w:tc>
        <w:tc>
          <w:tcPr>
            <w:tcW w:w="3118" w:type="dxa"/>
            <w:vAlign w:val="center"/>
          </w:tcPr>
          <w:p w14:paraId="69F0BB2D"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CB3E617" w14:textId="77777777" w:rsidTr="0071688F">
        <w:trPr>
          <w:trHeight w:val="20"/>
          <w:jc w:val="center"/>
        </w:trPr>
        <w:tc>
          <w:tcPr>
            <w:tcW w:w="633" w:type="dxa"/>
          </w:tcPr>
          <w:p w14:paraId="4AF01EC7" w14:textId="77777777" w:rsidR="002C1874" w:rsidRPr="00734F7D" w:rsidRDefault="002C1874" w:rsidP="0071688F">
            <w:pPr>
              <w:snapToGrid w:val="0"/>
              <w:spacing w:after="0"/>
              <w:jc w:val="center"/>
            </w:pPr>
          </w:p>
        </w:tc>
        <w:tc>
          <w:tcPr>
            <w:tcW w:w="4182" w:type="dxa"/>
            <w:vAlign w:val="center"/>
          </w:tcPr>
          <w:p w14:paraId="78D9858A" w14:textId="77777777" w:rsidR="002C1874" w:rsidRPr="00734F7D" w:rsidRDefault="002C1874" w:rsidP="0071688F">
            <w:pPr>
              <w:overflowPunct w:val="0"/>
              <w:autoSpaceDE w:val="0"/>
              <w:adjustRightInd w:val="0"/>
              <w:spacing w:after="0"/>
            </w:pPr>
            <w:r w:rsidRPr="00734F7D">
              <w:t>Наличие у ведущего возможности управления состоянием оборудования слушателя в ролевой конференции</w:t>
            </w:r>
          </w:p>
        </w:tc>
        <w:tc>
          <w:tcPr>
            <w:tcW w:w="3118" w:type="dxa"/>
            <w:vAlign w:val="center"/>
          </w:tcPr>
          <w:p w14:paraId="4BE509C0"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0B1B825C" w14:textId="77777777" w:rsidTr="0071688F">
        <w:trPr>
          <w:trHeight w:val="20"/>
          <w:jc w:val="center"/>
        </w:trPr>
        <w:tc>
          <w:tcPr>
            <w:tcW w:w="633" w:type="dxa"/>
          </w:tcPr>
          <w:p w14:paraId="0C8EC3F2" w14:textId="77777777" w:rsidR="002C1874" w:rsidRPr="00734F7D" w:rsidRDefault="002C1874" w:rsidP="0071688F">
            <w:pPr>
              <w:snapToGrid w:val="0"/>
              <w:spacing w:after="0"/>
              <w:jc w:val="center"/>
            </w:pPr>
          </w:p>
        </w:tc>
        <w:tc>
          <w:tcPr>
            <w:tcW w:w="4182" w:type="dxa"/>
            <w:vAlign w:val="center"/>
          </w:tcPr>
          <w:p w14:paraId="5BFFC83F" w14:textId="77777777" w:rsidR="002C1874" w:rsidRPr="00734F7D" w:rsidRDefault="002C1874" w:rsidP="0071688F">
            <w:pPr>
              <w:overflowPunct w:val="0"/>
              <w:autoSpaceDE w:val="0"/>
              <w:adjustRightInd w:val="0"/>
              <w:spacing w:after="0"/>
            </w:pPr>
            <w:r w:rsidRPr="00734F7D">
              <w:t>Возможность открытия презентаций *.</w:t>
            </w:r>
            <w:proofErr w:type="spellStart"/>
            <w:r w:rsidRPr="00734F7D">
              <w:t>ppt</w:t>
            </w:r>
            <w:proofErr w:type="spellEnd"/>
            <w:r w:rsidRPr="00734F7D">
              <w:t>, *.</w:t>
            </w:r>
            <w:proofErr w:type="spellStart"/>
            <w:r w:rsidRPr="00734F7D">
              <w:t>pptx</w:t>
            </w:r>
            <w:proofErr w:type="spellEnd"/>
            <w:r w:rsidRPr="00734F7D">
              <w:t xml:space="preserve"> с помощью </w:t>
            </w:r>
            <w:proofErr w:type="spellStart"/>
            <w:r w:rsidRPr="00734F7D">
              <w:t>drag&amp;drop</w:t>
            </w:r>
            <w:proofErr w:type="spellEnd"/>
          </w:p>
        </w:tc>
        <w:tc>
          <w:tcPr>
            <w:tcW w:w="3118" w:type="dxa"/>
            <w:vAlign w:val="center"/>
          </w:tcPr>
          <w:p w14:paraId="7EB1EE9A"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001A338D" w14:textId="77777777" w:rsidTr="0071688F">
        <w:trPr>
          <w:trHeight w:val="20"/>
          <w:jc w:val="center"/>
        </w:trPr>
        <w:tc>
          <w:tcPr>
            <w:tcW w:w="633" w:type="dxa"/>
          </w:tcPr>
          <w:p w14:paraId="3964B301" w14:textId="77777777" w:rsidR="002C1874" w:rsidRPr="00734F7D" w:rsidRDefault="002C1874" w:rsidP="0071688F">
            <w:pPr>
              <w:snapToGrid w:val="0"/>
              <w:spacing w:after="0"/>
              <w:jc w:val="center"/>
            </w:pPr>
          </w:p>
        </w:tc>
        <w:tc>
          <w:tcPr>
            <w:tcW w:w="4182" w:type="dxa"/>
            <w:vAlign w:val="center"/>
          </w:tcPr>
          <w:p w14:paraId="6733EDF3" w14:textId="77777777" w:rsidR="002C1874" w:rsidRPr="00734F7D" w:rsidRDefault="002C1874" w:rsidP="0071688F">
            <w:pPr>
              <w:overflowPunct w:val="0"/>
              <w:autoSpaceDE w:val="0"/>
              <w:adjustRightInd w:val="0"/>
              <w:spacing w:after="0"/>
            </w:pPr>
            <w:r w:rsidRPr="00734F7D">
              <w:t>Наличие кнопки приглашения пользователей в конференцию из окна чата во время конференции</w:t>
            </w:r>
          </w:p>
        </w:tc>
        <w:tc>
          <w:tcPr>
            <w:tcW w:w="3118" w:type="dxa"/>
            <w:vAlign w:val="center"/>
          </w:tcPr>
          <w:p w14:paraId="4E3C7325"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4D39747" w14:textId="77777777" w:rsidTr="0071688F">
        <w:trPr>
          <w:trHeight w:val="20"/>
          <w:jc w:val="center"/>
        </w:trPr>
        <w:tc>
          <w:tcPr>
            <w:tcW w:w="633" w:type="dxa"/>
          </w:tcPr>
          <w:p w14:paraId="08386B4A" w14:textId="77777777" w:rsidR="002C1874" w:rsidRPr="00734F7D" w:rsidRDefault="002C1874" w:rsidP="0071688F">
            <w:pPr>
              <w:snapToGrid w:val="0"/>
              <w:spacing w:after="0"/>
              <w:jc w:val="center"/>
            </w:pPr>
          </w:p>
        </w:tc>
        <w:tc>
          <w:tcPr>
            <w:tcW w:w="4182" w:type="dxa"/>
            <w:vAlign w:val="center"/>
          </w:tcPr>
          <w:p w14:paraId="777898CC" w14:textId="77777777" w:rsidR="002C1874" w:rsidRPr="00734F7D" w:rsidRDefault="002C1874" w:rsidP="0071688F">
            <w:pPr>
              <w:overflowPunct w:val="0"/>
              <w:autoSpaceDE w:val="0"/>
              <w:adjustRightInd w:val="0"/>
              <w:spacing w:after="0"/>
            </w:pPr>
            <w:r w:rsidRPr="00734F7D">
              <w:t>Возможность вынесения каждого участника конференции в отдельное окно (на отдельном экране),</w:t>
            </w:r>
          </w:p>
          <w:p w14:paraId="688ACB0D" w14:textId="77777777" w:rsidR="002C1874" w:rsidRPr="00734F7D" w:rsidRDefault="002C1874" w:rsidP="0071688F">
            <w:pPr>
              <w:overflowPunct w:val="0"/>
              <w:autoSpaceDE w:val="0"/>
              <w:adjustRightInd w:val="0"/>
              <w:spacing w:after="0"/>
            </w:pPr>
            <w:r w:rsidRPr="00734F7D">
              <w:t>с возможностью изменения размера этого окна.</w:t>
            </w:r>
          </w:p>
        </w:tc>
        <w:tc>
          <w:tcPr>
            <w:tcW w:w="3118" w:type="dxa"/>
            <w:vAlign w:val="center"/>
          </w:tcPr>
          <w:p w14:paraId="2F9C9381"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4DFE9D66" w14:textId="77777777" w:rsidTr="0071688F">
        <w:trPr>
          <w:trHeight w:val="20"/>
          <w:jc w:val="center"/>
        </w:trPr>
        <w:tc>
          <w:tcPr>
            <w:tcW w:w="633" w:type="dxa"/>
          </w:tcPr>
          <w:p w14:paraId="645F4958" w14:textId="77777777" w:rsidR="002C1874" w:rsidRPr="00734F7D" w:rsidRDefault="002C1874" w:rsidP="0071688F">
            <w:pPr>
              <w:snapToGrid w:val="0"/>
              <w:spacing w:after="0"/>
              <w:jc w:val="center"/>
            </w:pPr>
          </w:p>
        </w:tc>
        <w:tc>
          <w:tcPr>
            <w:tcW w:w="4182" w:type="dxa"/>
            <w:vAlign w:val="center"/>
          </w:tcPr>
          <w:p w14:paraId="368DAAE8" w14:textId="77777777" w:rsidR="002C1874" w:rsidRPr="00734F7D" w:rsidRDefault="002C1874" w:rsidP="0071688F">
            <w:pPr>
              <w:overflowPunct w:val="0"/>
              <w:autoSpaceDE w:val="0"/>
              <w:adjustRightInd w:val="0"/>
              <w:spacing w:after="0"/>
            </w:pPr>
            <w:r w:rsidRPr="00734F7D">
              <w:t>Возможность отображения публичного чата конференции в отдельном окне (на отдельном экране), с возможностью изменения размера этого окна.</w:t>
            </w:r>
          </w:p>
        </w:tc>
        <w:tc>
          <w:tcPr>
            <w:tcW w:w="3118" w:type="dxa"/>
            <w:vAlign w:val="center"/>
          </w:tcPr>
          <w:p w14:paraId="73E25C5F"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49EA474" w14:textId="77777777" w:rsidTr="0071688F">
        <w:trPr>
          <w:trHeight w:val="20"/>
          <w:jc w:val="center"/>
        </w:trPr>
        <w:tc>
          <w:tcPr>
            <w:tcW w:w="633" w:type="dxa"/>
          </w:tcPr>
          <w:p w14:paraId="3BE939AE" w14:textId="77777777" w:rsidR="002C1874" w:rsidRPr="00734F7D" w:rsidRDefault="002C1874" w:rsidP="0071688F">
            <w:pPr>
              <w:snapToGrid w:val="0"/>
              <w:spacing w:after="0"/>
              <w:jc w:val="center"/>
            </w:pPr>
          </w:p>
        </w:tc>
        <w:tc>
          <w:tcPr>
            <w:tcW w:w="4182" w:type="dxa"/>
            <w:vAlign w:val="center"/>
          </w:tcPr>
          <w:p w14:paraId="7D56AA10" w14:textId="77777777" w:rsidR="002C1874" w:rsidRPr="00734F7D" w:rsidRDefault="002C1874" w:rsidP="0071688F">
            <w:pPr>
              <w:overflowPunct w:val="0"/>
              <w:autoSpaceDE w:val="0"/>
              <w:adjustRightInd w:val="0"/>
              <w:spacing w:after="0"/>
            </w:pPr>
            <w:r w:rsidRPr="00734F7D">
              <w:t>Возможность инсталляция ПО без использования аппаратных ключей</w:t>
            </w:r>
          </w:p>
        </w:tc>
        <w:tc>
          <w:tcPr>
            <w:tcW w:w="3118" w:type="dxa"/>
            <w:vAlign w:val="center"/>
          </w:tcPr>
          <w:p w14:paraId="00C73090"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85D4694" w14:textId="77777777" w:rsidTr="0071688F">
        <w:trPr>
          <w:trHeight w:val="20"/>
          <w:jc w:val="center"/>
        </w:trPr>
        <w:tc>
          <w:tcPr>
            <w:tcW w:w="633" w:type="dxa"/>
          </w:tcPr>
          <w:p w14:paraId="0517F36D" w14:textId="77777777" w:rsidR="002C1874" w:rsidRPr="00734F7D" w:rsidRDefault="002C1874" w:rsidP="0071688F">
            <w:pPr>
              <w:snapToGrid w:val="0"/>
              <w:spacing w:after="0"/>
              <w:jc w:val="center"/>
            </w:pPr>
          </w:p>
        </w:tc>
        <w:tc>
          <w:tcPr>
            <w:tcW w:w="4182" w:type="dxa"/>
            <w:vAlign w:val="center"/>
          </w:tcPr>
          <w:p w14:paraId="02E2503A" w14:textId="77777777" w:rsidR="002C1874" w:rsidRPr="00734F7D" w:rsidRDefault="002C1874" w:rsidP="0071688F">
            <w:pPr>
              <w:overflowPunct w:val="0"/>
              <w:autoSpaceDE w:val="0"/>
              <w:adjustRightInd w:val="0"/>
              <w:spacing w:after="0"/>
            </w:pPr>
            <w:r w:rsidRPr="00734F7D">
              <w:t>Возможность информирования администратора о сбоях системы по электронной почте</w:t>
            </w:r>
          </w:p>
        </w:tc>
        <w:tc>
          <w:tcPr>
            <w:tcW w:w="3118" w:type="dxa"/>
            <w:vAlign w:val="center"/>
          </w:tcPr>
          <w:p w14:paraId="3F2C7A51"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D88F8BB" w14:textId="77777777" w:rsidTr="0071688F">
        <w:trPr>
          <w:trHeight w:val="20"/>
          <w:jc w:val="center"/>
        </w:trPr>
        <w:tc>
          <w:tcPr>
            <w:tcW w:w="633" w:type="dxa"/>
          </w:tcPr>
          <w:p w14:paraId="1D695B62" w14:textId="77777777" w:rsidR="002C1874" w:rsidRPr="00734F7D" w:rsidRDefault="002C1874" w:rsidP="0071688F">
            <w:pPr>
              <w:snapToGrid w:val="0"/>
              <w:spacing w:after="0"/>
              <w:jc w:val="center"/>
            </w:pPr>
          </w:p>
        </w:tc>
        <w:tc>
          <w:tcPr>
            <w:tcW w:w="4182" w:type="dxa"/>
            <w:vAlign w:val="center"/>
          </w:tcPr>
          <w:p w14:paraId="6DE37A3E" w14:textId="77777777" w:rsidR="002C1874" w:rsidRPr="00734F7D" w:rsidRDefault="002C1874" w:rsidP="0071688F">
            <w:pPr>
              <w:overflowPunct w:val="0"/>
              <w:autoSpaceDE w:val="0"/>
              <w:adjustRightInd w:val="0"/>
              <w:spacing w:after="0"/>
            </w:pPr>
            <w:r w:rsidRPr="00734F7D">
              <w:t>Управление своим трафиком (</w:t>
            </w:r>
            <w:proofErr w:type="spellStart"/>
            <w:r w:rsidRPr="00734F7D">
              <w:t>вкл</w:t>
            </w:r>
            <w:proofErr w:type="spellEnd"/>
            <w:r w:rsidRPr="00734F7D">
              <w:t>/</w:t>
            </w:r>
            <w:proofErr w:type="spellStart"/>
            <w:r w:rsidRPr="00734F7D">
              <w:t>откл</w:t>
            </w:r>
            <w:proofErr w:type="spellEnd"/>
            <w:r w:rsidRPr="00734F7D">
              <w:t>. видео/аудио других участников)</w:t>
            </w:r>
          </w:p>
        </w:tc>
        <w:tc>
          <w:tcPr>
            <w:tcW w:w="3118" w:type="dxa"/>
            <w:vAlign w:val="center"/>
          </w:tcPr>
          <w:p w14:paraId="4AD58CD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3320E830" w14:textId="77777777" w:rsidTr="0071688F">
        <w:trPr>
          <w:trHeight w:val="20"/>
          <w:jc w:val="center"/>
        </w:trPr>
        <w:tc>
          <w:tcPr>
            <w:tcW w:w="633" w:type="dxa"/>
          </w:tcPr>
          <w:p w14:paraId="0ABB1BF7" w14:textId="77777777" w:rsidR="002C1874" w:rsidRPr="00734F7D" w:rsidRDefault="002C1874" w:rsidP="0071688F">
            <w:pPr>
              <w:snapToGrid w:val="0"/>
              <w:spacing w:after="0"/>
              <w:jc w:val="center"/>
            </w:pPr>
          </w:p>
        </w:tc>
        <w:tc>
          <w:tcPr>
            <w:tcW w:w="4182" w:type="dxa"/>
            <w:vAlign w:val="center"/>
          </w:tcPr>
          <w:p w14:paraId="472C9A49" w14:textId="77777777" w:rsidR="002C1874" w:rsidRPr="00734F7D" w:rsidRDefault="002C1874" w:rsidP="0071688F">
            <w:pPr>
              <w:overflowPunct w:val="0"/>
              <w:autoSpaceDE w:val="0"/>
              <w:adjustRightInd w:val="0"/>
              <w:spacing w:after="0"/>
            </w:pPr>
            <w:r w:rsidRPr="00734F7D">
              <w:t>Возможность показа рабочего стола</w:t>
            </w:r>
          </w:p>
        </w:tc>
        <w:tc>
          <w:tcPr>
            <w:tcW w:w="3118" w:type="dxa"/>
            <w:vAlign w:val="center"/>
          </w:tcPr>
          <w:p w14:paraId="1527CE45"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B795CF8" w14:textId="77777777" w:rsidTr="0071688F">
        <w:trPr>
          <w:trHeight w:val="20"/>
          <w:jc w:val="center"/>
        </w:trPr>
        <w:tc>
          <w:tcPr>
            <w:tcW w:w="633" w:type="dxa"/>
          </w:tcPr>
          <w:p w14:paraId="107838FB" w14:textId="77777777" w:rsidR="002C1874" w:rsidRPr="00734F7D" w:rsidRDefault="002C1874" w:rsidP="0071688F">
            <w:pPr>
              <w:snapToGrid w:val="0"/>
              <w:spacing w:after="0"/>
              <w:jc w:val="center"/>
            </w:pPr>
          </w:p>
        </w:tc>
        <w:tc>
          <w:tcPr>
            <w:tcW w:w="4182" w:type="dxa"/>
            <w:vAlign w:val="center"/>
          </w:tcPr>
          <w:p w14:paraId="6F2EA9DB" w14:textId="77777777" w:rsidR="002C1874" w:rsidRPr="00734F7D" w:rsidRDefault="002C1874" w:rsidP="0071688F">
            <w:pPr>
              <w:overflowPunct w:val="0"/>
              <w:autoSpaceDE w:val="0"/>
              <w:adjustRightInd w:val="0"/>
              <w:spacing w:after="0"/>
            </w:pPr>
            <w:r w:rsidRPr="00734F7D">
              <w:t>Возможность удаленного управления рабочим столом собеседника без установки стороннего ПО</w:t>
            </w:r>
          </w:p>
        </w:tc>
        <w:tc>
          <w:tcPr>
            <w:tcW w:w="3118" w:type="dxa"/>
            <w:vAlign w:val="center"/>
          </w:tcPr>
          <w:p w14:paraId="6C372AFF"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E11D228" w14:textId="77777777" w:rsidTr="0071688F">
        <w:trPr>
          <w:trHeight w:val="20"/>
          <w:jc w:val="center"/>
        </w:trPr>
        <w:tc>
          <w:tcPr>
            <w:tcW w:w="633" w:type="dxa"/>
          </w:tcPr>
          <w:p w14:paraId="19F051F7" w14:textId="77777777" w:rsidR="002C1874" w:rsidRPr="00734F7D" w:rsidRDefault="002C1874" w:rsidP="0071688F">
            <w:pPr>
              <w:snapToGrid w:val="0"/>
              <w:spacing w:after="0"/>
              <w:jc w:val="center"/>
            </w:pPr>
          </w:p>
        </w:tc>
        <w:tc>
          <w:tcPr>
            <w:tcW w:w="4182" w:type="dxa"/>
            <w:vAlign w:val="center"/>
          </w:tcPr>
          <w:p w14:paraId="3385293A" w14:textId="77777777" w:rsidR="002C1874" w:rsidRPr="00734F7D" w:rsidRDefault="002C1874" w:rsidP="0071688F">
            <w:pPr>
              <w:overflowPunct w:val="0"/>
              <w:autoSpaceDE w:val="0"/>
              <w:adjustRightInd w:val="0"/>
              <w:spacing w:after="0"/>
            </w:pPr>
            <w:r w:rsidRPr="00734F7D">
              <w:t>Автоматическое приглашение участников в конференцию в случаях разрыва сетевого соединения с ними.</w:t>
            </w:r>
          </w:p>
        </w:tc>
        <w:tc>
          <w:tcPr>
            <w:tcW w:w="3118" w:type="dxa"/>
            <w:vAlign w:val="center"/>
          </w:tcPr>
          <w:p w14:paraId="168B6E44"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17C55AA" w14:textId="77777777" w:rsidTr="0071688F">
        <w:trPr>
          <w:trHeight w:val="20"/>
          <w:jc w:val="center"/>
        </w:trPr>
        <w:tc>
          <w:tcPr>
            <w:tcW w:w="633" w:type="dxa"/>
          </w:tcPr>
          <w:p w14:paraId="0CB85639" w14:textId="77777777" w:rsidR="002C1874" w:rsidRPr="00734F7D" w:rsidRDefault="002C1874" w:rsidP="0071688F">
            <w:pPr>
              <w:snapToGrid w:val="0"/>
              <w:spacing w:after="0"/>
              <w:jc w:val="center"/>
            </w:pPr>
          </w:p>
        </w:tc>
        <w:tc>
          <w:tcPr>
            <w:tcW w:w="4182" w:type="dxa"/>
            <w:vAlign w:val="center"/>
          </w:tcPr>
          <w:p w14:paraId="16D08EC5" w14:textId="77777777" w:rsidR="002C1874" w:rsidRPr="00734F7D" w:rsidRDefault="002C1874" w:rsidP="0071688F">
            <w:pPr>
              <w:overflowPunct w:val="0"/>
              <w:autoSpaceDE w:val="0"/>
              <w:adjustRightInd w:val="0"/>
              <w:spacing w:after="0"/>
            </w:pPr>
            <w:r w:rsidRPr="00734F7D">
              <w:t>Возможность включения записи конференции при её планировании.</w:t>
            </w:r>
          </w:p>
        </w:tc>
        <w:tc>
          <w:tcPr>
            <w:tcW w:w="3118" w:type="dxa"/>
            <w:vAlign w:val="center"/>
          </w:tcPr>
          <w:p w14:paraId="5A01C8AC"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F9A7F23" w14:textId="77777777" w:rsidTr="0071688F">
        <w:trPr>
          <w:trHeight w:val="20"/>
          <w:jc w:val="center"/>
        </w:trPr>
        <w:tc>
          <w:tcPr>
            <w:tcW w:w="633" w:type="dxa"/>
          </w:tcPr>
          <w:p w14:paraId="69EF12CD" w14:textId="77777777" w:rsidR="002C1874" w:rsidRPr="00734F7D" w:rsidRDefault="002C1874" w:rsidP="0071688F">
            <w:pPr>
              <w:snapToGrid w:val="0"/>
              <w:spacing w:after="0"/>
              <w:jc w:val="center"/>
            </w:pPr>
          </w:p>
        </w:tc>
        <w:tc>
          <w:tcPr>
            <w:tcW w:w="4182" w:type="dxa"/>
            <w:vAlign w:val="center"/>
          </w:tcPr>
          <w:p w14:paraId="13B13D95" w14:textId="77777777" w:rsidR="002C1874" w:rsidRPr="00734F7D" w:rsidRDefault="002C1874" w:rsidP="0071688F">
            <w:pPr>
              <w:overflowPunct w:val="0"/>
              <w:autoSpaceDE w:val="0"/>
              <w:adjustRightInd w:val="0"/>
              <w:spacing w:after="0"/>
            </w:pPr>
            <w:r w:rsidRPr="00734F7D">
              <w:t xml:space="preserve">Возможность передачи видеопотоков напрямую между клиентскими </w:t>
            </w:r>
            <w:r w:rsidRPr="00734F7D">
              <w:lastRenderedPageBreak/>
              <w:t>приложениями минуя сервер в режиме видеозвонка.</w:t>
            </w:r>
          </w:p>
        </w:tc>
        <w:tc>
          <w:tcPr>
            <w:tcW w:w="3118" w:type="dxa"/>
            <w:vAlign w:val="center"/>
          </w:tcPr>
          <w:p w14:paraId="11944151"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lastRenderedPageBreak/>
              <w:t>Наличие</w:t>
            </w:r>
          </w:p>
        </w:tc>
      </w:tr>
      <w:tr w:rsidR="002C1874" w:rsidRPr="00734F7D" w14:paraId="6CAD10A2" w14:textId="77777777" w:rsidTr="0071688F">
        <w:trPr>
          <w:trHeight w:val="20"/>
          <w:jc w:val="center"/>
        </w:trPr>
        <w:tc>
          <w:tcPr>
            <w:tcW w:w="633" w:type="dxa"/>
          </w:tcPr>
          <w:p w14:paraId="650C6330" w14:textId="77777777" w:rsidR="002C1874" w:rsidRPr="00734F7D" w:rsidRDefault="002C1874" w:rsidP="0071688F">
            <w:pPr>
              <w:snapToGrid w:val="0"/>
              <w:spacing w:after="0"/>
              <w:jc w:val="center"/>
            </w:pPr>
          </w:p>
        </w:tc>
        <w:tc>
          <w:tcPr>
            <w:tcW w:w="4182" w:type="dxa"/>
            <w:vAlign w:val="center"/>
          </w:tcPr>
          <w:p w14:paraId="274623D9" w14:textId="77777777" w:rsidR="002C1874" w:rsidRPr="00734F7D" w:rsidRDefault="002C1874" w:rsidP="0071688F">
            <w:pPr>
              <w:overflowPunct w:val="0"/>
              <w:autoSpaceDE w:val="0"/>
              <w:adjustRightInd w:val="0"/>
              <w:spacing w:after="0"/>
            </w:pPr>
            <w:r w:rsidRPr="00734F7D">
              <w:t>Возможность планирования ролевых видеоконференций с произвольным числом участников на трибуне от 1 до 6.</w:t>
            </w:r>
          </w:p>
        </w:tc>
        <w:tc>
          <w:tcPr>
            <w:tcW w:w="3118" w:type="dxa"/>
            <w:vAlign w:val="center"/>
          </w:tcPr>
          <w:p w14:paraId="48D9F587"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0AB63661" w14:textId="77777777" w:rsidTr="0071688F">
        <w:trPr>
          <w:trHeight w:val="20"/>
          <w:jc w:val="center"/>
        </w:trPr>
        <w:tc>
          <w:tcPr>
            <w:tcW w:w="633" w:type="dxa"/>
          </w:tcPr>
          <w:p w14:paraId="466419D3" w14:textId="77777777" w:rsidR="002C1874" w:rsidRPr="00734F7D" w:rsidRDefault="002C1874" w:rsidP="0071688F">
            <w:pPr>
              <w:snapToGrid w:val="0"/>
              <w:spacing w:after="0"/>
              <w:jc w:val="center"/>
            </w:pPr>
          </w:p>
        </w:tc>
        <w:tc>
          <w:tcPr>
            <w:tcW w:w="4182" w:type="dxa"/>
            <w:vAlign w:val="center"/>
          </w:tcPr>
          <w:p w14:paraId="093FA0FA" w14:textId="77777777" w:rsidR="002C1874" w:rsidRPr="00734F7D" w:rsidRDefault="002C1874" w:rsidP="0071688F">
            <w:pPr>
              <w:overflowPunct w:val="0"/>
              <w:autoSpaceDE w:val="0"/>
              <w:adjustRightInd w:val="0"/>
              <w:spacing w:after="0"/>
            </w:pPr>
            <w:r w:rsidRPr="00734F7D">
              <w:t>API для работы с адресной книгой пользователя.</w:t>
            </w:r>
          </w:p>
        </w:tc>
        <w:tc>
          <w:tcPr>
            <w:tcW w:w="3118" w:type="dxa"/>
            <w:vAlign w:val="center"/>
          </w:tcPr>
          <w:p w14:paraId="690F4AD2"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18761B6" w14:textId="77777777" w:rsidTr="0071688F">
        <w:trPr>
          <w:trHeight w:val="20"/>
          <w:jc w:val="center"/>
        </w:trPr>
        <w:tc>
          <w:tcPr>
            <w:tcW w:w="633" w:type="dxa"/>
          </w:tcPr>
          <w:p w14:paraId="0B50E3C9" w14:textId="77777777" w:rsidR="002C1874" w:rsidRPr="00734F7D" w:rsidRDefault="002C1874" w:rsidP="0071688F">
            <w:pPr>
              <w:snapToGrid w:val="0"/>
              <w:spacing w:after="0"/>
              <w:jc w:val="center"/>
            </w:pPr>
          </w:p>
        </w:tc>
        <w:tc>
          <w:tcPr>
            <w:tcW w:w="4182" w:type="dxa"/>
            <w:vAlign w:val="center"/>
          </w:tcPr>
          <w:p w14:paraId="393F4081" w14:textId="77777777" w:rsidR="002C1874" w:rsidRPr="00734F7D" w:rsidRDefault="002C1874" w:rsidP="0071688F">
            <w:pPr>
              <w:overflowPunct w:val="0"/>
              <w:autoSpaceDE w:val="0"/>
              <w:adjustRightInd w:val="0"/>
              <w:spacing w:after="0"/>
            </w:pPr>
            <w:r w:rsidRPr="00734F7D">
              <w:t>API для работы с групповыми конференциями (создание, редактирование конференций, просмотр списка конференций).</w:t>
            </w:r>
          </w:p>
        </w:tc>
        <w:tc>
          <w:tcPr>
            <w:tcW w:w="3118" w:type="dxa"/>
            <w:vAlign w:val="center"/>
          </w:tcPr>
          <w:p w14:paraId="4A9A6E54"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FF9531D" w14:textId="77777777" w:rsidTr="0071688F">
        <w:trPr>
          <w:trHeight w:val="20"/>
          <w:jc w:val="center"/>
        </w:trPr>
        <w:tc>
          <w:tcPr>
            <w:tcW w:w="633" w:type="dxa"/>
          </w:tcPr>
          <w:p w14:paraId="61BC4ABF" w14:textId="77777777" w:rsidR="002C1874" w:rsidRPr="00734F7D" w:rsidRDefault="002C1874" w:rsidP="0071688F">
            <w:pPr>
              <w:snapToGrid w:val="0"/>
              <w:spacing w:after="0"/>
              <w:jc w:val="center"/>
            </w:pPr>
          </w:p>
        </w:tc>
        <w:tc>
          <w:tcPr>
            <w:tcW w:w="4182" w:type="dxa"/>
            <w:vAlign w:val="center"/>
          </w:tcPr>
          <w:p w14:paraId="0F8C741B" w14:textId="77777777" w:rsidR="002C1874" w:rsidRPr="00734F7D" w:rsidRDefault="002C1874" w:rsidP="0071688F">
            <w:pPr>
              <w:overflowPunct w:val="0"/>
              <w:autoSpaceDE w:val="0"/>
              <w:adjustRightInd w:val="0"/>
              <w:spacing w:after="0"/>
            </w:pPr>
            <w:r w:rsidRPr="00734F7D">
              <w:t>Возможность задания индивидуальных ограничений пропускной способности канала для пользователей и групп.</w:t>
            </w:r>
          </w:p>
        </w:tc>
        <w:tc>
          <w:tcPr>
            <w:tcW w:w="3118" w:type="dxa"/>
            <w:vAlign w:val="center"/>
          </w:tcPr>
          <w:p w14:paraId="1A4EE6CF"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6B5240F" w14:textId="77777777" w:rsidTr="0071688F">
        <w:trPr>
          <w:trHeight w:val="20"/>
          <w:jc w:val="center"/>
        </w:trPr>
        <w:tc>
          <w:tcPr>
            <w:tcW w:w="633" w:type="dxa"/>
          </w:tcPr>
          <w:p w14:paraId="7AF6570C" w14:textId="77777777" w:rsidR="002C1874" w:rsidRPr="00734F7D" w:rsidRDefault="002C1874" w:rsidP="0071688F">
            <w:pPr>
              <w:snapToGrid w:val="0"/>
              <w:spacing w:after="0"/>
              <w:jc w:val="center"/>
            </w:pPr>
          </w:p>
        </w:tc>
        <w:tc>
          <w:tcPr>
            <w:tcW w:w="4182" w:type="dxa"/>
            <w:vAlign w:val="center"/>
          </w:tcPr>
          <w:p w14:paraId="57766D8E" w14:textId="77777777" w:rsidR="002C1874" w:rsidRPr="00734F7D" w:rsidRDefault="002C1874" w:rsidP="0071688F">
            <w:pPr>
              <w:overflowPunct w:val="0"/>
              <w:autoSpaceDE w:val="0"/>
              <w:adjustRightInd w:val="0"/>
              <w:spacing w:after="0"/>
            </w:pPr>
            <w:r w:rsidRPr="00734F7D">
              <w:t>Возможность создания и использования шаблонов при планировании конференций</w:t>
            </w:r>
          </w:p>
        </w:tc>
        <w:tc>
          <w:tcPr>
            <w:tcW w:w="3118" w:type="dxa"/>
            <w:vAlign w:val="center"/>
          </w:tcPr>
          <w:p w14:paraId="7555C6B6"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C197F05" w14:textId="77777777" w:rsidTr="0071688F">
        <w:trPr>
          <w:trHeight w:val="20"/>
          <w:jc w:val="center"/>
        </w:trPr>
        <w:tc>
          <w:tcPr>
            <w:tcW w:w="633" w:type="dxa"/>
          </w:tcPr>
          <w:p w14:paraId="1E353BAD" w14:textId="77777777" w:rsidR="002C1874" w:rsidRPr="00734F7D" w:rsidRDefault="002C1874" w:rsidP="0071688F">
            <w:pPr>
              <w:snapToGrid w:val="0"/>
              <w:spacing w:after="0"/>
              <w:jc w:val="center"/>
            </w:pPr>
          </w:p>
        </w:tc>
        <w:tc>
          <w:tcPr>
            <w:tcW w:w="4182" w:type="dxa"/>
            <w:vAlign w:val="center"/>
          </w:tcPr>
          <w:p w14:paraId="7B3F28CC" w14:textId="77777777" w:rsidR="002C1874" w:rsidRPr="00734F7D" w:rsidRDefault="002C1874" w:rsidP="0071688F">
            <w:pPr>
              <w:overflowPunct w:val="0"/>
              <w:autoSpaceDE w:val="0"/>
              <w:adjustRightInd w:val="0"/>
              <w:spacing w:after="0"/>
            </w:pPr>
            <w:r w:rsidRPr="00734F7D">
              <w:t>Возможность задания индивидуальных предпочтений для администраторов системы, включая выбор языка интерфейса и часового пояса</w:t>
            </w:r>
          </w:p>
        </w:tc>
        <w:tc>
          <w:tcPr>
            <w:tcW w:w="3118" w:type="dxa"/>
            <w:vAlign w:val="center"/>
          </w:tcPr>
          <w:p w14:paraId="410D08DB"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05EDA9C" w14:textId="77777777" w:rsidTr="0071688F">
        <w:trPr>
          <w:trHeight w:val="20"/>
          <w:jc w:val="center"/>
        </w:trPr>
        <w:tc>
          <w:tcPr>
            <w:tcW w:w="633" w:type="dxa"/>
          </w:tcPr>
          <w:p w14:paraId="692AA4E7" w14:textId="77777777" w:rsidR="002C1874" w:rsidRPr="00734F7D" w:rsidRDefault="002C1874" w:rsidP="0071688F">
            <w:pPr>
              <w:snapToGrid w:val="0"/>
              <w:spacing w:after="0"/>
              <w:jc w:val="center"/>
            </w:pPr>
          </w:p>
        </w:tc>
        <w:tc>
          <w:tcPr>
            <w:tcW w:w="4182" w:type="dxa"/>
            <w:vAlign w:val="center"/>
          </w:tcPr>
          <w:p w14:paraId="240513B4" w14:textId="77777777" w:rsidR="002C1874" w:rsidRPr="00734F7D" w:rsidRDefault="002C1874" w:rsidP="0071688F">
            <w:pPr>
              <w:overflowPunct w:val="0"/>
              <w:autoSpaceDE w:val="0"/>
              <w:adjustRightInd w:val="0"/>
              <w:spacing w:after="0"/>
            </w:pPr>
            <w:r w:rsidRPr="00734F7D">
              <w:t>Веб-интерфейс планирования конференций для пользователей с авторизацией по ссылке из клиентских приложений.</w:t>
            </w:r>
          </w:p>
        </w:tc>
        <w:tc>
          <w:tcPr>
            <w:tcW w:w="3118" w:type="dxa"/>
            <w:vAlign w:val="center"/>
          </w:tcPr>
          <w:p w14:paraId="71D19570"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78CAEC3" w14:textId="77777777" w:rsidTr="0071688F">
        <w:trPr>
          <w:trHeight w:val="20"/>
          <w:jc w:val="center"/>
        </w:trPr>
        <w:tc>
          <w:tcPr>
            <w:tcW w:w="633" w:type="dxa"/>
          </w:tcPr>
          <w:p w14:paraId="21F53BF6" w14:textId="77777777" w:rsidR="002C1874" w:rsidRPr="00734F7D" w:rsidRDefault="002C1874" w:rsidP="0071688F">
            <w:pPr>
              <w:snapToGrid w:val="0"/>
              <w:spacing w:after="0"/>
              <w:jc w:val="center"/>
            </w:pPr>
          </w:p>
        </w:tc>
        <w:tc>
          <w:tcPr>
            <w:tcW w:w="4182" w:type="dxa"/>
            <w:vAlign w:val="center"/>
          </w:tcPr>
          <w:p w14:paraId="580A0310" w14:textId="77777777" w:rsidR="002C1874" w:rsidRPr="00734F7D" w:rsidRDefault="002C1874" w:rsidP="0071688F">
            <w:pPr>
              <w:overflowPunct w:val="0"/>
              <w:autoSpaceDE w:val="0"/>
              <w:adjustRightInd w:val="0"/>
              <w:spacing w:after="0"/>
            </w:pPr>
            <w:r w:rsidRPr="00734F7D">
              <w:t>Блок с информацией о подключившихся и не подключившихся участниках для запущенных конференций.</w:t>
            </w:r>
          </w:p>
        </w:tc>
        <w:tc>
          <w:tcPr>
            <w:tcW w:w="3118" w:type="dxa"/>
            <w:vAlign w:val="center"/>
          </w:tcPr>
          <w:p w14:paraId="13246D95"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0AAA14BF" w14:textId="77777777" w:rsidTr="0071688F">
        <w:trPr>
          <w:trHeight w:val="20"/>
          <w:jc w:val="center"/>
        </w:trPr>
        <w:tc>
          <w:tcPr>
            <w:tcW w:w="633" w:type="dxa"/>
          </w:tcPr>
          <w:p w14:paraId="6B197389" w14:textId="77777777" w:rsidR="002C1874" w:rsidRPr="00734F7D" w:rsidRDefault="002C1874" w:rsidP="0071688F">
            <w:pPr>
              <w:snapToGrid w:val="0"/>
              <w:spacing w:after="0"/>
              <w:jc w:val="center"/>
            </w:pPr>
          </w:p>
        </w:tc>
        <w:tc>
          <w:tcPr>
            <w:tcW w:w="4182" w:type="dxa"/>
            <w:vAlign w:val="center"/>
          </w:tcPr>
          <w:p w14:paraId="4A7242FC" w14:textId="77777777" w:rsidR="002C1874" w:rsidRPr="00734F7D" w:rsidRDefault="002C1874" w:rsidP="0071688F">
            <w:pPr>
              <w:overflowPunct w:val="0"/>
              <w:autoSpaceDE w:val="0"/>
              <w:adjustRightInd w:val="0"/>
              <w:spacing w:after="0"/>
            </w:pPr>
            <w:r w:rsidRPr="00734F7D">
              <w:t>Возможность запуска запланированной конференции только с определёнными участниками из списка приглашённых</w:t>
            </w:r>
          </w:p>
        </w:tc>
        <w:tc>
          <w:tcPr>
            <w:tcW w:w="3118" w:type="dxa"/>
            <w:vAlign w:val="center"/>
          </w:tcPr>
          <w:p w14:paraId="1C808CE6"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FF238D5" w14:textId="77777777" w:rsidTr="0071688F">
        <w:trPr>
          <w:trHeight w:val="20"/>
          <w:jc w:val="center"/>
        </w:trPr>
        <w:tc>
          <w:tcPr>
            <w:tcW w:w="633" w:type="dxa"/>
          </w:tcPr>
          <w:p w14:paraId="39EA97EA" w14:textId="77777777" w:rsidR="002C1874" w:rsidRPr="00734F7D" w:rsidRDefault="002C1874" w:rsidP="0071688F">
            <w:pPr>
              <w:snapToGrid w:val="0"/>
              <w:spacing w:after="0"/>
              <w:jc w:val="center"/>
            </w:pPr>
          </w:p>
        </w:tc>
        <w:tc>
          <w:tcPr>
            <w:tcW w:w="4182" w:type="dxa"/>
            <w:vAlign w:val="center"/>
          </w:tcPr>
          <w:p w14:paraId="77D2AC25" w14:textId="77777777" w:rsidR="002C1874" w:rsidRPr="00734F7D" w:rsidRDefault="002C1874" w:rsidP="0071688F">
            <w:pPr>
              <w:overflowPunct w:val="0"/>
              <w:autoSpaceDE w:val="0"/>
              <w:adjustRightInd w:val="0"/>
              <w:spacing w:after="0"/>
            </w:pPr>
            <w:r w:rsidRPr="00734F7D">
              <w:t>Возможность приглашения в запущенную запланированную конференцию пользователей по ID и псевдониму</w:t>
            </w:r>
          </w:p>
        </w:tc>
        <w:tc>
          <w:tcPr>
            <w:tcW w:w="3118" w:type="dxa"/>
            <w:vAlign w:val="center"/>
          </w:tcPr>
          <w:p w14:paraId="6822F3DC"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3B90CD3" w14:textId="77777777" w:rsidTr="0071688F">
        <w:trPr>
          <w:trHeight w:val="20"/>
          <w:jc w:val="center"/>
        </w:trPr>
        <w:tc>
          <w:tcPr>
            <w:tcW w:w="633" w:type="dxa"/>
          </w:tcPr>
          <w:p w14:paraId="2A7B0B29" w14:textId="77777777" w:rsidR="002C1874" w:rsidRPr="00734F7D" w:rsidRDefault="002C1874" w:rsidP="0071688F">
            <w:pPr>
              <w:snapToGrid w:val="0"/>
              <w:spacing w:after="0"/>
              <w:jc w:val="center"/>
            </w:pPr>
          </w:p>
        </w:tc>
        <w:tc>
          <w:tcPr>
            <w:tcW w:w="4182" w:type="dxa"/>
            <w:vAlign w:val="center"/>
          </w:tcPr>
          <w:p w14:paraId="4D67FE2F" w14:textId="77777777" w:rsidR="002C1874" w:rsidRPr="00734F7D" w:rsidRDefault="002C1874" w:rsidP="0071688F">
            <w:pPr>
              <w:overflowPunct w:val="0"/>
              <w:autoSpaceDE w:val="0"/>
              <w:adjustRightInd w:val="0"/>
              <w:spacing w:after="0"/>
            </w:pPr>
            <w:r w:rsidRPr="00734F7D">
              <w:t>Возможность быстрого доступа к виджетам интеграции окна с конференцией на внешние сайты, в т.ч. и для уже запущенных конференций.</w:t>
            </w:r>
          </w:p>
        </w:tc>
        <w:tc>
          <w:tcPr>
            <w:tcW w:w="3118" w:type="dxa"/>
            <w:vAlign w:val="center"/>
          </w:tcPr>
          <w:p w14:paraId="298F2632"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AD8E451" w14:textId="77777777" w:rsidTr="0071688F">
        <w:trPr>
          <w:trHeight w:val="20"/>
          <w:jc w:val="center"/>
        </w:trPr>
        <w:tc>
          <w:tcPr>
            <w:tcW w:w="633" w:type="dxa"/>
          </w:tcPr>
          <w:p w14:paraId="1D2DF17E" w14:textId="77777777" w:rsidR="002C1874" w:rsidRPr="00734F7D" w:rsidRDefault="002C1874" w:rsidP="0071688F">
            <w:pPr>
              <w:snapToGrid w:val="0"/>
              <w:spacing w:after="0"/>
              <w:jc w:val="center"/>
            </w:pPr>
          </w:p>
        </w:tc>
        <w:tc>
          <w:tcPr>
            <w:tcW w:w="4182" w:type="dxa"/>
            <w:vAlign w:val="center"/>
          </w:tcPr>
          <w:p w14:paraId="0696258D" w14:textId="77777777" w:rsidR="002C1874" w:rsidRPr="00734F7D" w:rsidRDefault="002C1874" w:rsidP="0071688F">
            <w:pPr>
              <w:overflowPunct w:val="0"/>
              <w:autoSpaceDE w:val="0"/>
              <w:adjustRightInd w:val="0"/>
              <w:spacing w:after="0"/>
            </w:pPr>
            <w:r w:rsidRPr="00734F7D">
              <w:t>Возможность подключения к конференции из клиентских приложений по звонку ведущему, который участвует в конференции через браузер</w:t>
            </w:r>
          </w:p>
        </w:tc>
        <w:tc>
          <w:tcPr>
            <w:tcW w:w="3118" w:type="dxa"/>
            <w:vAlign w:val="center"/>
          </w:tcPr>
          <w:p w14:paraId="492B3D3B"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3F216771" w14:textId="77777777" w:rsidTr="0071688F">
        <w:trPr>
          <w:trHeight w:val="20"/>
          <w:jc w:val="center"/>
        </w:trPr>
        <w:tc>
          <w:tcPr>
            <w:tcW w:w="633" w:type="dxa"/>
          </w:tcPr>
          <w:p w14:paraId="0DBBAFC6" w14:textId="77777777" w:rsidR="002C1874" w:rsidRPr="00734F7D" w:rsidRDefault="002C1874" w:rsidP="0071688F">
            <w:pPr>
              <w:snapToGrid w:val="0"/>
              <w:spacing w:after="0"/>
              <w:jc w:val="center"/>
            </w:pPr>
          </w:p>
        </w:tc>
        <w:tc>
          <w:tcPr>
            <w:tcW w:w="4182" w:type="dxa"/>
            <w:vAlign w:val="center"/>
          </w:tcPr>
          <w:p w14:paraId="7453092E" w14:textId="77777777" w:rsidR="002C1874" w:rsidRPr="00734F7D" w:rsidRDefault="002C1874" w:rsidP="0071688F">
            <w:pPr>
              <w:overflowPunct w:val="0"/>
              <w:autoSpaceDE w:val="0"/>
              <w:adjustRightInd w:val="0"/>
              <w:spacing w:after="0"/>
            </w:pPr>
            <w:r w:rsidRPr="00734F7D">
              <w:t>Возможность выбора поддерживаемых версий TLS-протокола в разделе настроек HTTPS (TLSv1, TLSv1.1, TLSv1.2)</w:t>
            </w:r>
          </w:p>
        </w:tc>
        <w:tc>
          <w:tcPr>
            <w:tcW w:w="3118" w:type="dxa"/>
            <w:vAlign w:val="center"/>
          </w:tcPr>
          <w:p w14:paraId="30942A24"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72D1F20A" w14:textId="77777777" w:rsidTr="0071688F">
        <w:trPr>
          <w:trHeight w:val="20"/>
          <w:jc w:val="center"/>
        </w:trPr>
        <w:tc>
          <w:tcPr>
            <w:tcW w:w="633" w:type="dxa"/>
          </w:tcPr>
          <w:p w14:paraId="7F8A3503" w14:textId="77777777" w:rsidR="002C1874" w:rsidRPr="00734F7D" w:rsidRDefault="002C1874" w:rsidP="0071688F">
            <w:pPr>
              <w:snapToGrid w:val="0"/>
              <w:spacing w:after="0"/>
              <w:jc w:val="center"/>
            </w:pPr>
          </w:p>
        </w:tc>
        <w:tc>
          <w:tcPr>
            <w:tcW w:w="4182" w:type="dxa"/>
            <w:vAlign w:val="center"/>
          </w:tcPr>
          <w:p w14:paraId="7420A18F" w14:textId="77777777" w:rsidR="002C1874" w:rsidRPr="00734F7D" w:rsidRDefault="002C1874" w:rsidP="0071688F">
            <w:pPr>
              <w:overflowPunct w:val="0"/>
              <w:autoSpaceDE w:val="0"/>
              <w:adjustRightInd w:val="0"/>
              <w:spacing w:after="0"/>
            </w:pPr>
            <w:r w:rsidRPr="00734F7D">
              <w:t>Возможность выбора языка интерфейса на веб-страницах конференций, запланированных на сервере</w:t>
            </w:r>
          </w:p>
        </w:tc>
        <w:tc>
          <w:tcPr>
            <w:tcW w:w="3118" w:type="dxa"/>
            <w:vAlign w:val="center"/>
          </w:tcPr>
          <w:p w14:paraId="22E2D354"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D03A088" w14:textId="77777777" w:rsidTr="0071688F">
        <w:trPr>
          <w:trHeight w:val="20"/>
          <w:jc w:val="center"/>
        </w:trPr>
        <w:tc>
          <w:tcPr>
            <w:tcW w:w="633" w:type="dxa"/>
          </w:tcPr>
          <w:p w14:paraId="7B3F5022" w14:textId="77777777" w:rsidR="002C1874" w:rsidRPr="00734F7D" w:rsidRDefault="002C1874" w:rsidP="0071688F">
            <w:pPr>
              <w:snapToGrid w:val="0"/>
              <w:spacing w:after="0"/>
              <w:jc w:val="center"/>
            </w:pPr>
          </w:p>
        </w:tc>
        <w:tc>
          <w:tcPr>
            <w:tcW w:w="4182" w:type="dxa"/>
            <w:vAlign w:val="center"/>
          </w:tcPr>
          <w:p w14:paraId="46F214C6" w14:textId="77777777" w:rsidR="002C1874" w:rsidRPr="00734F7D" w:rsidRDefault="002C1874" w:rsidP="0071688F">
            <w:pPr>
              <w:overflowPunct w:val="0"/>
              <w:autoSpaceDE w:val="0"/>
              <w:adjustRightInd w:val="0"/>
              <w:spacing w:after="0"/>
            </w:pPr>
            <w:r w:rsidRPr="00734F7D">
              <w:t>Отчеты в панели управления:</w:t>
            </w:r>
          </w:p>
          <w:p w14:paraId="5013C379" w14:textId="77777777" w:rsidR="002C1874" w:rsidRPr="00734F7D" w:rsidRDefault="002C1874" w:rsidP="0071688F">
            <w:pPr>
              <w:overflowPunct w:val="0"/>
              <w:autoSpaceDE w:val="0"/>
              <w:adjustRightInd w:val="0"/>
              <w:spacing w:after="0"/>
            </w:pPr>
            <w:r w:rsidRPr="00734F7D">
              <w:t>- журнал событий</w:t>
            </w:r>
          </w:p>
          <w:p w14:paraId="213EE71B" w14:textId="77777777" w:rsidR="002C1874" w:rsidRPr="00734F7D" w:rsidRDefault="002C1874" w:rsidP="0071688F">
            <w:pPr>
              <w:overflowPunct w:val="0"/>
              <w:autoSpaceDE w:val="0"/>
              <w:adjustRightInd w:val="0"/>
              <w:spacing w:after="0"/>
            </w:pPr>
            <w:r w:rsidRPr="00734F7D">
              <w:t>- журнал сообщений чата</w:t>
            </w:r>
          </w:p>
          <w:p w14:paraId="0534AABD" w14:textId="77777777" w:rsidR="002C1874" w:rsidRPr="00734F7D" w:rsidRDefault="002C1874" w:rsidP="0071688F">
            <w:pPr>
              <w:pStyle w:val="affff5"/>
              <w:shd w:val="clear" w:color="auto" w:fill="auto"/>
              <w:overflowPunct w:val="0"/>
              <w:autoSpaceDE w:val="0"/>
              <w:adjustRightInd w:val="0"/>
              <w:rPr>
                <w:sz w:val="22"/>
                <w:szCs w:val="22"/>
              </w:rPr>
            </w:pPr>
            <w:r w:rsidRPr="00734F7D">
              <w:rPr>
                <w:sz w:val="22"/>
                <w:szCs w:val="22"/>
              </w:rPr>
              <w:t>- журнал изменения настроек</w:t>
            </w:r>
          </w:p>
        </w:tc>
        <w:tc>
          <w:tcPr>
            <w:tcW w:w="3118" w:type="dxa"/>
            <w:vAlign w:val="center"/>
          </w:tcPr>
          <w:p w14:paraId="5086C36A"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EBF5A3E" w14:textId="77777777" w:rsidTr="0071688F">
        <w:trPr>
          <w:trHeight w:val="20"/>
          <w:jc w:val="center"/>
        </w:trPr>
        <w:tc>
          <w:tcPr>
            <w:tcW w:w="633" w:type="dxa"/>
          </w:tcPr>
          <w:p w14:paraId="6F32783D" w14:textId="77777777" w:rsidR="002C1874" w:rsidRPr="00734F7D" w:rsidRDefault="002C1874" w:rsidP="0071688F">
            <w:pPr>
              <w:snapToGrid w:val="0"/>
              <w:spacing w:after="0"/>
              <w:jc w:val="center"/>
            </w:pPr>
          </w:p>
        </w:tc>
        <w:tc>
          <w:tcPr>
            <w:tcW w:w="4182" w:type="dxa"/>
            <w:vAlign w:val="center"/>
          </w:tcPr>
          <w:p w14:paraId="7E3BBF82" w14:textId="77777777" w:rsidR="002C1874" w:rsidRPr="00734F7D" w:rsidRDefault="002C1874" w:rsidP="0071688F">
            <w:pPr>
              <w:overflowPunct w:val="0"/>
              <w:autoSpaceDE w:val="0"/>
              <w:adjustRightInd w:val="0"/>
              <w:spacing w:after="0"/>
            </w:pPr>
            <w:r w:rsidRPr="00734F7D">
              <w:t>Возможность экспорта журналов в формате CSV</w:t>
            </w:r>
          </w:p>
        </w:tc>
        <w:tc>
          <w:tcPr>
            <w:tcW w:w="3118" w:type="dxa"/>
            <w:vAlign w:val="center"/>
          </w:tcPr>
          <w:p w14:paraId="552EC819"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01739E18" w14:textId="77777777" w:rsidTr="0071688F">
        <w:trPr>
          <w:trHeight w:val="20"/>
          <w:jc w:val="center"/>
        </w:trPr>
        <w:tc>
          <w:tcPr>
            <w:tcW w:w="633" w:type="dxa"/>
          </w:tcPr>
          <w:p w14:paraId="0DF603B3" w14:textId="77777777" w:rsidR="002C1874" w:rsidRPr="00734F7D" w:rsidRDefault="002C1874" w:rsidP="0071688F">
            <w:pPr>
              <w:snapToGrid w:val="0"/>
              <w:spacing w:after="0"/>
              <w:jc w:val="center"/>
            </w:pPr>
          </w:p>
        </w:tc>
        <w:tc>
          <w:tcPr>
            <w:tcW w:w="4182" w:type="dxa"/>
            <w:vAlign w:val="center"/>
          </w:tcPr>
          <w:p w14:paraId="31F89137" w14:textId="77777777" w:rsidR="002C1874" w:rsidRPr="00734F7D" w:rsidRDefault="002C1874" w:rsidP="0071688F">
            <w:pPr>
              <w:overflowPunct w:val="0"/>
              <w:autoSpaceDE w:val="0"/>
              <w:adjustRightInd w:val="0"/>
              <w:spacing w:after="0"/>
            </w:pPr>
            <w:r w:rsidRPr="00734F7D">
              <w:t>Возможность входа в веб-конференцию гостем без использования пользовательской лицензии</w:t>
            </w:r>
          </w:p>
        </w:tc>
        <w:tc>
          <w:tcPr>
            <w:tcW w:w="3118" w:type="dxa"/>
            <w:vAlign w:val="center"/>
          </w:tcPr>
          <w:p w14:paraId="27E7C4BF"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584ECB9" w14:textId="77777777" w:rsidTr="0071688F">
        <w:trPr>
          <w:trHeight w:val="20"/>
          <w:jc w:val="center"/>
        </w:trPr>
        <w:tc>
          <w:tcPr>
            <w:tcW w:w="633" w:type="dxa"/>
          </w:tcPr>
          <w:p w14:paraId="4B84B5DE" w14:textId="77777777" w:rsidR="002C1874" w:rsidRPr="00734F7D" w:rsidRDefault="002C1874" w:rsidP="0071688F">
            <w:pPr>
              <w:snapToGrid w:val="0"/>
              <w:spacing w:after="0"/>
              <w:jc w:val="center"/>
            </w:pPr>
          </w:p>
        </w:tc>
        <w:tc>
          <w:tcPr>
            <w:tcW w:w="4182" w:type="dxa"/>
            <w:vAlign w:val="center"/>
          </w:tcPr>
          <w:p w14:paraId="3D41D380" w14:textId="77777777" w:rsidR="002C1874" w:rsidRPr="00734F7D" w:rsidRDefault="002C1874" w:rsidP="0071688F">
            <w:pPr>
              <w:overflowPunct w:val="0"/>
              <w:autoSpaceDE w:val="0"/>
              <w:adjustRightInd w:val="0"/>
              <w:spacing w:after="0"/>
            </w:pPr>
            <w:r w:rsidRPr="00734F7D">
              <w:t>Минимальная пропускная способность канала связи для участия в видеоконференции</w:t>
            </w:r>
          </w:p>
        </w:tc>
        <w:tc>
          <w:tcPr>
            <w:tcW w:w="3118" w:type="dxa"/>
            <w:vAlign w:val="center"/>
          </w:tcPr>
          <w:p w14:paraId="215BB03E" w14:textId="77777777" w:rsidR="002C1874" w:rsidRPr="00734F7D" w:rsidRDefault="002C1874" w:rsidP="0071688F">
            <w:pPr>
              <w:overflowPunct w:val="0"/>
              <w:autoSpaceDE w:val="0"/>
              <w:adjustRightInd w:val="0"/>
              <w:spacing w:after="0"/>
              <w:jc w:val="center"/>
            </w:pPr>
            <w:r w:rsidRPr="00734F7D">
              <w:t>не более 32 кб/с</w:t>
            </w:r>
          </w:p>
        </w:tc>
      </w:tr>
      <w:tr w:rsidR="002C1874" w:rsidRPr="00734F7D" w14:paraId="3CEE4F6D" w14:textId="77777777" w:rsidTr="0071688F">
        <w:trPr>
          <w:trHeight w:val="20"/>
          <w:jc w:val="center"/>
        </w:trPr>
        <w:tc>
          <w:tcPr>
            <w:tcW w:w="633" w:type="dxa"/>
          </w:tcPr>
          <w:p w14:paraId="677A69DE" w14:textId="77777777" w:rsidR="002C1874" w:rsidRPr="00734F7D" w:rsidRDefault="002C1874" w:rsidP="0071688F">
            <w:pPr>
              <w:snapToGrid w:val="0"/>
              <w:spacing w:after="0"/>
              <w:jc w:val="center"/>
            </w:pPr>
          </w:p>
        </w:tc>
        <w:tc>
          <w:tcPr>
            <w:tcW w:w="4182" w:type="dxa"/>
            <w:vAlign w:val="center"/>
          </w:tcPr>
          <w:p w14:paraId="5E3C62BB" w14:textId="77777777" w:rsidR="002C1874" w:rsidRPr="00734F7D" w:rsidRDefault="002C1874" w:rsidP="0071688F">
            <w:pPr>
              <w:overflowPunct w:val="0"/>
              <w:autoSpaceDE w:val="0"/>
              <w:adjustRightInd w:val="0"/>
              <w:spacing w:after="0"/>
            </w:pPr>
            <w:r w:rsidRPr="00734F7D">
              <w:t>Поддерживаемые операционные системы для размещения сервера без средств виртуализации</w:t>
            </w:r>
          </w:p>
        </w:tc>
        <w:tc>
          <w:tcPr>
            <w:tcW w:w="3118" w:type="dxa"/>
            <w:vAlign w:val="center"/>
          </w:tcPr>
          <w:p w14:paraId="4DA48E27" w14:textId="77777777" w:rsidR="002C1874" w:rsidRPr="00734F7D" w:rsidRDefault="002C1874" w:rsidP="0071688F">
            <w:pPr>
              <w:overflowPunct w:val="0"/>
              <w:autoSpaceDE w:val="0"/>
              <w:adjustRightInd w:val="0"/>
              <w:spacing w:after="0"/>
              <w:jc w:val="center"/>
            </w:pPr>
            <w:r w:rsidRPr="00734F7D">
              <w:t>MS Windows Server, Linux</w:t>
            </w:r>
          </w:p>
        </w:tc>
      </w:tr>
      <w:tr w:rsidR="002C1874" w:rsidRPr="00734F7D" w14:paraId="7F492FDC" w14:textId="77777777" w:rsidTr="0071688F">
        <w:trPr>
          <w:trHeight w:val="20"/>
          <w:jc w:val="center"/>
        </w:trPr>
        <w:tc>
          <w:tcPr>
            <w:tcW w:w="633" w:type="dxa"/>
          </w:tcPr>
          <w:p w14:paraId="1D69D999" w14:textId="77777777" w:rsidR="002C1874" w:rsidRPr="00734F7D" w:rsidRDefault="002C1874" w:rsidP="0071688F">
            <w:pPr>
              <w:snapToGrid w:val="0"/>
              <w:spacing w:after="0"/>
              <w:jc w:val="center"/>
            </w:pPr>
          </w:p>
        </w:tc>
        <w:tc>
          <w:tcPr>
            <w:tcW w:w="4182" w:type="dxa"/>
            <w:vAlign w:val="center"/>
          </w:tcPr>
          <w:p w14:paraId="00CD83A0" w14:textId="77777777" w:rsidR="002C1874" w:rsidRPr="00734F7D" w:rsidRDefault="002C1874" w:rsidP="0071688F">
            <w:pPr>
              <w:overflowPunct w:val="0"/>
              <w:autoSpaceDE w:val="0"/>
              <w:adjustRightInd w:val="0"/>
              <w:spacing w:after="0"/>
            </w:pPr>
            <w:r w:rsidRPr="00734F7D">
              <w:t>Удаленное управление сервером (API)</w:t>
            </w:r>
          </w:p>
        </w:tc>
        <w:tc>
          <w:tcPr>
            <w:tcW w:w="3118" w:type="dxa"/>
            <w:vAlign w:val="center"/>
          </w:tcPr>
          <w:p w14:paraId="673F37B6"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546F5E79" w14:textId="77777777" w:rsidTr="0071688F">
        <w:trPr>
          <w:trHeight w:val="20"/>
          <w:jc w:val="center"/>
        </w:trPr>
        <w:tc>
          <w:tcPr>
            <w:tcW w:w="633" w:type="dxa"/>
          </w:tcPr>
          <w:p w14:paraId="35BE020F" w14:textId="77777777" w:rsidR="002C1874" w:rsidRPr="00734F7D" w:rsidRDefault="002C1874" w:rsidP="0071688F">
            <w:pPr>
              <w:snapToGrid w:val="0"/>
              <w:spacing w:after="0"/>
              <w:jc w:val="center"/>
            </w:pPr>
          </w:p>
        </w:tc>
        <w:tc>
          <w:tcPr>
            <w:tcW w:w="4182" w:type="dxa"/>
            <w:vAlign w:val="center"/>
          </w:tcPr>
          <w:p w14:paraId="5561CC18" w14:textId="77777777" w:rsidR="002C1874" w:rsidRPr="00734F7D" w:rsidRDefault="002C1874" w:rsidP="0071688F">
            <w:pPr>
              <w:overflowPunct w:val="0"/>
              <w:autoSpaceDE w:val="0"/>
              <w:adjustRightInd w:val="0"/>
              <w:spacing w:after="0"/>
            </w:pPr>
            <w:r w:rsidRPr="00734F7D">
              <w:t>Интеграция с ECM/CRM/ERP/</w:t>
            </w:r>
            <w:proofErr w:type="gramStart"/>
            <w:r w:rsidRPr="00734F7D">
              <w:t>интернет сайтами</w:t>
            </w:r>
            <w:proofErr w:type="gramEnd"/>
          </w:p>
        </w:tc>
        <w:tc>
          <w:tcPr>
            <w:tcW w:w="3118" w:type="dxa"/>
            <w:vAlign w:val="center"/>
          </w:tcPr>
          <w:p w14:paraId="23DF9BF9"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3B6BBA6" w14:textId="77777777" w:rsidTr="0071688F">
        <w:trPr>
          <w:trHeight w:val="20"/>
          <w:jc w:val="center"/>
        </w:trPr>
        <w:tc>
          <w:tcPr>
            <w:tcW w:w="633" w:type="dxa"/>
          </w:tcPr>
          <w:p w14:paraId="4F881894" w14:textId="77777777" w:rsidR="002C1874" w:rsidRPr="00734F7D" w:rsidRDefault="002C1874" w:rsidP="0071688F">
            <w:pPr>
              <w:snapToGrid w:val="0"/>
              <w:spacing w:after="0"/>
              <w:jc w:val="center"/>
            </w:pPr>
          </w:p>
        </w:tc>
        <w:tc>
          <w:tcPr>
            <w:tcW w:w="4182" w:type="dxa"/>
            <w:vAlign w:val="center"/>
          </w:tcPr>
          <w:p w14:paraId="3323D0B0" w14:textId="77777777" w:rsidR="002C1874" w:rsidRPr="00734F7D" w:rsidRDefault="002C1874" w:rsidP="0071688F">
            <w:pPr>
              <w:overflowPunct w:val="0"/>
              <w:autoSpaceDE w:val="0"/>
              <w:adjustRightInd w:val="0"/>
              <w:spacing w:after="0"/>
            </w:pPr>
            <w:r w:rsidRPr="00734F7D">
              <w:t>Автономная работа в закрытых сетях</w:t>
            </w:r>
          </w:p>
        </w:tc>
        <w:tc>
          <w:tcPr>
            <w:tcW w:w="3118" w:type="dxa"/>
            <w:vAlign w:val="center"/>
          </w:tcPr>
          <w:p w14:paraId="0009D180"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65A0FC47" w14:textId="77777777" w:rsidTr="0071688F">
        <w:trPr>
          <w:trHeight w:val="20"/>
          <w:jc w:val="center"/>
        </w:trPr>
        <w:tc>
          <w:tcPr>
            <w:tcW w:w="633" w:type="dxa"/>
          </w:tcPr>
          <w:p w14:paraId="64497FDC" w14:textId="77777777" w:rsidR="002C1874" w:rsidRPr="00734F7D" w:rsidRDefault="002C1874" w:rsidP="0071688F">
            <w:pPr>
              <w:snapToGrid w:val="0"/>
              <w:spacing w:after="0"/>
              <w:jc w:val="center"/>
            </w:pPr>
          </w:p>
        </w:tc>
        <w:tc>
          <w:tcPr>
            <w:tcW w:w="4182" w:type="dxa"/>
            <w:vAlign w:val="center"/>
          </w:tcPr>
          <w:p w14:paraId="72BAF706" w14:textId="77777777" w:rsidR="002C1874" w:rsidRPr="00734F7D" w:rsidRDefault="002C1874" w:rsidP="0071688F">
            <w:pPr>
              <w:overflowPunct w:val="0"/>
              <w:autoSpaceDE w:val="0"/>
              <w:adjustRightInd w:val="0"/>
              <w:spacing w:after="0"/>
            </w:pPr>
            <w:r w:rsidRPr="00734F7D">
              <w:t>Соединение "клиент-сервер" по одному TCP порту</w:t>
            </w:r>
          </w:p>
        </w:tc>
        <w:tc>
          <w:tcPr>
            <w:tcW w:w="3118" w:type="dxa"/>
            <w:vAlign w:val="center"/>
          </w:tcPr>
          <w:p w14:paraId="09A3A296"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14003A7A" w14:textId="77777777" w:rsidTr="0071688F">
        <w:trPr>
          <w:trHeight w:val="20"/>
          <w:jc w:val="center"/>
        </w:trPr>
        <w:tc>
          <w:tcPr>
            <w:tcW w:w="633" w:type="dxa"/>
          </w:tcPr>
          <w:p w14:paraId="6BFB1AF0" w14:textId="77777777" w:rsidR="002C1874" w:rsidRPr="00734F7D" w:rsidRDefault="002C1874" w:rsidP="0071688F">
            <w:pPr>
              <w:snapToGrid w:val="0"/>
              <w:spacing w:after="0"/>
              <w:jc w:val="center"/>
            </w:pPr>
          </w:p>
        </w:tc>
        <w:tc>
          <w:tcPr>
            <w:tcW w:w="4182" w:type="dxa"/>
            <w:vAlign w:val="center"/>
          </w:tcPr>
          <w:p w14:paraId="1B455FA7" w14:textId="77777777" w:rsidR="002C1874" w:rsidRPr="00734F7D" w:rsidRDefault="002C1874" w:rsidP="0071688F">
            <w:pPr>
              <w:overflowPunct w:val="0"/>
              <w:autoSpaceDE w:val="0"/>
              <w:adjustRightInd w:val="0"/>
              <w:spacing w:after="0"/>
            </w:pPr>
            <w:r w:rsidRPr="00734F7D">
              <w:t>SSL - Шифрование</w:t>
            </w:r>
          </w:p>
        </w:tc>
        <w:tc>
          <w:tcPr>
            <w:tcW w:w="3118" w:type="dxa"/>
            <w:vAlign w:val="center"/>
          </w:tcPr>
          <w:p w14:paraId="4F7343E3"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740C41D6" w14:textId="77777777" w:rsidTr="0071688F">
        <w:trPr>
          <w:trHeight w:val="20"/>
          <w:jc w:val="center"/>
        </w:trPr>
        <w:tc>
          <w:tcPr>
            <w:tcW w:w="633" w:type="dxa"/>
          </w:tcPr>
          <w:p w14:paraId="67D01A15" w14:textId="77777777" w:rsidR="002C1874" w:rsidRPr="00734F7D" w:rsidRDefault="002C1874" w:rsidP="0071688F">
            <w:pPr>
              <w:snapToGrid w:val="0"/>
              <w:spacing w:after="0"/>
              <w:jc w:val="center"/>
            </w:pPr>
          </w:p>
        </w:tc>
        <w:tc>
          <w:tcPr>
            <w:tcW w:w="4182" w:type="dxa"/>
            <w:vAlign w:val="center"/>
          </w:tcPr>
          <w:p w14:paraId="35858793" w14:textId="77777777" w:rsidR="002C1874" w:rsidRPr="00734F7D" w:rsidRDefault="002C1874" w:rsidP="0071688F">
            <w:pPr>
              <w:overflowPunct w:val="0"/>
              <w:autoSpaceDE w:val="0"/>
              <w:adjustRightInd w:val="0"/>
              <w:spacing w:after="0"/>
            </w:pPr>
            <w:r w:rsidRPr="00734F7D">
              <w:t>Опция, включающая обязательную авторизацию при попытке входа в панель управления сервера по адресу http://localhost/</w:t>
            </w:r>
          </w:p>
        </w:tc>
        <w:tc>
          <w:tcPr>
            <w:tcW w:w="3118" w:type="dxa"/>
            <w:vAlign w:val="center"/>
          </w:tcPr>
          <w:p w14:paraId="5EAED41D" w14:textId="77777777" w:rsidR="002C1874" w:rsidRPr="00734F7D" w:rsidRDefault="002C1874" w:rsidP="0071688F">
            <w:pPr>
              <w:pStyle w:val="affff5"/>
              <w:shd w:val="clear" w:color="auto" w:fill="auto"/>
              <w:overflowPunct w:val="0"/>
              <w:autoSpaceDE w:val="0"/>
              <w:adjustRightInd w:val="0"/>
              <w:jc w:val="center"/>
              <w:rPr>
                <w:sz w:val="22"/>
                <w:szCs w:val="22"/>
              </w:rPr>
            </w:pPr>
            <w:r w:rsidRPr="00734F7D">
              <w:rPr>
                <w:sz w:val="22"/>
                <w:szCs w:val="22"/>
              </w:rPr>
              <w:t>Наличие</w:t>
            </w:r>
          </w:p>
        </w:tc>
      </w:tr>
      <w:tr w:rsidR="002C1874" w:rsidRPr="00734F7D" w14:paraId="2894746C" w14:textId="77777777" w:rsidTr="0071688F">
        <w:trPr>
          <w:trHeight w:val="20"/>
          <w:jc w:val="center"/>
        </w:trPr>
        <w:tc>
          <w:tcPr>
            <w:tcW w:w="633" w:type="dxa"/>
          </w:tcPr>
          <w:p w14:paraId="15469EC3" w14:textId="77777777" w:rsidR="002C1874" w:rsidRPr="00734F7D" w:rsidRDefault="002C1874" w:rsidP="0071688F">
            <w:pPr>
              <w:snapToGrid w:val="0"/>
              <w:spacing w:after="0"/>
              <w:jc w:val="center"/>
            </w:pPr>
          </w:p>
        </w:tc>
        <w:tc>
          <w:tcPr>
            <w:tcW w:w="4182" w:type="dxa"/>
            <w:vAlign w:val="center"/>
          </w:tcPr>
          <w:p w14:paraId="51456798" w14:textId="77777777" w:rsidR="002C1874" w:rsidRPr="00734F7D" w:rsidRDefault="002C1874" w:rsidP="0071688F">
            <w:pPr>
              <w:overflowPunct w:val="0"/>
              <w:autoSpaceDE w:val="0"/>
              <w:adjustRightInd w:val="0"/>
              <w:spacing w:after="0"/>
            </w:pPr>
            <w:r w:rsidRPr="00734F7D">
              <w:t>Базовая техническая поддержка</w:t>
            </w:r>
          </w:p>
        </w:tc>
        <w:tc>
          <w:tcPr>
            <w:tcW w:w="3118" w:type="dxa"/>
            <w:vAlign w:val="center"/>
          </w:tcPr>
          <w:p w14:paraId="6EA41A5E"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4CE05E39" w14:textId="77777777" w:rsidTr="0071688F">
        <w:trPr>
          <w:trHeight w:val="20"/>
          <w:jc w:val="center"/>
        </w:trPr>
        <w:tc>
          <w:tcPr>
            <w:tcW w:w="633" w:type="dxa"/>
          </w:tcPr>
          <w:p w14:paraId="624318D7" w14:textId="77777777" w:rsidR="002C1874" w:rsidRPr="00734F7D" w:rsidRDefault="002C1874" w:rsidP="0071688F">
            <w:pPr>
              <w:snapToGrid w:val="0"/>
              <w:spacing w:after="0"/>
              <w:jc w:val="center"/>
            </w:pPr>
          </w:p>
        </w:tc>
        <w:tc>
          <w:tcPr>
            <w:tcW w:w="4182" w:type="dxa"/>
          </w:tcPr>
          <w:p w14:paraId="431CE67E" w14:textId="77777777" w:rsidR="002C1874" w:rsidRPr="00734F7D" w:rsidRDefault="002C1874" w:rsidP="0071688F">
            <w:pPr>
              <w:overflowPunct w:val="0"/>
              <w:autoSpaceDE w:val="0"/>
              <w:adjustRightInd w:val="0"/>
              <w:spacing w:after="0"/>
            </w:pPr>
            <w:r w:rsidRPr="00734F7D">
              <w:t>Доступ к документации и инструкциям в блоге</w:t>
            </w:r>
          </w:p>
        </w:tc>
        <w:tc>
          <w:tcPr>
            <w:tcW w:w="3118" w:type="dxa"/>
            <w:vAlign w:val="center"/>
          </w:tcPr>
          <w:p w14:paraId="46C34950"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0E535BBB" w14:textId="77777777" w:rsidTr="0071688F">
        <w:trPr>
          <w:trHeight w:val="20"/>
          <w:jc w:val="center"/>
        </w:trPr>
        <w:tc>
          <w:tcPr>
            <w:tcW w:w="633" w:type="dxa"/>
          </w:tcPr>
          <w:p w14:paraId="568B9A94" w14:textId="77777777" w:rsidR="002C1874" w:rsidRPr="00734F7D" w:rsidRDefault="002C1874" w:rsidP="0071688F">
            <w:pPr>
              <w:snapToGrid w:val="0"/>
              <w:spacing w:after="0"/>
              <w:jc w:val="center"/>
            </w:pPr>
          </w:p>
        </w:tc>
        <w:tc>
          <w:tcPr>
            <w:tcW w:w="4182" w:type="dxa"/>
          </w:tcPr>
          <w:p w14:paraId="44B612DB" w14:textId="77777777" w:rsidR="002C1874" w:rsidRPr="00734F7D" w:rsidRDefault="002C1874" w:rsidP="0071688F">
            <w:pPr>
              <w:overflowPunct w:val="0"/>
              <w:autoSpaceDE w:val="0"/>
              <w:adjustRightInd w:val="0"/>
              <w:spacing w:after="0"/>
            </w:pPr>
            <w:r w:rsidRPr="00734F7D">
              <w:t>Возможность оформления запросов (</w:t>
            </w:r>
            <w:proofErr w:type="spellStart"/>
            <w:r w:rsidRPr="00734F7D">
              <w:t>тикетов</w:t>
            </w:r>
            <w:proofErr w:type="spellEnd"/>
            <w:r w:rsidRPr="00734F7D">
              <w:t>) в службу тех. Поддержки на сайте производителя</w:t>
            </w:r>
          </w:p>
        </w:tc>
        <w:tc>
          <w:tcPr>
            <w:tcW w:w="3118" w:type="dxa"/>
            <w:vAlign w:val="center"/>
          </w:tcPr>
          <w:p w14:paraId="17FE3566"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743E4C6E" w14:textId="77777777" w:rsidTr="0071688F">
        <w:trPr>
          <w:trHeight w:val="20"/>
          <w:jc w:val="center"/>
        </w:trPr>
        <w:tc>
          <w:tcPr>
            <w:tcW w:w="633" w:type="dxa"/>
          </w:tcPr>
          <w:p w14:paraId="2EF2C7F6" w14:textId="77777777" w:rsidR="002C1874" w:rsidRPr="00734F7D" w:rsidRDefault="002C1874" w:rsidP="0071688F">
            <w:pPr>
              <w:snapToGrid w:val="0"/>
              <w:spacing w:after="0"/>
              <w:jc w:val="center"/>
            </w:pPr>
          </w:p>
        </w:tc>
        <w:tc>
          <w:tcPr>
            <w:tcW w:w="4182" w:type="dxa"/>
          </w:tcPr>
          <w:p w14:paraId="32EDF698" w14:textId="77777777" w:rsidR="002C1874" w:rsidRPr="00734F7D" w:rsidRDefault="002C1874" w:rsidP="0071688F">
            <w:pPr>
              <w:overflowPunct w:val="0"/>
              <w:autoSpaceDE w:val="0"/>
              <w:adjustRightInd w:val="0"/>
              <w:spacing w:after="0"/>
            </w:pPr>
            <w:r w:rsidRPr="00734F7D">
              <w:t>Техническая поддержка по выделенному телефонному номеру</w:t>
            </w:r>
          </w:p>
        </w:tc>
        <w:tc>
          <w:tcPr>
            <w:tcW w:w="3118" w:type="dxa"/>
            <w:vAlign w:val="center"/>
          </w:tcPr>
          <w:p w14:paraId="6E19F0F8" w14:textId="77777777" w:rsidR="002C1874" w:rsidRPr="00734F7D" w:rsidRDefault="002C1874" w:rsidP="0071688F">
            <w:pPr>
              <w:overflowPunct w:val="0"/>
              <w:autoSpaceDE w:val="0"/>
              <w:adjustRightInd w:val="0"/>
              <w:spacing w:after="0"/>
              <w:jc w:val="center"/>
            </w:pPr>
            <w:r w:rsidRPr="00734F7D">
              <w:t>Наличие</w:t>
            </w:r>
          </w:p>
        </w:tc>
      </w:tr>
      <w:tr w:rsidR="002C1874" w:rsidRPr="00734F7D" w14:paraId="57B401C7" w14:textId="77777777" w:rsidTr="0071688F">
        <w:trPr>
          <w:trHeight w:val="20"/>
          <w:jc w:val="center"/>
        </w:trPr>
        <w:tc>
          <w:tcPr>
            <w:tcW w:w="633" w:type="dxa"/>
          </w:tcPr>
          <w:p w14:paraId="15071F5C" w14:textId="77777777" w:rsidR="002C1874" w:rsidRPr="00734F7D" w:rsidRDefault="002C1874" w:rsidP="0071688F">
            <w:pPr>
              <w:snapToGrid w:val="0"/>
              <w:spacing w:after="0"/>
              <w:jc w:val="center"/>
            </w:pPr>
          </w:p>
        </w:tc>
        <w:tc>
          <w:tcPr>
            <w:tcW w:w="4182" w:type="dxa"/>
          </w:tcPr>
          <w:p w14:paraId="4D4AC897" w14:textId="77777777" w:rsidR="002C1874" w:rsidRPr="00734F7D" w:rsidRDefault="002C1874" w:rsidP="0071688F">
            <w:pPr>
              <w:overflowPunct w:val="0"/>
              <w:autoSpaceDE w:val="0"/>
              <w:adjustRightInd w:val="0"/>
              <w:spacing w:after="0"/>
            </w:pPr>
            <w:r w:rsidRPr="00734F7D">
              <w:t>Время реакции на запросы (</w:t>
            </w:r>
            <w:proofErr w:type="spellStart"/>
            <w:r w:rsidRPr="00734F7D">
              <w:t>тикеты</w:t>
            </w:r>
            <w:proofErr w:type="spellEnd"/>
            <w:r w:rsidRPr="00734F7D">
              <w:t>) в тех. поддержку</w:t>
            </w:r>
          </w:p>
        </w:tc>
        <w:tc>
          <w:tcPr>
            <w:tcW w:w="3118" w:type="dxa"/>
            <w:vAlign w:val="center"/>
          </w:tcPr>
          <w:p w14:paraId="48FE1D39" w14:textId="77777777" w:rsidR="002C1874" w:rsidRPr="00734F7D" w:rsidRDefault="002C1874" w:rsidP="0071688F">
            <w:pPr>
              <w:overflowPunct w:val="0"/>
              <w:autoSpaceDE w:val="0"/>
              <w:adjustRightInd w:val="0"/>
              <w:spacing w:after="0"/>
              <w:jc w:val="center"/>
            </w:pPr>
            <w:r w:rsidRPr="00734F7D">
              <w:t>До 3-х рабочих дней</w:t>
            </w:r>
          </w:p>
        </w:tc>
      </w:tr>
    </w:tbl>
    <w:p w14:paraId="2FB5029D" w14:textId="77777777" w:rsidR="002C1874" w:rsidRPr="00734F7D" w:rsidRDefault="002C1874" w:rsidP="002C1874"/>
    <w:p w14:paraId="2A20CBA2" w14:textId="3864C59D" w:rsidR="002C1874" w:rsidRDefault="002C1874" w:rsidP="009B1B23"/>
    <w:p w14:paraId="0CFDFB18" w14:textId="433F60F6" w:rsidR="002C1874" w:rsidRDefault="002C1874" w:rsidP="009B1B23"/>
    <w:p w14:paraId="71778705" w14:textId="1EC4300C" w:rsidR="002C1874" w:rsidRDefault="002C1874" w:rsidP="009B1B23"/>
    <w:p w14:paraId="677409AF" w14:textId="1FFC74B7" w:rsidR="002C1874" w:rsidRDefault="002C1874" w:rsidP="009B1B23"/>
    <w:p w14:paraId="331650D8" w14:textId="300CF022" w:rsidR="002C1874" w:rsidRDefault="002C1874" w:rsidP="009B1B23"/>
    <w:p w14:paraId="7B650890" w14:textId="2A6A1761" w:rsidR="002C1874" w:rsidRDefault="002C1874" w:rsidP="009B1B23"/>
    <w:p w14:paraId="430FA042" w14:textId="1419B42B" w:rsidR="002C1874" w:rsidRDefault="002C1874" w:rsidP="009B1B23"/>
    <w:p w14:paraId="392198D5" w14:textId="3A6EF699" w:rsidR="002C1874" w:rsidRDefault="002C1874" w:rsidP="009B1B23"/>
    <w:p w14:paraId="4DF71F80" w14:textId="2F05D9B8" w:rsidR="002C1874" w:rsidRDefault="002C1874" w:rsidP="009B1B23"/>
    <w:p w14:paraId="53E84638" w14:textId="77777777" w:rsidR="009B1B23" w:rsidRDefault="009B1B23" w:rsidP="00F41EEE">
      <w:pPr>
        <w:pStyle w:val="11"/>
        <w:spacing w:before="0" w:after="0" w:line="192" w:lineRule="auto"/>
        <w:jc w:val="both"/>
        <w:rPr>
          <w:rFonts w:ascii="Times New Roman" w:hAnsi="Times New Roman"/>
          <w:szCs w:val="24"/>
        </w:rPr>
      </w:pPr>
      <w:bookmarkStart w:id="18" w:name="_Toc183062408"/>
      <w:bookmarkStart w:id="19" w:name="_Toc342035834"/>
      <w:bookmarkEnd w:id="16"/>
    </w:p>
    <w:p w14:paraId="027C1551" w14:textId="2ACEA04C"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8"/>
      <w:r w:rsidR="00767AEB" w:rsidRPr="00D828A4">
        <w:rPr>
          <w:rFonts w:ascii="Times New Roman" w:hAnsi="Times New Roman"/>
          <w:szCs w:val="24"/>
        </w:rPr>
        <w:t>ЗАПРОСЕ ПРЕДЛОЖЕНИЙ</w:t>
      </w:r>
      <w:bookmarkEnd w:id="19"/>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20" w:name="_Toc125778470"/>
      <w:bookmarkStart w:id="21" w:name="_Toc125786997"/>
      <w:bookmarkStart w:id="22"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06CF148A" w14:textId="77777777" w:rsidR="00116314" w:rsidRDefault="00116314" w:rsidP="00F41EEE">
      <w:pPr>
        <w:pStyle w:val="25"/>
        <w:spacing w:after="0" w:line="192" w:lineRule="auto"/>
        <w:jc w:val="both"/>
        <w:rPr>
          <w:rFonts w:ascii="Times New Roman" w:hAnsi="Times New Roman"/>
          <w:caps/>
          <w:sz w:val="24"/>
          <w:szCs w:val="24"/>
        </w:rPr>
      </w:pPr>
    </w:p>
    <w:p w14:paraId="0E1E96B6" w14:textId="77777777" w:rsidR="00D2410D" w:rsidRPr="00D2410D" w:rsidRDefault="00D2410D" w:rsidP="00D2410D">
      <w:pPr>
        <w:keepNext/>
        <w:suppressAutoHyphens/>
        <w:spacing w:after="0" w:line="192" w:lineRule="auto"/>
        <w:outlineLvl w:val="1"/>
        <w:rPr>
          <w:b/>
          <w:caps/>
        </w:rPr>
      </w:pPr>
    </w:p>
    <w:p w14:paraId="468883E2" w14:textId="77777777" w:rsidR="00D2410D" w:rsidRPr="00D2410D" w:rsidRDefault="00D2410D" w:rsidP="00D2410D">
      <w:pPr>
        <w:spacing w:after="0"/>
        <w:contextualSpacing/>
        <w:jc w:val="center"/>
        <w:rPr>
          <w:rFonts w:eastAsia="Calibri"/>
          <w:b/>
          <w:sz w:val="28"/>
          <w:szCs w:val="28"/>
          <w:lang w:eastAsia="en-US"/>
        </w:rPr>
      </w:pPr>
      <w:r w:rsidRPr="00D2410D">
        <w:rPr>
          <w:rFonts w:eastAsia="Calibri"/>
          <w:b/>
          <w:sz w:val="28"/>
          <w:szCs w:val="28"/>
          <w:lang w:eastAsia="en-US"/>
        </w:rPr>
        <w:t xml:space="preserve">ФОРМА ЗАЯВКИ НА УЧАСТИЕ В ЗАКУПКЕ </w:t>
      </w:r>
    </w:p>
    <w:p w14:paraId="7E383EAD" w14:textId="77777777" w:rsidR="00D2410D" w:rsidRPr="00D2410D" w:rsidRDefault="00D2410D" w:rsidP="00D2410D">
      <w:pPr>
        <w:spacing w:after="0"/>
        <w:contextualSpacing/>
        <w:jc w:val="center"/>
        <w:rPr>
          <w:rFonts w:eastAsia="Calibri"/>
          <w:b/>
          <w:sz w:val="28"/>
          <w:szCs w:val="28"/>
          <w:lang w:eastAsia="en-US"/>
        </w:rPr>
      </w:pPr>
      <w:r w:rsidRPr="00D2410D">
        <w:rPr>
          <w:rFonts w:eastAsia="Calibri"/>
          <w:b/>
          <w:sz w:val="28"/>
          <w:szCs w:val="28"/>
          <w:lang w:eastAsia="en-US"/>
        </w:rPr>
        <w:t>Заявка на участие в закупке</w:t>
      </w:r>
    </w:p>
    <w:p w14:paraId="4EC98149" w14:textId="77777777" w:rsidR="00D2410D" w:rsidRPr="00D2410D" w:rsidRDefault="00D2410D" w:rsidP="00D2410D">
      <w:pPr>
        <w:autoSpaceDE w:val="0"/>
        <w:autoSpaceDN w:val="0"/>
        <w:adjustRightInd w:val="0"/>
        <w:spacing w:after="0"/>
        <w:jc w:val="left"/>
        <w:rPr>
          <w:rFonts w:eastAsia="Calibri"/>
          <w:color w:val="000000"/>
          <w:sz w:val="28"/>
          <w:szCs w:val="28"/>
          <w:lang w:eastAsia="en-US"/>
        </w:rPr>
      </w:pPr>
      <w:r w:rsidRPr="00D2410D">
        <w:rPr>
          <w:rFonts w:eastAsia="Calibri"/>
          <w:color w:val="000000"/>
          <w:sz w:val="28"/>
          <w:szCs w:val="28"/>
          <w:lang w:eastAsia="en-US"/>
        </w:rPr>
        <w:t xml:space="preserve">Дата __________________ </w:t>
      </w:r>
    </w:p>
    <w:p w14:paraId="2371B2E6" w14:textId="77777777" w:rsidR="00D2410D" w:rsidRPr="00D2410D" w:rsidRDefault="00D2410D" w:rsidP="00D2410D">
      <w:pPr>
        <w:autoSpaceDE w:val="0"/>
        <w:autoSpaceDN w:val="0"/>
        <w:adjustRightInd w:val="0"/>
        <w:spacing w:after="0"/>
        <w:jc w:val="left"/>
        <w:rPr>
          <w:rFonts w:eastAsia="Calibri"/>
          <w:color w:val="000000"/>
          <w:sz w:val="28"/>
          <w:szCs w:val="28"/>
          <w:lang w:eastAsia="en-US"/>
        </w:rPr>
      </w:pPr>
      <w:r w:rsidRPr="00D2410D">
        <w:rPr>
          <w:rFonts w:eastAsia="Calibri"/>
          <w:color w:val="000000"/>
          <w:sz w:val="28"/>
          <w:szCs w:val="28"/>
          <w:lang w:eastAsia="en-US"/>
        </w:rPr>
        <w:t xml:space="preserve">исх. номер__________________ </w:t>
      </w:r>
    </w:p>
    <w:p w14:paraId="5BE8F22D" w14:textId="77777777" w:rsidR="00D2410D" w:rsidRPr="00D2410D" w:rsidRDefault="00D2410D" w:rsidP="00D2410D">
      <w:pPr>
        <w:spacing w:after="0"/>
        <w:contextualSpacing/>
        <w:jc w:val="center"/>
        <w:rPr>
          <w:rFonts w:eastAsia="Calibri"/>
          <w:b/>
          <w:sz w:val="28"/>
          <w:szCs w:val="28"/>
          <w:lang w:eastAsia="en-US"/>
        </w:rPr>
      </w:pPr>
    </w:p>
    <w:p w14:paraId="129F9346"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D2410D" w:rsidRDefault="00D2410D" w:rsidP="00D2410D">
      <w:pPr>
        <w:spacing w:after="0"/>
        <w:contextualSpacing/>
        <w:jc w:val="center"/>
        <w:rPr>
          <w:rFonts w:eastAsia="Calibri"/>
          <w:i/>
          <w:sz w:val="28"/>
          <w:szCs w:val="28"/>
          <w:lang w:eastAsia="en-US"/>
        </w:rPr>
      </w:pPr>
      <w:r w:rsidRPr="00D2410D">
        <w:rPr>
          <w:rFonts w:eastAsia="Calibri"/>
          <w:i/>
          <w:sz w:val="28"/>
          <w:szCs w:val="28"/>
          <w:lang w:eastAsia="en-US"/>
        </w:rPr>
        <w:t>предмет договора</w:t>
      </w:r>
    </w:p>
    <w:p w14:paraId="00B583A3"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1) Изучив Извещение о закупке от </w:t>
      </w:r>
      <w:r w:rsidRPr="00D2410D">
        <w:rPr>
          <w:rFonts w:eastAsia="Calibri"/>
          <w:b/>
          <w:sz w:val="28"/>
          <w:szCs w:val="28"/>
          <w:u w:val="single"/>
          <w:lang w:eastAsia="en-US"/>
        </w:rPr>
        <w:t>_____</w:t>
      </w:r>
      <w:r w:rsidRPr="00D2410D">
        <w:rPr>
          <w:rFonts w:eastAsia="Calibri"/>
          <w:sz w:val="28"/>
          <w:szCs w:val="28"/>
          <w:lang w:eastAsia="en-US"/>
        </w:rPr>
        <w:t xml:space="preserve"> и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D2410D" w14:paraId="66565D93" w14:textId="77777777" w:rsidTr="0071688F">
        <w:tc>
          <w:tcPr>
            <w:tcW w:w="4928" w:type="dxa"/>
          </w:tcPr>
          <w:p w14:paraId="4E87B4C5" w14:textId="77777777" w:rsidR="00D2410D" w:rsidRPr="00D2410D" w:rsidRDefault="00D2410D" w:rsidP="008025F3">
            <w:pPr>
              <w:numPr>
                <w:ilvl w:val="0"/>
                <w:numId w:val="24"/>
              </w:numPr>
              <w:autoSpaceDE w:val="0"/>
              <w:autoSpaceDN w:val="0"/>
              <w:adjustRightInd w:val="0"/>
              <w:spacing w:after="0"/>
              <w:ind w:left="0" w:firstLine="0"/>
              <w:jc w:val="left"/>
              <w:rPr>
                <w:rFonts w:ascii="Times New Roman" w:hAnsi="Times New Roman"/>
                <w:color w:val="000000"/>
                <w:sz w:val="28"/>
                <w:szCs w:val="28"/>
                <w:lang w:eastAsia="en-US"/>
              </w:rPr>
            </w:pPr>
            <w:proofErr w:type="spellStart"/>
            <w:r w:rsidRPr="00D2410D">
              <w:rPr>
                <w:rFonts w:ascii="Times New Roman" w:hAnsi="Times New Roman"/>
                <w:color w:val="000000"/>
                <w:sz w:val="28"/>
                <w:szCs w:val="28"/>
                <w:lang w:eastAsia="en-US"/>
              </w:rPr>
              <w:t>Наименование</w:t>
            </w:r>
            <w:proofErr w:type="spellEnd"/>
            <w:r w:rsidRPr="00D2410D">
              <w:rPr>
                <w:rFonts w:ascii="Times New Roman" w:hAnsi="Times New Roman"/>
                <w:color w:val="000000"/>
                <w:sz w:val="28"/>
                <w:szCs w:val="28"/>
                <w:lang w:eastAsia="en-US"/>
              </w:rPr>
              <w:t xml:space="preserve"> </w:t>
            </w:r>
            <w:proofErr w:type="spellStart"/>
            <w:r w:rsidRPr="00D2410D">
              <w:rPr>
                <w:rFonts w:ascii="Times New Roman" w:hAnsi="Times New Roman"/>
                <w:color w:val="000000"/>
                <w:sz w:val="28"/>
                <w:szCs w:val="28"/>
                <w:lang w:eastAsia="en-US"/>
              </w:rPr>
              <w:t>юридического</w:t>
            </w:r>
            <w:proofErr w:type="spellEnd"/>
            <w:r w:rsidRPr="00D2410D">
              <w:rPr>
                <w:rFonts w:ascii="Times New Roman" w:hAnsi="Times New Roman"/>
                <w:color w:val="000000"/>
                <w:sz w:val="28"/>
                <w:szCs w:val="28"/>
                <w:lang w:eastAsia="en-US"/>
              </w:rPr>
              <w:t xml:space="preserve"> </w:t>
            </w:r>
            <w:proofErr w:type="spellStart"/>
            <w:r w:rsidRPr="00D2410D">
              <w:rPr>
                <w:rFonts w:ascii="Times New Roman" w:hAnsi="Times New Roman"/>
                <w:color w:val="000000"/>
                <w:sz w:val="28"/>
                <w:szCs w:val="28"/>
                <w:lang w:eastAsia="en-US"/>
              </w:rPr>
              <w:t>лица</w:t>
            </w:r>
            <w:proofErr w:type="spellEnd"/>
            <w:r w:rsidRPr="00D2410D">
              <w:rPr>
                <w:rFonts w:ascii="Times New Roman" w:hAnsi="Times New Roman"/>
                <w:color w:val="000000"/>
                <w:sz w:val="28"/>
                <w:szCs w:val="28"/>
                <w:lang w:eastAsia="en-US"/>
              </w:rPr>
              <w:t>/</w:t>
            </w:r>
            <w:proofErr w:type="spellStart"/>
            <w:r w:rsidRPr="00D2410D">
              <w:rPr>
                <w:rFonts w:ascii="Times New Roman" w:hAnsi="Times New Roman"/>
                <w:color w:val="000000"/>
                <w:sz w:val="28"/>
                <w:szCs w:val="28"/>
                <w:lang w:eastAsia="en-US"/>
              </w:rPr>
              <w:t>фирменное</w:t>
            </w:r>
            <w:proofErr w:type="spellEnd"/>
            <w:r w:rsidRPr="00D2410D">
              <w:rPr>
                <w:rFonts w:ascii="Times New Roman" w:hAnsi="Times New Roman"/>
                <w:color w:val="000000"/>
                <w:sz w:val="28"/>
                <w:szCs w:val="28"/>
                <w:lang w:eastAsia="en-US"/>
              </w:rPr>
              <w:t xml:space="preserve"> </w:t>
            </w:r>
            <w:proofErr w:type="spellStart"/>
            <w:r w:rsidRPr="00D2410D">
              <w:rPr>
                <w:rFonts w:ascii="Times New Roman" w:hAnsi="Times New Roman"/>
                <w:color w:val="000000"/>
                <w:sz w:val="28"/>
                <w:szCs w:val="28"/>
                <w:lang w:eastAsia="en-US"/>
              </w:rPr>
              <w:t>наименование</w:t>
            </w:r>
            <w:proofErr w:type="spellEnd"/>
            <w:r w:rsidRPr="00D2410D">
              <w:rPr>
                <w:rFonts w:ascii="Times New Roman" w:hAnsi="Times New Roman"/>
                <w:color w:val="000000"/>
                <w:sz w:val="28"/>
                <w:szCs w:val="28"/>
                <w:lang w:eastAsia="en-US"/>
              </w:rPr>
              <w:t xml:space="preserve"> (при </w:t>
            </w:r>
            <w:proofErr w:type="spellStart"/>
            <w:r w:rsidRPr="00D2410D">
              <w:rPr>
                <w:rFonts w:ascii="Times New Roman" w:hAnsi="Times New Roman"/>
                <w:color w:val="000000"/>
                <w:sz w:val="28"/>
                <w:szCs w:val="28"/>
                <w:lang w:eastAsia="en-US"/>
              </w:rPr>
              <w:t>наличии</w:t>
            </w:r>
            <w:proofErr w:type="spellEnd"/>
            <w:r w:rsidRPr="00D2410D">
              <w:rPr>
                <w:rFonts w:ascii="Times New Roman" w:hAnsi="Times New Roman"/>
                <w:color w:val="000000"/>
                <w:sz w:val="28"/>
                <w:szCs w:val="28"/>
                <w:lang w:eastAsia="en-US"/>
              </w:rPr>
              <w:t xml:space="preserve">), </w:t>
            </w:r>
            <w:proofErr w:type="spellStart"/>
            <w:r w:rsidRPr="00D2410D">
              <w:rPr>
                <w:rFonts w:ascii="Times New Roman" w:hAnsi="Times New Roman"/>
                <w:color w:val="000000"/>
                <w:sz w:val="28"/>
                <w:szCs w:val="28"/>
                <w:lang w:eastAsia="en-US"/>
              </w:rPr>
              <w:t>организационно</w:t>
            </w:r>
            <w:proofErr w:type="spellEnd"/>
            <w:r w:rsidRPr="00D2410D">
              <w:rPr>
                <w:rFonts w:ascii="Times New Roman" w:hAnsi="Times New Roman"/>
                <w:color w:val="000000"/>
                <w:sz w:val="28"/>
                <w:szCs w:val="28"/>
                <w:lang w:eastAsia="en-US"/>
              </w:rPr>
              <w:t xml:space="preserve"> </w:t>
            </w:r>
            <w:proofErr w:type="spellStart"/>
            <w:r w:rsidRPr="00D2410D">
              <w:rPr>
                <w:rFonts w:ascii="Times New Roman" w:hAnsi="Times New Roman"/>
                <w:color w:val="000000"/>
                <w:sz w:val="28"/>
                <w:szCs w:val="28"/>
                <w:lang w:eastAsia="en-US"/>
              </w:rPr>
              <w:t>правовая</w:t>
            </w:r>
            <w:proofErr w:type="spellEnd"/>
            <w:r w:rsidRPr="00D2410D">
              <w:rPr>
                <w:rFonts w:ascii="Times New Roman" w:hAnsi="Times New Roman"/>
                <w:color w:val="000000"/>
                <w:sz w:val="28"/>
                <w:szCs w:val="28"/>
                <w:lang w:eastAsia="en-US"/>
              </w:rPr>
              <w:t xml:space="preserve"> форма / ФИО </w:t>
            </w:r>
            <w:proofErr w:type="spellStart"/>
            <w:r w:rsidRPr="00D2410D">
              <w:rPr>
                <w:rFonts w:ascii="Times New Roman" w:hAnsi="Times New Roman"/>
                <w:color w:val="000000"/>
                <w:sz w:val="28"/>
                <w:szCs w:val="28"/>
                <w:lang w:eastAsia="en-US"/>
              </w:rPr>
              <w:t>физического</w:t>
            </w:r>
            <w:proofErr w:type="spellEnd"/>
            <w:r w:rsidRPr="00D2410D">
              <w:rPr>
                <w:rFonts w:ascii="Times New Roman" w:hAnsi="Times New Roman"/>
                <w:color w:val="000000"/>
                <w:sz w:val="28"/>
                <w:szCs w:val="28"/>
                <w:lang w:eastAsia="en-US"/>
              </w:rPr>
              <w:t xml:space="preserve"> </w:t>
            </w:r>
            <w:proofErr w:type="spellStart"/>
            <w:r w:rsidRPr="00D2410D">
              <w:rPr>
                <w:rFonts w:ascii="Times New Roman" w:hAnsi="Times New Roman"/>
                <w:color w:val="000000"/>
                <w:sz w:val="28"/>
                <w:szCs w:val="28"/>
                <w:lang w:eastAsia="en-US"/>
              </w:rPr>
              <w:t>лица</w:t>
            </w:r>
            <w:proofErr w:type="spellEnd"/>
            <w:r w:rsidRPr="00D2410D">
              <w:rPr>
                <w:rFonts w:ascii="Times New Roman" w:hAnsi="Times New Roman"/>
                <w:color w:val="000000"/>
                <w:sz w:val="28"/>
                <w:szCs w:val="28"/>
                <w:lang w:eastAsia="en-US"/>
              </w:rPr>
              <w:t xml:space="preserve"> </w:t>
            </w:r>
          </w:p>
        </w:tc>
        <w:tc>
          <w:tcPr>
            <w:tcW w:w="5273" w:type="dxa"/>
          </w:tcPr>
          <w:p w14:paraId="472EB804" w14:textId="77777777" w:rsidR="00D2410D" w:rsidRPr="00D2410D" w:rsidRDefault="00D2410D" w:rsidP="00D2410D">
            <w:pPr>
              <w:spacing w:after="0"/>
              <w:rPr>
                <w:rFonts w:ascii="Times New Roman" w:hAnsi="Times New Roman"/>
                <w:bCs/>
                <w:kern w:val="1"/>
                <w:sz w:val="28"/>
                <w:szCs w:val="28"/>
                <w:lang w:eastAsia="en-US"/>
              </w:rPr>
            </w:pPr>
          </w:p>
        </w:tc>
      </w:tr>
      <w:tr w:rsidR="00D2410D" w:rsidRPr="00D2410D" w14:paraId="4D4039F6" w14:textId="77777777" w:rsidTr="0071688F">
        <w:tc>
          <w:tcPr>
            <w:tcW w:w="4928" w:type="dxa"/>
          </w:tcPr>
          <w:p w14:paraId="1A50AE5D"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proofErr w:type="spellStart"/>
            <w:r w:rsidRPr="00D2410D">
              <w:rPr>
                <w:color w:val="000000"/>
                <w:sz w:val="28"/>
                <w:szCs w:val="28"/>
                <w:lang w:eastAsia="en-US"/>
              </w:rPr>
              <w:t>Почтовый</w:t>
            </w:r>
            <w:proofErr w:type="spellEnd"/>
            <w:r w:rsidRPr="00D2410D">
              <w:rPr>
                <w:color w:val="000000"/>
                <w:sz w:val="28"/>
                <w:szCs w:val="28"/>
                <w:lang w:eastAsia="en-US"/>
              </w:rPr>
              <w:t xml:space="preserve"> адрес (</w:t>
            </w:r>
            <w:proofErr w:type="spellStart"/>
            <w:r w:rsidRPr="00D2410D">
              <w:rPr>
                <w:color w:val="000000"/>
                <w:sz w:val="28"/>
                <w:szCs w:val="28"/>
                <w:lang w:eastAsia="en-US"/>
              </w:rPr>
              <w:t>место</w:t>
            </w:r>
            <w:proofErr w:type="spellEnd"/>
            <w:r w:rsidRPr="00D2410D">
              <w:rPr>
                <w:color w:val="000000"/>
                <w:sz w:val="28"/>
                <w:szCs w:val="28"/>
                <w:lang w:eastAsia="en-US"/>
              </w:rPr>
              <w:t xml:space="preserve"> </w:t>
            </w:r>
            <w:proofErr w:type="spellStart"/>
            <w:r w:rsidRPr="00D2410D">
              <w:rPr>
                <w:color w:val="000000"/>
                <w:sz w:val="28"/>
                <w:szCs w:val="28"/>
                <w:lang w:eastAsia="en-US"/>
              </w:rPr>
              <w:t>нахождения</w:t>
            </w:r>
            <w:proofErr w:type="spellEnd"/>
            <w:r w:rsidRPr="00D2410D">
              <w:rPr>
                <w:color w:val="000000"/>
                <w:sz w:val="28"/>
                <w:szCs w:val="28"/>
                <w:lang w:eastAsia="en-US"/>
              </w:rPr>
              <w:t xml:space="preserve">), </w:t>
            </w:r>
          </w:p>
          <w:p w14:paraId="243DF716"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proofErr w:type="spellStart"/>
            <w:r w:rsidRPr="00D2410D">
              <w:rPr>
                <w:color w:val="000000"/>
                <w:sz w:val="28"/>
                <w:szCs w:val="28"/>
                <w:lang w:eastAsia="en-US"/>
              </w:rPr>
              <w:t>юридический</w:t>
            </w:r>
            <w:proofErr w:type="spellEnd"/>
            <w:r w:rsidRPr="00D2410D">
              <w:rPr>
                <w:color w:val="000000"/>
                <w:sz w:val="28"/>
                <w:szCs w:val="28"/>
                <w:lang w:eastAsia="en-US"/>
              </w:rPr>
              <w:t xml:space="preserve"> адрес (для </w:t>
            </w:r>
            <w:proofErr w:type="spellStart"/>
            <w:r w:rsidRPr="00D2410D">
              <w:rPr>
                <w:color w:val="000000"/>
                <w:sz w:val="28"/>
                <w:szCs w:val="28"/>
                <w:lang w:eastAsia="en-US"/>
              </w:rPr>
              <w:t>юридических</w:t>
            </w:r>
            <w:proofErr w:type="spellEnd"/>
            <w:r w:rsidRPr="00D2410D">
              <w:rPr>
                <w:color w:val="000000"/>
                <w:sz w:val="28"/>
                <w:szCs w:val="28"/>
                <w:lang w:eastAsia="en-US"/>
              </w:rPr>
              <w:t xml:space="preserve"> </w:t>
            </w:r>
            <w:proofErr w:type="spellStart"/>
            <w:r w:rsidRPr="00D2410D">
              <w:rPr>
                <w:color w:val="000000"/>
                <w:sz w:val="28"/>
                <w:szCs w:val="28"/>
                <w:lang w:eastAsia="en-US"/>
              </w:rPr>
              <w:t>лиц</w:t>
            </w:r>
            <w:proofErr w:type="spellEnd"/>
            <w:r w:rsidRPr="00D2410D">
              <w:rPr>
                <w:color w:val="000000"/>
                <w:sz w:val="28"/>
                <w:szCs w:val="28"/>
                <w:lang w:eastAsia="en-US"/>
              </w:rPr>
              <w:t xml:space="preserve">) </w:t>
            </w:r>
          </w:p>
        </w:tc>
        <w:tc>
          <w:tcPr>
            <w:tcW w:w="5273" w:type="dxa"/>
          </w:tcPr>
          <w:p w14:paraId="783CBD89" w14:textId="77777777" w:rsidR="00D2410D" w:rsidRPr="00D2410D" w:rsidRDefault="00D2410D" w:rsidP="00D2410D">
            <w:pPr>
              <w:spacing w:after="0"/>
              <w:rPr>
                <w:bCs/>
                <w:kern w:val="1"/>
                <w:sz w:val="28"/>
                <w:szCs w:val="28"/>
                <w:lang w:eastAsia="en-US"/>
              </w:rPr>
            </w:pPr>
          </w:p>
        </w:tc>
      </w:tr>
      <w:tr w:rsidR="00D2410D" w:rsidRPr="00D2410D" w14:paraId="01F7BAB1" w14:textId="77777777" w:rsidTr="0071688F">
        <w:tc>
          <w:tcPr>
            <w:tcW w:w="4928" w:type="dxa"/>
          </w:tcPr>
          <w:p w14:paraId="33FC82B0"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proofErr w:type="spellStart"/>
            <w:r w:rsidRPr="00D2410D">
              <w:rPr>
                <w:color w:val="000000"/>
                <w:sz w:val="28"/>
                <w:szCs w:val="28"/>
                <w:lang w:eastAsia="en-US"/>
              </w:rPr>
              <w:t>Паспортные</w:t>
            </w:r>
            <w:proofErr w:type="spellEnd"/>
            <w:r w:rsidRPr="00D2410D">
              <w:rPr>
                <w:color w:val="000000"/>
                <w:sz w:val="28"/>
                <w:szCs w:val="28"/>
                <w:lang w:eastAsia="en-US"/>
              </w:rPr>
              <w:t xml:space="preserve"> </w:t>
            </w:r>
            <w:proofErr w:type="spellStart"/>
            <w:r w:rsidRPr="00D2410D">
              <w:rPr>
                <w:color w:val="000000"/>
                <w:sz w:val="28"/>
                <w:szCs w:val="28"/>
                <w:lang w:eastAsia="en-US"/>
              </w:rPr>
              <w:t>данные</w:t>
            </w:r>
            <w:proofErr w:type="spellEnd"/>
            <w:r w:rsidRPr="00D2410D">
              <w:rPr>
                <w:color w:val="000000"/>
                <w:sz w:val="28"/>
                <w:szCs w:val="28"/>
                <w:lang w:eastAsia="en-US"/>
              </w:rPr>
              <w:t xml:space="preserve">, </w:t>
            </w:r>
            <w:proofErr w:type="spellStart"/>
            <w:r w:rsidRPr="00D2410D">
              <w:rPr>
                <w:color w:val="000000"/>
                <w:sz w:val="28"/>
                <w:szCs w:val="28"/>
                <w:lang w:eastAsia="en-US"/>
              </w:rPr>
              <w:t>место</w:t>
            </w:r>
            <w:proofErr w:type="spellEnd"/>
            <w:r w:rsidRPr="00D2410D">
              <w:rPr>
                <w:color w:val="000000"/>
                <w:sz w:val="28"/>
                <w:szCs w:val="28"/>
                <w:lang w:eastAsia="en-US"/>
              </w:rPr>
              <w:t xml:space="preserve"> </w:t>
            </w:r>
            <w:proofErr w:type="spellStart"/>
            <w:r w:rsidRPr="00D2410D">
              <w:rPr>
                <w:color w:val="000000"/>
                <w:sz w:val="28"/>
                <w:szCs w:val="28"/>
                <w:lang w:eastAsia="en-US"/>
              </w:rPr>
              <w:t>жительства</w:t>
            </w:r>
            <w:proofErr w:type="spellEnd"/>
            <w:r w:rsidRPr="00D2410D">
              <w:rPr>
                <w:color w:val="000000"/>
                <w:sz w:val="28"/>
                <w:szCs w:val="28"/>
                <w:lang w:eastAsia="en-US"/>
              </w:rPr>
              <w:t xml:space="preserve"> (для </w:t>
            </w:r>
            <w:proofErr w:type="spellStart"/>
            <w:r w:rsidRPr="00D2410D">
              <w:rPr>
                <w:color w:val="000000"/>
                <w:sz w:val="28"/>
                <w:szCs w:val="28"/>
                <w:lang w:eastAsia="en-US"/>
              </w:rPr>
              <w:t>физических</w:t>
            </w:r>
            <w:proofErr w:type="spellEnd"/>
            <w:r w:rsidRPr="00D2410D">
              <w:rPr>
                <w:color w:val="000000"/>
                <w:sz w:val="28"/>
                <w:szCs w:val="28"/>
                <w:lang w:eastAsia="en-US"/>
              </w:rPr>
              <w:t xml:space="preserve"> </w:t>
            </w:r>
            <w:proofErr w:type="spellStart"/>
            <w:r w:rsidRPr="00D2410D">
              <w:rPr>
                <w:color w:val="000000"/>
                <w:sz w:val="28"/>
                <w:szCs w:val="28"/>
                <w:lang w:eastAsia="en-US"/>
              </w:rPr>
              <w:t>лиц</w:t>
            </w:r>
            <w:proofErr w:type="spellEnd"/>
            <w:r w:rsidRPr="00D2410D">
              <w:rPr>
                <w:color w:val="000000"/>
                <w:sz w:val="28"/>
                <w:szCs w:val="28"/>
                <w:lang w:eastAsia="en-US"/>
              </w:rPr>
              <w:t xml:space="preserve"> / </w:t>
            </w:r>
            <w:proofErr w:type="spellStart"/>
            <w:r w:rsidRPr="00D2410D">
              <w:rPr>
                <w:color w:val="000000"/>
                <w:sz w:val="28"/>
                <w:szCs w:val="28"/>
                <w:lang w:eastAsia="en-US"/>
              </w:rPr>
              <w:t>индивидуальных</w:t>
            </w:r>
            <w:proofErr w:type="spellEnd"/>
            <w:r w:rsidRPr="00D2410D">
              <w:rPr>
                <w:color w:val="000000"/>
                <w:sz w:val="28"/>
                <w:szCs w:val="28"/>
                <w:lang w:eastAsia="en-US"/>
              </w:rPr>
              <w:t xml:space="preserve"> </w:t>
            </w:r>
            <w:proofErr w:type="spellStart"/>
            <w:r w:rsidRPr="00D2410D">
              <w:rPr>
                <w:color w:val="000000"/>
                <w:sz w:val="28"/>
                <w:szCs w:val="28"/>
                <w:lang w:eastAsia="en-US"/>
              </w:rPr>
              <w:t>предпринимателей</w:t>
            </w:r>
            <w:proofErr w:type="spellEnd"/>
            <w:r w:rsidRPr="00D2410D">
              <w:rPr>
                <w:color w:val="000000"/>
                <w:sz w:val="28"/>
                <w:szCs w:val="28"/>
                <w:lang w:eastAsia="en-US"/>
              </w:rPr>
              <w:t>)</w:t>
            </w:r>
          </w:p>
        </w:tc>
        <w:tc>
          <w:tcPr>
            <w:tcW w:w="5273" w:type="dxa"/>
          </w:tcPr>
          <w:p w14:paraId="792E5820" w14:textId="77777777" w:rsidR="00D2410D" w:rsidRPr="00D2410D" w:rsidRDefault="00D2410D" w:rsidP="00D2410D">
            <w:pPr>
              <w:spacing w:after="0"/>
              <w:rPr>
                <w:bCs/>
                <w:kern w:val="1"/>
                <w:sz w:val="28"/>
                <w:szCs w:val="28"/>
                <w:lang w:eastAsia="en-US"/>
              </w:rPr>
            </w:pPr>
          </w:p>
        </w:tc>
      </w:tr>
      <w:tr w:rsidR="00D2410D" w:rsidRPr="00D2410D" w14:paraId="24A5F6E6" w14:textId="77777777" w:rsidTr="0071688F">
        <w:tc>
          <w:tcPr>
            <w:tcW w:w="4928" w:type="dxa"/>
          </w:tcPr>
          <w:p w14:paraId="17C1BD8B"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proofErr w:type="spellStart"/>
            <w:r w:rsidRPr="00D2410D">
              <w:rPr>
                <w:color w:val="000000"/>
                <w:sz w:val="28"/>
                <w:szCs w:val="28"/>
                <w:lang w:eastAsia="en-US"/>
              </w:rPr>
              <w:t>Должность</w:t>
            </w:r>
            <w:proofErr w:type="spellEnd"/>
            <w:r w:rsidRPr="00D2410D">
              <w:rPr>
                <w:color w:val="000000"/>
                <w:sz w:val="28"/>
                <w:szCs w:val="28"/>
                <w:lang w:eastAsia="en-US"/>
              </w:rPr>
              <w:t xml:space="preserve">, </w:t>
            </w:r>
            <w:proofErr w:type="spellStart"/>
            <w:r w:rsidRPr="00D2410D">
              <w:rPr>
                <w:color w:val="000000"/>
                <w:sz w:val="28"/>
                <w:szCs w:val="28"/>
                <w:lang w:eastAsia="en-US"/>
              </w:rPr>
              <w:t>фамилия</w:t>
            </w:r>
            <w:proofErr w:type="spellEnd"/>
            <w:r w:rsidRPr="00D2410D">
              <w:rPr>
                <w:color w:val="000000"/>
                <w:sz w:val="28"/>
                <w:szCs w:val="28"/>
                <w:lang w:eastAsia="en-US"/>
              </w:rPr>
              <w:t xml:space="preserve">, </w:t>
            </w:r>
            <w:proofErr w:type="spellStart"/>
            <w:r w:rsidRPr="00D2410D">
              <w:rPr>
                <w:color w:val="000000"/>
                <w:sz w:val="28"/>
                <w:szCs w:val="28"/>
                <w:lang w:eastAsia="en-US"/>
              </w:rPr>
              <w:t>имя</w:t>
            </w:r>
            <w:proofErr w:type="spellEnd"/>
            <w:r w:rsidRPr="00D2410D">
              <w:rPr>
                <w:color w:val="000000"/>
                <w:sz w:val="28"/>
                <w:szCs w:val="28"/>
                <w:lang w:eastAsia="en-US"/>
              </w:rPr>
              <w:t xml:space="preserve">, </w:t>
            </w:r>
            <w:proofErr w:type="spellStart"/>
            <w:r w:rsidRPr="00D2410D">
              <w:rPr>
                <w:color w:val="000000"/>
                <w:sz w:val="28"/>
                <w:szCs w:val="28"/>
                <w:lang w:eastAsia="en-US"/>
              </w:rPr>
              <w:t>отчество</w:t>
            </w:r>
            <w:proofErr w:type="spellEnd"/>
            <w:r w:rsidRPr="00D2410D">
              <w:rPr>
                <w:color w:val="000000"/>
                <w:sz w:val="28"/>
                <w:szCs w:val="28"/>
                <w:lang w:eastAsia="en-US"/>
              </w:rPr>
              <w:t xml:space="preserve"> </w:t>
            </w:r>
            <w:proofErr w:type="spellStart"/>
            <w:r w:rsidRPr="00D2410D">
              <w:rPr>
                <w:color w:val="000000"/>
                <w:sz w:val="28"/>
                <w:szCs w:val="28"/>
                <w:lang w:eastAsia="en-US"/>
              </w:rPr>
              <w:t>руководителя</w:t>
            </w:r>
            <w:proofErr w:type="spellEnd"/>
            <w:r w:rsidRPr="00D2410D">
              <w:rPr>
                <w:color w:val="000000"/>
                <w:sz w:val="28"/>
                <w:szCs w:val="28"/>
                <w:lang w:eastAsia="en-US"/>
              </w:rPr>
              <w:t xml:space="preserve"> </w:t>
            </w:r>
            <w:proofErr w:type="spellStart"/>
            <w:r w:rsidRPr="00D2410D">
              <w:rPr>
                <w:color w:val="000000"/>
                <w:sz w:val="28"/>
                <w:szCs w:val="28"/>
                <w:lang w:eastAsia="en-US"/>
              </w:rPr>
              <w:t>или</w:t>
            </w:r>
            <w:proofErr w:type="spellEnd"/>
            <w:r w:rsidRPr="00D2410D">
              <w:rPr>
                <w:color w:val="000000"/>
                <w:sz w:val="28"/>
                <w:szCs w:val="28"/>
                <w:lang w:eastAsia="en-US"/>
              </w:rPr>
              <w:t xml:space="preserve"> </w:t>
            </w:r>
            <w:proofErr w:type="spellStart"/>
            <w:r w:rsidRPr="00D2410D">
              <w:rPr>
                <w:color w:val="000000"/>
                <w:sz w:val="28"/>
                <w:szCs w:val="28"/>
                <w:lang w:eastAsia="en-US"/>
              </w:rPr>
              <w:t>уполномоченного</w:t>
            </w:r>
            <w:proofErr w:type="spellEnd"/>
            <w:r w:rsidRPr="00D2410D">
              <w:rPr>
                <w:color w:val="000000"/>
                <w:sz w:val="28"/>
                <w:szCs w:val="28"/>
                <w:lang w:eastAsia="en-US"/>
              </w:rPr>
              <w:t xml:space="preserve"> </w:t>
            </w:r>
            <w:proofErr w:type="spellStart"/>
            <w:r w:rsidRPr="00D2410D">
              <w:rPr>
                <w:color w:val="000000"/>
                <w:sz w:val="28"/>
                <w:szCs w:val="28"/>
                <w:lang w:eastAsia="en-US"/>
              </w:rPr>
              <w:t>лица</w:t>
            </w:r>
            <w:proofErr w:type="spellEnd"/>
            <w:r w:rsidRPr="00D2410D">
              <w:rPr>
                <w:color w:val="000000"/>
                <w:sz w:val="28"/>
                <w:szCs w:val="28"/>
                <w:lang w:eastAsia="en-US"/>
              </w:rPr>
              <w:t xml:space="preserve"> (для </w:t>
            </w:r>
            <w:proofErr w:type="spellStart"/>
            <w:r w:rsidRPr="00D2410D">
              <w:rPr>
                <w:color w:val="000000"/>
                <w:sz w:val="28"/>
                <w:szCs w:val="28"/>
                <w:lang w:eastAsia="en-US"/>
              </w:rPr>
              <w:t>юридических</w:t>
            </w:r>
            <w:proofErr w:type="spellEnd"/>
            <w:r w:rsidRPr="00D2410D">
              <w:rPr>
                <w:color w:val="000000"/>
                <w:sz w:val="28"/>
                <w:szCs w:val="28"/>
                <w:lang w:eastAsia="en-US"/>
              </w:rPr>
              <w:t xml:space="preserve"> </w:t>
            </w:r>
            <w:proofErr w:type="spellStart"/>
            <w:r w:rsidRPr="00D2410D">
              <w:rPr>
                <w:color w:val="000000"/>
                <w:sz w:val="28"/>
                <w:szCs w:val="28"/>
                <w:lang w:eastAsia="en-US"/>
              </w:rPr>
              <w:t>лиц</w:t>
            </w:r>
            <w:proofErr w:type="spellEnd"/>
            <w:r w:rsidRPr="00D2410D">
              <w:rPr>
                <w:color w:val="000000"/>
                <w:sz w:val="28"/>
                <w:szCs w:val="28"/>
                <w:lang w:eastAsia="en-US"/>
              </w:rPr>
              <w:t xml:space="preserve">)  </w:t>
            </w:r>
          </w:p>
        </w:tc>
        <w:tc>
          <w:tcPr>
            <w:tcW w:w="5273" w:type="dxa"/>
          </w:tcPr>
          <w:p w14:paraId="7E913B89" w14:textId="77777777" w:rsidR="00D2410D" w:rsidRPr="00D2410D" w:rsidRDefault="00D2410D" w:rsidP="00D2410D">
            <w:pPr>
              <w:spacing w:after="0"/>
              <w:rPr>
                <w:bCs/>
                <w:kern w:val="1"/>
                <w:sz w:val="28"/>
                <w:szCs w:val="28"/>
                <w:lang w:eastAsia="en-US"/>
              </w:rPr>
            </w:pPr>
          </w:p>
        </w:tc>
      </w:tr>
      <w:tr w:rsidR="00D2410D" w:rsidRPr="00D2410D" w14:paraId="4AD91A0B" w14:textId="77777777" w:rsidTr="0071688F">
        <w:tc>
          <w:tcPr>
            <w:tcW w:w="4928" w:type="dxa"/>
          </w:tcPr>
          <w:p w14:paraId="0DFDA069"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r w:rsidRPr="00D2410D">
              <w:rPr>
                <w:color w:val="000000"/>
                <w:sz w:val="28"/>
                <w:szCs w:val="28"/>
                <w:lang w:eastAsia="en-US"/>
              </w:rPr>
              <w:t xml:space="preserve">Телефон </w:t>
            </w:r>
          </w:p>
        </w:tc>
        <w:tc>
          <w:tcPr>
            <w:tcW w:w="5273" w:type="dxa"/>
          </w:tcPr>
          <w:p w14:paraId="55FFA13A" w14:textId="77777777" w:rsidR="00D2410D" w:rsidRPr="00D2410D" w:rsidRDefault="00D2410D" w:rsidP="00D2410D">
            <w:pPr>
              <w:spacing w:after="0"/>
              <w:rPr>
                <w:bCs/>
                <w:kern w:val="1"/>
                <w:sz w:val="28"/>
                <w:szCs w:val="28"/>
                <w:lang w:eastAsia="en-US"/>
              </w:rPr>
            </w:pPr>
          </w:p>
        </w:tc>
      </w:tr>
      <w:tr w:rsidR="00D2410D" w:rsidRPr="00D2410D" w14:paraId="69C73C38" w14:textId="77777777" w:rsidTr="0071688F">
        <w:tc>
          <w:tcPr>
            <w:tcW w:w="4928" w:type="dxa"/>
          </w:tcPr>
          <w:p w14:paraId="05C8E806" w14:textId="77777777" w:rsidR="00D2410D" w:rsidRPr="00D2410D" w:rsidRDefault="00D2410D" w:rsidP="008025F3">
            <w:pPr>
              <w:numPr>
                <w:ilvl w:val="0"/>
                <w:numId w:val="24"/>
              </w:numPr>
              <w:autoSpaceDE w:val="0"/>
              <w:autoSpaceDN w:val="0"/>
              <w:adjustRightInd w:val="0"/>
              <w:spacing w:after="0"/>
              <w:ind w:left="0" w:firstLine="0"/>
              <w:jc w:val="left"/>
              <w:rPr>
                <w:color w:val="000000"/>
                <w:sz w:val="28"/>
                <w:szCs w:val="28"/>
                <w:lang w:eastAsia="en-US"/>
              </w:rPr>
            </w:pPr>
            <w:proofErr w:type="spellStart"/>
            <w:r w:rsidRPr="00D2410D">
              <w:rPr>
                <w:color w:val="000000"/>
                <w:sz w:val="28"/>
                <w:szCs w:val="28"/>
                <w:lang w:eastAsia="en-US"/>
              </w:rPr>
              <w:t>Электронная</w:t>
            </w:r>
            <w:proofErr w:type="spellEnd"/>
            <w:r w:rsidRPr="00D2410D">
              <w:rPr>
                <w:color w:val="000000"/>
                <w:sz w:val="28"/>
                <w:szCs w:val="28"/>
                <w:lang w:eastAsia="en-US"/>
              </w:rPr>
              <w:t xml:space="preserve"> </w:t>
            </w:r>
            <w:proofErr w:type="spellStart"/>
            <w:r w:rsidRPr="00D2410D">
              <w:rPr>
                <w:color w:val="000000"/>
                <w:sz w:val="28"/>
                <w:szCs w:val="28"/>
                <w:lang w:eastAsia="en-US"/>
              </w:rPr>
              <w:t>почта</w:t>
            </w:r>
            <w:proofErr w:type="spellEnd"/>
            <w:r w:rsidRPr="00D2410D">
              <w:rPr>
                <w:color w:val="000000"/>
                <w:sz w:val="28"/>
                <w:szCs w:val="28"/>
                <w:lang w:eastAsia="en-US"/>
              </w:rPr>
              <w:t xml:space="preserve">, сайт </w:t>
            </w:r>
          </w:p>
        </w:tc>
        <w:tc>
          <w:tcPr>
            <w:tcW w:w="5273" w:type="dxa"/>
          </w:tcPr>
          <w:p w14:paraId="0779E15C" w14:textId="77777777" w:rsidR="00D2410D" w:rsidRPr="00D2410D" w:rsidRDefault="00D2410D" w:rsidP="00D2410D">
            <w:pPr>
              <w:spacing w:after="0"/>
              <w:rPr>
                <w:bCs/>
                <w:kern w:val="1"/>
                <w:sz w:val="28"/>
                <w:szCs w:val="28"/>
                <w:lang w:eastAsia="en-US"/>
              </w:rPr>
            </w:pPr>
          </w:p>
        </w:tc>
      </w:tr>
    </w:tbl>
    <w:p w14:paraId="1B5E1A38" w14:textId="77777777" w:rsidR="00D2410D" w:rsidRPr="00D2410D" w:rsidRDefault="00D2410D" w:rsidP="00D2410D">
      <w:pPr>
        <w:spacing w:after="0"/>
        <w:contextualSpacing/>
        <w:rPr>
          <w:rFonts w:eastAsia="Calibri"/>
          <w:sz w:val="28"/>
          <w:szCs w:val="28"/>
          <w:lang w:eastAsia="en-US"/>
        </w:rPr>
      </w:pPr>
    </w:p>
    <w:p w14:paraId="0420A313"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D2410D" w:rsidRDefault="00D2410D" w:rsidP="00D2410D">
      <w:pPr>
        <w:autoSpaceDE w:val="0"/>
        <w:autoSpaceDN w:val="0"/>
        <w:adjustRightInd w:val="0"/>
        <w:spacing w:after="0"/>
        <w:contextualSpacing/>
        <w:rPr>
          <w:rFonts w:eastAsia="Calibri"/>
          <w:color w:val="000000"/>
          <w:sz w:val="28"/>
          <w:szCs w:val="28"/>
          <w:lang w:eastAsia="en-US"/>
        </w:rPr>
      </w:pPr>
      <w:r w:rsidRPr="00D2410D">
        <w:rPr>
          <w:rFonts w:eastAsia="Calibri"/>
          <w:color w:val="000000"/>
          <w:sz w:val="28"/>
          <w:szCs w:val="28"/>
          <w:lang w:eastAsia="en-US"/>
        </w:rPr>
        <w:t xml:space="preserve">3) Предложение участника в отношении объекта закупки: </w:t>
      </w:r>
      <w:r w:rsidRPr="00D2410D">
        <w:rPr>
          <w:rFonts w:eastAsia="Calibri"/>
          <w:i/>
          <w:color w:val="000000"/>
          <w:sz w:val="28"/>
          <w:szCs w:val="28"/>
          <w:lang w:eastAsia="en-US"/>
        </w:rPr>
        <w:t>__________________ руб. ______ коп.</w:t>
      </w:r>
    </w:p>
    <w:p w14:paraId="318031E9"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D2410D">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62D95357" w:rsidR="00D2410D" w:rsidRPr="00D2410D" w:rsidRDefault="00D2410D" w:rsidP="00D2410D">
      <w:pPr>
        <w:spacing w:after="0"/>
        <w:contextualSpacing/>
        <w:rPr>
          <w:rFonts w:eastAsia="Calibri"/>
          <w:sz w:val="28"/>
          <w:szCs w:val="28"/>
          <w:lang w:eastAsia="en-US"/>
        </w:rPr>
      </w:pPr>
      <w:r w:rsidRPr="00D2410D">
        <w:rPr>
          <w:rFonts w:eastAsia="Calibri"/>
          <w:sz w:val="28"/>
          <w:szCs w:val="28"/>
          <w:lang w:eastAsia="en-US"/>
        </w:rPr>
        <w:t xml:space="preserve">13) К настоящей заявке на участие в закупке прилагаются документы, перечисленные в Извещении о закупке и в разделе </w:t>
      </w:r>
      <w:r w:rsidRPr="00D2410D">
        <w:rPr>
          <w:rFonts w:eastAsia="Calibri"/>
          <w:sz w:val="28"/>
          <w:szCs w:val="28"/>
          <w:lang w:val="en-US" w:eastAsia="en-US"/>
        </w:rPr>
        <w:t>I</w:t>
      </w:r>
      <w:r w:rsidRPr="00D2410D">
        <w:rPr>
          <w:rFonts w:eastAsia="Calibri"/>
          <w:sz w:val="28"/>
          <w:szCs w:val="28"/>
          <w:lang w:eastAsia="en-US"/>
        </w:rPr>
        <w:t xml:space="preserve"> настоящей документации, являющиеся неотъемлемой частью нашей заявки на участие в закупке, согласно описи </w:t>
      </w:r>
      <w:r w:rsidRPr="00D2410D">
        <w:rPr>
          <w:rFonts w:eastAsia="Calibri"/>
          <w:i/>
          <w:sz w:val="28"/>
          <w:szCs w:val="28"/>
          <w:lang w:eastAsia="en-US"/>
        </w:rPr>
        <w:t>(</w:t>
      </w:r>
      <w:proofErr w:type="gramStart"/>
      <w:r w:rsidRPr="00D2410D">
        <w:rPr>
          <w:rFonts w:eastAsia="Calibri"/>
          <w:i/>
          <w:sz w:val="28"/>
          <w:szCs w:val="28"/>
          <w:lang w:eastAsia="en-US"/>
        </w:rPr>
        <w:t>Приложение  к</w:t>
      </w:r>
      <w:proofErr w:type="gramEnd"/>
      <w:r w:rsidRPr="00D2410D">
        <w:rPr>
          <w:rFonts w:eastAsia="Calibri"/>
          <w:i/>
          <w:sz w:val="28"/>
          <w:szCs w:val="28"/>
          <w:lang w:eastAsia="en-US"/>
        </w:rPr>
        <w:t xml:space="preserve"> заявке на участие в закупке)</w:t>
      </w:r>
      <w:r w:rsidRPr="00D2410D">
        <w:rPr>
          <w:rFonts w:eastAsia="Calibri"/>
          <w:sz w:val="28"/>
          <w:szCs w:val="28"/>
          <w:lang w:eastAsia="en-US"/>
        </w:rPr>
        <w:t xml:space="preserve"> - на _____листах.</w:t>
      </w:r>
    </w:p>
    <w:p w14:paraId="17A8252F" w14:textId="77777777" w:rsidR="00D2410D" w:rsidRPr="00D2410D" w:rsidRDefault="00D2410D" w:rsidP="00D2410D">
      <w:pPr>
        <w:shd w:val="clear" w:color="auto" w:fill="FFFFFF"/>
        <w:spacing w:after="0"/>
        <w:contextualSpacing/>
        <w:rPr>
          <w:rFonts w:eastAsia="Calibri"/>
          <w:sz w:val="28"/>
          <w:szCs w:val="28"/>
          <w:lang w:eastAsia="en-US"/>
        </w:rPr>
      </w:pPr>
      <w:r w:rsidRPr="00D2410D">
        <w:rPr>
          <w:rFonts w:eastAsia="Calibri"/>
          <w:sz w:val="28"/>
          <w:szCs w:val="28"/>
          <w:lang w:eastAsia="en-US"/>
        </w:rPr>
        <w:t xml:space="preserve">_______________________________________________   ______________  _______________ </w:t>
      </w:r>
    </w:p>
    <w:p w14:paraId="28A748A7" w14:textId="77777777" w:rsidR="00D2410D" w:rsidRPr="00D2410D" w:rsidRDefault="00D2410D" w:rsidP="00D2410D">
      <w:pPr>
        <w:shd w:val="clear" w:color="auto" w:fill="FFFFFF"/>
        <w:spacing w:after="0"/>
        <w:contextualSpacing/>
        <w:rPr>
          <w:rFonts w:eastAsia="Calibri"/>
          <w:i/>
          <w:sz w:val="28"/>
          <w:szCs w:val="28"/>
          <w:lang w:eastAsia="en-US"/>
        </w:rPr>
      </w:pPr>
      <w:r w:rsidRPr="00D2410D">
        <w:rPr>
          <w:rFonts w:eastAsia="Calibri"/>
          <w:i/>
          <w:sz w:val="28"/>
          <w:szCs w:val="28"/>
          <w:lang w:eastAsia="en-US"/>
        </w:rPr>
        <w:t xml:space="preserve">должность руководителя участника закупки (или уполномоченного </w:t>
      </w:r>
      <w:proofErr w:type="gramStart"/>
      <w:r w:rsidRPr="00D2410D">
        <w:rPr>
          <w:rFonts w:eastAsia="Calibri"/>
          <w:i/>
          <w:sz w:val="28"/>
          <w:szCs w:val="28"/>
          <w:lang w:eastAsia="en-US"/>
        </w:rPr>
        <w:t xml:space="preserve">представителя)   </w:t>
      </w:r>
      <w:proofErr w:type="gramEnd"/>
      <w:r w:rsidRPr="00D2410D">
        <w:rPr>
          <w:rFonts w:eastAsia="Calibri"/>
          <w:i/>
          <w:sz w:val="28"/>
          <w:szCs w:val="28"/>
          <w:lang w:eastAsia="en-US"/>
        </w:rPr>
        <w:t xml:space="preserve">                      </w:t>
      </w:r>
      <w:r w:rsidRPr="00D2410D">
        <w:rPr>
          <w:rFonts w:eastAsia="Calibri"/>
          <w:i/>
          <w:sz w:val="28"/>
          <w:szCs w:val="28"/>
          <w:lang w:eastAsia="en-US"/>
        </w:rPr>
        <w:tab/>
        <w:t xml:space="preserve">    Подпись     </w:t>
      </w:r>
      <w:r w:rsidRPr="00D2410D">
        <w:rPr>
          <w:rFonts w:eastAsia="Calibri"/>
          <w:i/>
          <w:sz w:val="28"/>
          <w:szCs w:val="28"/>
          <w:lang w:eastAsia="en-US"/>
        </w:rPr>
        <w:tab/>
      </w:r>
      <w:r w:rsidRPr="00D2410D">
        <w:rPr>
          <w:rFonts w:eastAsia="Calibri"/>
          <w:i/>
          <w:sz w:val="28"/>
          <w:szCs w:val="28"/>
          <w:lang w:eastAsia="en-US"/>
        </w:rPr>
        <w:tab/>
        <w:t xml:space="preserve">                 Ф.И.О.</w:t>
      </w:r>
    </w:p>
    <w:p w14:paraId="349AFA92" w14:textId="77777777" w:rsidR="00D2410D" w:rsidRPr="00D2410D" w:rsidRDefault="00D2410D" w:rsidP="00D2410D">
      <w:pPr>
        <w:keepNext/>
        <w:spacing w:after="0" w:line="192" w:lineRule="auto"/>
        <w:outlineLvl w:val="1"/>
        <w:rPr>
          <w:b/>
          <w:caps/>
        </w:rPr>
      </w:pPr>
      <w:r w:rsidRPr="00D2410D">
        <w:rPr>
          <w:rFonts w:eastAsia="Calibri"/>
          <w:sz w:val="28"/>
          <w:szCs w:val="28"/>
          <w:lang w:eastAsia="en-US"/>
        </w:rPr>
        <w:t>Дата "___"______________ 20___ г.</w:t>
      </w:r>
    </w:p>
    <w:p w14:paraId="388B8CF4" w14:textId="77777777" w:rsidR="00D2410D" w:rsidRPr="00D2410D"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3" w:name="_Toc342035837"/>
      <w:bookmarkStart w:id="24" w:name="_Toc121292706"/>
      <w:bookmarkStart w:id="25" w:name="_Toc125778472"/>
      <w:bookmarkStart w:id="26" w:name="_Toc125786999"/>
      <w:bookmarkStart w:id="27" w:name="_Toc125787080"/>
      <w:bookmarkStart w:id="28" w:name="_Toc125803204"/>
      <w:bookmarkStart w:id="29"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055C2E">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3"/>
    </w:p>
    <w:p w14:paraId="6250F72F" w14:textId="77777777" w:rsidR="00D2410D" w:rsidRPr="00D2410D" w:rsidRDefault="00D2410D" w:rsidP="00D2410D">
      <w:pPr>
        <w:spacing w:after="0"/>
      </w:pPr>
    </w:p>
    <w:bookmarkEnd w:id="24"/>
    <w:bookmarkEnd w:id="25"/>
    <w:bookmarkEnd w:id="26"/>
    <w:bookmarkEnd w:id="27"/>
    <w:bookmarkEnd w:id="28"/>
    <w:bookmarkEnd w:id="29"/>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77777777" w:rsidR="00D2410D" w:rsidRPr="00D2410D" w:rsidRDefault="00D2410D" w:rsidP="00D2410D">
      <w:pPr>
        <w:spacing w:after="0"/>
        <w:contextualSpacing/>
        <w:rPr>
          <w:rFonts w:eastAsia="Calibri"/>
          <w:sz w:val="28"/>
          <w:szCs w:val="28"/>
        </w:rPr>
      </w:pPr>
      <w:r w:rsidRPr="00D2410D">
        <w:rPr>
          <w:rFonts w:eastAsia="Calibri"/>
          <w:sz w:val="28"/>
          <w:szCs w:val="28"/>
        </w:rPr>
        <w:t>Дата "___"______________ 20___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DB4108">
          <w:pgSz w:w="11906" w:h="16838"/>
          <w:pgMar w:top="1134"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D2410D" w:rsidRDefault="00D2410D" w:rsidP="00D2410D">
      <w:pPr>
        <w:spacing w:after="0"/>
        <w:rPr>
          <w:rFonts w:eastAsia="Calibri"/>
          <w:sz w:val="28"/>
          <w:szCs w:val="28"/>
        </w:rPr>
      </w:pPr>
    </w:p>
    <w:p w14:paraId="5BCC2A54"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 xml:space="preserve">ДЕКЛАРАЦИЯ СООТВЕТСТВИЯ </w:t>
      </w:r>
    </w:p>
    <w:p w14:paraId="4280BDD2" w14:textId="77777777" w:rsidR="00D2410D" w:rsidRPr="00D2410D" w:rsidRDefault="00D2410D" w:rsidP="00D2410D">
      <w:pPr>
        <w:spacing w:after="0"/>
        <w:contextualSpacing/>
        <w:jc w:val="center"/>
        <w:rPr>
          <w:rFonts w:eastAsia="Calibri"/>
          <w:b/>
          <w:sz w:val="28"/>
          <w:szCs w:val="28"/>
        </w:rPr>
      </w:pPr>
      <w:r w:rsidRPr="00D2410D">
        <w:rPr>
          <w:rFonts w:eastAsia="Calibri"/>
          <w:b/>
          <w:sz w:val="28"/>
          <w:szCs w:val="28"/>
        </w:rPr>
        <w:t>участника закупки установленным требованиям</w:t>
      </w:r>
    </w:p>
    <w:p w14:paraId="5FFEEAF1" w14:textId="77777777" w:rsidR="00D2410D" w:rsidRPr="00D2410D" w:rsidRDefault="00D2410D" w:rsidP="00D2410D">
      <w:pPr>
        <w:spacing w:after="0"/>
        <w:contextualSpacing/>
        <w:rPr>
          <w:rFonts w:eastAsia="Calibri"/>
          <w:sz w:val="28"/>
          <w:szCs w:val="28"/>
        </w:rPr>
      </w:pPr>
    </w:p>
    <w:p w14:paraId="51880E98"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Настоящим подтверждаю, что ____________________________________________________________</w:t>
      </w:r>
    </w:p>
    <w:p w14:paraId="6BA4BE66" w14:textId="77777777" w:rsidR="00D2410D" w:rsidRPr="00D2410D" w:rsidRDefault="00D2410D" w:rsidP="00D2410D">
      <w:pPr>
        <w:suppressAutoHyphens/>
        <w:spacing w:after="0"/>
        <w:contextualSpacing/>
        <w:rPr>
          <w:rFonts w:eastAsia="Calibri"/>
          <w:i/>
          <w:sz w:val="28"/>
          <w:szCs w:val="28"/>
        </w:rPr>
      </w:pPr>
      <w:r w:rsidRPr="00D2410D">
        <w:rPr>
          <w:rFonts w:eastAsia="Calibri"/>
          <w:i/>
          <w:sz w:val="28"/>
          <w:szCs w:val="28"/>
        </w:rPr>
        <w:t xml:space="preserve">наименование участника закупки, </w:t>
      </w:r>
    </w:p>
    <w:p w14:paraId="2A293F73" w14:textId="77777777" w:rsidR="00D2410D" w:rsidRPr="00D2410D" w:rsidRDefault="00D2410D" w:rsidP="00D2410D">
      <w:pPr>
        <w:suppressAutoHyphens/>
        <w:spacing w:after="0"/>
        <w:contextualSpacing/>
        <w:rPr>
          <w:rFonts w:eastAsia="Calibri"/>
          <w:sz w:val="28"/>
          <w:szCs w:val="28"/>
        </w:rPr>
      </w:pPr>
      <w:r w:rsidRPr="00D2410D">
        <w:rPr>
          <w:rFonts w:eastAsia="Calibri"/>
          <w:sz w:val="28"/>
          <w:szCs w:val="28"/>
        </w:rPr>
        <w:t>___________________________________________________________________________________</w:t>
      </w:r>
    </w:p>
    <w:p w14:paraId="0B73E3F1" w14:textId="77777777" w:rsidR="00D2410D" w:rsidRPr="00D2410D" w:rsidRDefault="00D2410D" w:rsidP="00D2410D">
      <w:pPr>
        <w:suppressAutoHyphens/>
        <w:spacing w:after="0"/>
        <w:contextualSpacing/>
        <w:rPr>
          <w:rFonts w:eastAsia="Calibri"/>
          <w:sz w:val="28"/>
          <w:szCs w:val="28"/>
        </w:rPr>
      </w:pPr>
      <w:r w:rsidRPr="00D2410D">
        <w:rPr>
          <w:rFonts w:eastAsia="Calibri"/>
          <w:i/>
          <w:sz w:val="28"/>
          <w:szCs w:val="28"/>
        </w:rPr>
        <w:t>адрес места нахождения</w:t>
      </w:r>
    </w:p>
    <w:p w14:paraId="77FC3AC3" w14:textId="77777777" w:rsidR="00D2410D" w:rsidRPr="00D2410D" w:rsidRDefault="00D2410D" w:rsidP="00D2410D">
      <w:pPr>
        <w:shd w:val="clear" w:color="auto" w:fill="FFFFFF"/>
        <w:suppressAutoHyphens/>
        <w:spacing w:after="0"/>
        <w:contextualSpacing/>
        <w:rPr>
          <w:rFonts w:eastAsia="Calibri"/>
          <w:sz w:val="28"/>
          <w:szCs w:val="28"/>
        </w:rPr>
      </w:pPr>
    </w:p>
    <w:p w14:paraId="22673D1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DA00ECC"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14:paraId="306487B8"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2) имеет полномочия на участие в закупочных процедурах; </w:t>
      </w:r>
    </w:p>
    <w:p w14:paraId="1BB76EFE"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3) непроведение ликвидации и процедуры банкротства; </w:t>
      </w:r>
    </w:p>
    <w:p w14:paraId="6729D53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4) </w:t>
      </w:r>
      <w:proofErr w:type="spellStart"/>
      <w:r w:rsidRPr="00D2410D">
        <w:rPr>
          <w:rFonts w:eastAsia="Calibri"/>
          <w:sz w:val="28"/>
          <w:szCs w:val="28"/>
        </w:rPr>
        <w:t>неприостаповление</w:t>
      </w:r>
      <w:proofErr w:type="spellEnd"/>
      <w:r w:rsidRPr="00D2410D">
        <w:rPr>
          <w:rFonts w:eastAsia="Calibri"/>
          <w:sz w:val="28"/>
          <w:szCs w:val="28"/>
        </w:rPr>
        <w:t xml:space="preserve"> деятельности участника закупки, предусмотренном Кодексом Российской Федерации об административных правонарушениях, на день подачи заявки на участие в процедурах закупок; </w:t>
      </w:r>
    </w:p>
    <w:p w14:paraId="4AE6BCF5"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5) отсутствие недоимки по налогам, сборам, задолженность по иным обязательным платежам в бюджеты бюджетной системы Российской Федерации, за исключением: </w:t>
      </w:r>
    </w:p>
    <w:p w14:paraId="10EBF280"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46C2D6C4"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реструктурированы в соответствии с законодательством Российской Федерации; </w:t>
      </w:r>
    </w:p>
    <w:p w14:paraId="3BB5F4D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превышает 5 000 рублей; </w:t>
      </w:r>
    </w:p>
    <w:p w14:paraId="4E7FD66B"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 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14:paraId="1951A4A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6) участник не является оффшорной компанией; </w:t>
      </w:r>
    </w:p>
    <w:p w14:paraId="6C2790EF"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7) отсутствие конфликта интересов с Фондом, под которым понимаются случаи, при которых руководитель Фонда, член закупочной комиссии, 36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D2410D">
        <w:rPr>
          <w:rFonts w:eastAsia="Calibri"/>
          <w:sz w:val="28"/>
          <w:szCs w:val="28"/>
        </w:rPr>
        <w:lastRenderedPageBreak/>
        <w:t xml:space="preserve">неполнородными (имеющими общих отца или мать) братьями и сестрами), усыновителями или усыновленными указанных физических лиц;. </w:t>
      </w:r>
    </w:p>
    <w:p w14:paraId="44F005FA"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47222A0D"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9) участник закупки предоставляет достоверные сведения в рамках закупочных процедур. </w:t>
      </w:r>
    </w:p>
    <w:p w14:paraId="04B41396"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10) отсутствие в реестре недобросовестных участников закупок некоммерческой организации «Пермский фонд развития предпринимательства».</w:t>
      </w:r>
    </w:p>
    <w:p w14:paraId="0B601353" w14:textId="77777777" w:rsidR="00D2410D" w:rsidRPr="00D2410D" w:rsidRDefault="00D2410D" w:rsidP="00D2410D">
      <w:pPr>
        <w:shd w:val="clear" w:color="auto" w:fill="FFFFFF"/>
        <w:suppressAutoHyphens/>
        <w:spacing w:after="0"/>
        <w:contextualSpacing/>
        <w:rPr>
          <w:rFonts w:eastAsia="Calibri"/>
          <w:sz w:val="28"/>
          <w:szCs w:val="28"/>
        </w:rPr>
      </w:pPr>
      <w:r w:rsidRPr="00D2410D">
        <w:rPr>
          <w:rFonts w:eastAsia="Calibri"/>
          <w:sz w:val="28"/>
          <w:szCs w:val="28"/>
        </w:rPr>
        <w:t xml:space="preserve">______________________________________________________________________________ </w:t>
      </w:r>
    </w:p>
    <w:p w14:paraId="7FD2029B" w14:textId="77777777" w:rsidR="00D2410D" w:rsidRPr="00D2410D" w:rsidRDefault="00D2410D" w:rsidP="00D2410D">
      <w:pPr>
        <w:shd w:val="clear" w:color="auto" w:fill="FFFFFF"/>
        <w:suppressAutoHyphens/>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w:t>
      </w:r>
      <w:proofErr w:type="gramStart"/>
      <w:r w:rsidRPr="00D2410D">
        <w:rPr>
          <w:rFonts w:eastAsia="Calibri"/>
          <w:i/>
          <w:sz w:val="28"/>
          <w:szCs w:val="28"/>
        </w:rPr>
        <w:t xml:space="preserve">представителя)   </w:t>
      </w:r>
      <w:proofErr w:type="gramEnd"/>
      <w:r w:rsidRPr="00D2410D">
        <w:rPr>
          <w:rFonts w:eastAsia="Calibri"/>
          <w:i/>
          <w:sz w:val="28"/>
          <w:szCs w:val="28"/>
        </w:rPr>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51539BF1" w14:textId="36BB0200" w:rsidR="00310E64" w:rsidRPr="00D828A4" w:rsidRDefault="00D2410D" w:rsidP="00D2410D">
      <w:pPr>
        <w:pStyle w:val="25"/>
        <w:spacing w:after="0" w:line="192" w:lineRule="auto"/>
        <w:jc w:val="both"/>
        <w:rPr>
          <w:rFonts w:ascii="Times New Roman" w:hAnsi="Times New Roman"/>
          <w:sz w:val="24"/>
          <w:szCs w:val="24"/>
        </w:rPr>
      </w:pPr>
      <w:r w:rsidRPr="00D2410D">
        <w:rPr>
          <w:rFonts w:ascii="Times New Roman" w:eastAsia="Calibri" w:hAnsi="Times New Roman"/>
          <w:b w:val="0"/>
          <w:sz w:val="28"/>
          <w:szCs w:val="28"/>
        </w:rPr>
        <w:t>Дата "___"______________ 20</w:t>
      </w:r>
      <w:bookmarkEnd w:id="20"/>
      <w:bookmarkEnd w:id="21"/>
      <w:bookmarkEnd w:id="22"/>
    </w:p>
    <w:sectPr w:rsidR="00310E64" w:rsidRPr="00D828A4" w:rsidSect="00D2410D">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F851" w14:textId="77777777" w:rsidR="00051573" w:rsidRDefault="00051573">
      <w:r>
        <w:separator/>
      </w:r>
    </w:p>
  </w:endnote>
  <w:endnote w:type="continuationSeparator" w:id="0">
    <w:p w14:paraId="4883C7A4" w14:textId="77777777" w:rsidR="00051573" w:rsidRDefault="000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77777777"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7159" w14:textId="77777777" w:rsidR="00051573" w:rsidRDefault="00051573">
      <w:r>
        <w:separator/>
      </w:r>
    </w:p>
  </w:footnote>
  <w:footnote w:type="continuationSeparator" w:id="0">
    <w:p w14:paraId="30155EC2" w14:textId="77777777" w:rsidR="00051573" w:rsidRDefault="0005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151"/>
        </w:tabs>
        <w:ind w:left="7151"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6D0587"/>
    <w:multiLevelType w:val="hybridMultilevel"/>
    <w:tmpl w:val="91DE7792"/>
    <w:lvl w:ilvl="0" w:tplc="FFFFFFFF">
      <w:start w:val="1"/>
      <w:numFmt w:val="decimal"/>
      <w:lvlText w:val="%1)"/>
      <w:lvlJc w:val="left"/>
      <w:pPr>
        <w:ind w:left="1429" w:hanging="360"/>
      </w:pPr>
    </w:lvl>
    <w:lvl w:ilvl="1" w:tplc="FFFFFFFF">
      <w:start w:val="1"/>
      <w:numFmt w:val="decimal"/>
      <w:lvlText w:val="%2)"/>
      <w:lvlJc w:val="left"/>
      <w:pPr>
        <w:ind w:left="502" w:hanging="360"/>
      </w:pPr>
    </w:lvl>
    <w:lvl w:ilvl="2" w:tplc="FFFFFFFF" w:tentative="1">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38776EE7"/>
    <w:multiLevelType w:val="hybridMultilevel"/>
    <w:tmpl w:val="2D5EC0B0"/>
    <w:lvl w:ilvl="0" w:tplc="FF5E8216">
      <w:start w:val="1"/>
      <w:numFmt w:val="decimal"/>
      <w:lvlText w:val="%1."/>
      <w:lvlJc w:val="left"/>
      <w:pPr>
        <w:ind w:left="750" w:hanging="39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11C05B3"/>
    <w:multiLevelType w:val="multilevel"/>
    <w:tmpl w:val="892CD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4"/>
  </w:num>
  <w:num w:numId="11">
    <w:abstractNumId w:val="29"/>
  </w:num>
  <w:num w:numId="12">
    <w:abstractNumId w:val="19"/>
  </w:num>
  <w:num w:numId="13">
    <w:abstractNumId w:val="18"/>
  </w:num>
  <w:num w:numId="14">
    <w:abstractNumId w:val="15"/>
  </w:num>
  <w:num w:numId="15">
    <w:abstractNumId w:val="28"/>
  </w:num>
  <w:num w:numId="16">
    <w:abstractNumId w:val="25"/>
  </w:num>
  <w:num w:numId="17">
    <w:abstractNumId w:val="17"/>
  </w:num>
  <w:num w:numId="18">
    <w:abstractNumId w:val="26"/>
  </w:num>
  <w:num w:numId="19">
    <w:abstractNumId w:val="27"/>
  </w:num>
  <w:num w:numId="20">
    <w:abstractNumId w:val="22"/>
  </w:num>
  <w:num w:numId="21">
    <w:abstractNumId w:val="20"/>
  </w:num>
  <w:num w:numId="22">
    <w:abstractNumId w:val="23"/>
  </w:num>
  <w:num w:numId="23">
    <w:abstractNumId w:val="16"/>
  </w:num>
  <w:num w:numId="24">
    <w:abstractNumId w:val="30"/>
  </w:num>
  <w:num w:numId="25">
    <w:abstractNumId w:val="14"/>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42C9"/>
    <w:rsid w:val="000456EF"/>
    <w:rsid w:val="00045E93"/>
    <w:rsid w:val="00051573"/>
    <w:rsid w:val="00051FB4"/>
    <w:rsid w:val="000521BA"/>
    <w:rsid w:val="0005269C"/>
    <w:rsid w:val="00053843"/>
    <w:rsid w:val="000542EE"/>
    <w:rsid w:val="00055C2E"/>
    <w:rsid w:val="00057514"/>
    <w:rsid w:val="00060725"/>
    <w:rsid w:val="0006132E"/>
    <w:rsid w:val="00063431"/>
    <w:rsid w:val="00064CDC"/>
    <w:rsid w:val="0006583B"/>
    <w:rsid w:val="000664B5"/>
    <w:rsid w:val="00066D2E"/>
    <w:rsid w:val="00067E0D"/>
    <w:rsid w:val="00067FBF"/>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FC"/>
    <w:rsid w:val="00090F68"/>
    <w:rsid w:val="000934D4"/>
    <w:rsid w:val="000945FA"/>
    <w:rsid w:val="00094E1A"/>
    <w:rsid w:val="00095B6E"/>
    <w:rsid w:val="00096C16"/>
    <w:rsid w:val="00096FB6"/>
    <w:rsid w:val="000977D2"/>
    <w:rsid w:val="000A1331"/>
    <w:rsid w:val="000A3630"/>
    <w:rsid w:val="000A4C66"/>
    <w:rsid w:val="000A6425"/>
    <w:rsid w:val="000A687C"/>
    <w:rsid w:val="000A7C48"/>
    <w:rsid w:val="000B0A4D"/>
    <w:rsid w:val="000B0D02"/>
    <w:rsid w:val="000B2455"/>
    <w:rsid w:val="000B2D64"/>
    <w:rsid w:val="000B47B1"/>
    <w:rsid w:val="000B4F48"/>
    <w:rsid w:val="000B57D9"/>
    <w:rsid w:val="000B5FAC"/>
    <w:rsid w:val="000B665B"/>
    <w:rsid w:val="000B6758"/>
    <w:rsid w:val="000B6E8B"/>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3DB"/>
    <w:rsid w:val="000E3ECF"/>
    <w:rsid w:val="000E3F2B"/>
    <w:rsid w:val="000E40CE"/>
    <w:rsid w:val="000E5755"/>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D0D"/>
    <w:rsid w:val="001270E9"/>
    <w:rsid w:val="0012730B"/>
    <w:rsid w:val="00127679"/>
    <w:rsid w:val="00127DDE"/>
    <w:rsid w:val="0013463A"/>
    <w:rsid w:val="00136B7F"/>
    <w:rsid w:val="00140578"/>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6FE0"/>
    <w:rsid w:val="001B1CB3"/>
    <w:rsid w:val="001B20B3"/>
    <w:rsid w:val="001B35BE"/>
    <w:rsid w:val="001B4C3F"/>
    <w:rsid w:val="001B5FD9"/>
    <w:rsid w:val="001B6181"/>
    <w:rsid w:val="001B6A03"/>
    <w:rsid w:val="001B7F5B"/>
    <w:rsid w:val="001C01CE"/>
    <w:rsid w:val="001C1BD6"/>
    <w:rsid w:val="001C626D"/>
    <w:rsid w:val="001C6DE4"/>
    <w:rsid w:val="001C73B8"/>
    <w:rsid w:val="001C7C00"/>
    <w:rsid w:val="001D1CE7"/>
    <w:rsid w:val="001D395A"/>
    <w:rsid w:val="001D7424"/>
    <w:rsid w:val="001D7EB4"/>
    <w:rsid w:val="001E0207"/>
    <w:rsid w:val="001E08FC"/>
    <w:rsid w:val="001E15DD"/>
    <w:rsid w:val="001E2052"/>
    <w:rsid w:val="001E4458"/>
    <w:rsid w:val="001E4DCB"/>
    <w:rsid w:val="001E5194"/>
    <w:rsid w:val="001E5CF0"/>
    <w:rsid w:val="001E6094"/>
    <w:rsid w:val="001E7DC1"/>
    <w:rsid w:val="001F00B1"/>
    <w:rsid w:val="001F1C0D"/>
    <w:rsid w:val="001F2A3D"/>
    <w:rsid w:val="001F2AB5"/>
    <w:rsid w:val="001F2B51"/>
    <w:rsid w:val="001F572F"/>
    <w:rsid w:val="001F75CA"/>
    <w:rsid w:val="00201665"/>
    <w:rsid w:val="002019D1"/>
    <w:rsid w:val="00202259"/>
    <w:rsid w:val="002023BE"/>
    <w:rsid w:val="00202D3D"/>
    <w:rsid w:val="002030FC"/>
    <w:rsid w:val="0020475E"/>
    <w:rsid w:val="00205FF0"/>
    <w:rsid w:val="00206B41"/>
    <w:rsid w:val="00206B82"/>
    <w:rsid w:val="002079F5"/>
    <w:rsid w:val="0021225F"/>
    <w:rsid w:val="00212B60"/>
    <w:rsid w:val="002138A0"/>
    <w:rsid w:val="00213B0B"/>
    <w:rsid w:val="00214BA6"/>
    <w:rsid w:val="002151C1"/>
    <w:rsid w:val="0021575A"/>
    <w:rsid w:val="00220044"/>
    <w:rsid w:val="002204F6"/>
    <w:rsid w:val="00220B40"/>
    <w:rsid w:val="00221595"/>
    <w:rsid w:val="00222D55"/>
    <w:rsid w:val="00222DA3"/>
    <w:rsid w:val="00222ED7"/>
    <w:rsid w:val="002254B0"/>
    <w:rsid w:val="00225F7E"/>
    <w:rsid w:val="0022739D"/>
    <w:rsid w:val="00230414"/>
    <w:rsid w:val="002309D3"/>
    <w:rsid w:val="002341A2"/>
    <w:rsid w:val="00234D5C"/>
    <w:rsid w:val="00236F8D"/>
    <w:rsid w:val="00237184"/>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720E"/>
    <w:rsid w:val="002573F8"/>
    <w:rsid w:val="00257C00"/>
    <w:rsid w:val="00260699"/>
    <w:rsid w:val="00260DA2"/>
    <w:rsid w:val="002618DE"/>
    <w:rsid w:val="00261D1C"/>
    <w:rsid w:val="00262449"/>
    <w:rsid w:val="002630B7"/>
    <w:rsid w:val="002631E7"/>
    <w:rsid w:val="00264D0D"/>
    <w:rsid w:val="00265306"/>
    <w:rsid w:val="002666AF"/>
    <w:rsid w:val="00266E96"/>
    <w:rsid w:val="00266F8C"/>
    <w:rsid w:val="00270AF6"/>
    <w:rsid w:val="00270E6C"/>
    <w:rsid w:val="00271A51"/>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5423"/>
    <w:rsid w:val="002B5CA9"/>
    <w:rsid w:val="002B6872"/>
    <w:rsid w:val="002B70A0"/>
    <w:rsid w:val="002C0D4B"/>
    <w:rsid w:val="002C17AE"/>
    <w:rsid w:val="002C1874"/>
    <w:rsid w:val="002C1AA1"/>
    <w:rsid w:val="002C2466"/>
    <w:rsid w:val="002C30FD"/>
    <w:rsid w:val="002C3A23"/>
    <w:rsid w:val="002C3BBB"/>
    <w:rsid w:val="002C3D03"/>
    <w:rsid w:val="002C62AE"/>
    <w:rsid w:val="002D25C7"/>
    <w:rsid w:val="002D2692"/>
    <w:rsid w:val="002D2D4D"/>
    <w:rsid w:val="002D3EB2"/>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AB1"/>
    <w:rsid w:val="00306577"/>
    <w:rsid w:val="00306ABF"/>
    <w:rsid w:val="00307141"/>
    <w:rsid w:val="003104E6"/>
    <w:rsid w:val="00310953"/>
    <w:rsid w:val="00310E64"/>
    <w:rsid w:val="003110E9"/>
    <w:rsid w:val="003164BC"/>
    <w:rsid w:val="00316B64"/>
    <w:rsid w:val="00317D5F"/>
    <w:rsid w:val="003259B7"/>
    <w:rsid w:val="00325BD3"/>
    <w:rsid w:val="00325EA5"/>
    <w:rsid w:val="00326F3C"/>
    <w:rsid w:val="003270EB"/>
    <w:rsid w:val="003272D6"/>
    <w:rsid w:val="003316A8"/>
    <w:rsid w:val="00332674"/>
    <w:rsid w:val="00333533"/>
    <w:rsid w:val="003348C0"/>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4300"/>
    <w:rsid w:val="003560FA"/>
    <w:rsid w:val="00356375"/>
    <w:rsid w:val="00357B8E"/>
    <w:rsid w:val="003628B3"/>
    <w:rsid w:val="003633D0"/>
    <w:rsid w:val="003640D8"/>
    <w:rsid w:val="00364357"/>
    <w:rsid w:val="003700BE"/>
    <w:rsid w:val="0037011D"/>
    <w:rsid w:val="00371AC6"/>
    <w:rsid w:val="003722D3"/>
    <w:rsid w:val="00372338"/>
    <w:rsid w:val="003735B6"/>
    <w:rsid w:val="0037477A"/>
    <w:rsid w:val="003747C2"/>
    <w:rsid w:val="00375D1F"/>
    <w:rsid w:val="0038024D"/>
    <w:rsid w:val="00380D12"/>
    <w:rsid w:val="00381AA0"/>
    <w:rsid w:val="00381F64"/>
    <w:rsid w:val="00383888"/>
    <w:rsid w:val="003839FE"/>
    <w:rsid w:val="00384A68"/>
    <w:rsid w:val="00384B26"/>
    <w:rsid w:val="0038580F"/>
    <w:rsid w:val="00386515"/>
    <w:rsid w:val="003875DA"/>
    <w:rsid w:val="00391453"/>
    <w:rsid w:val="00391842"/>
    <w:rsid w:val="00392CF5"/>
    <w:rsid w:val="0039425F"/>
    <w:rsid w:val="003969CB"/>
    <w:rsid w:val="003A11C6"/>
    <w:rsid w:val="003A1282"/>
    <w:rsid w:val="003A19F4"/>
    <w:rsid w:val="003A3A11"/>
    <w:rsid w:val="003A4C91"/>
    <w:rsid w:val="003A4F85"/>
    <w:rsid w:val="003A5157"/>
    <w:rsid w:val="003A5AEC"/>
    <w:rsid w:val="003A7E66"/>
    <w:rsid w:val="003B127A"/>
    <w:rsid w:val="003B1B30"/>
    <w:rsid w:val="003B34FE"/>
    <w:rsid w:val="003B3A7C"/>
    <w:rsid w:val="003B466A"/>
    <w:rsid w:val="003B768A"/>
    <w:rsid w:val="003B791E"/>
    <w:rsid w:val="003C020C"/>
    <w:rsid w:val="003C093A"/>
    <w:rsid w:val="003C11F1"/>
    <w:rsid w:val="003C489D"/>
    <w:rsid w:val="003C4992"/>
    <w:rsid w:val="003C5E33"/>
    <w:rsid w:val="003C66E0"/>
    <w:rsid w:val="003C6CC4"/>
    <w:rsid w:val="003C6CEB"/>
    <w:rsid w:val="003D17F4"/>
    <w:rsid w:val="003D19FE"/>
    <w:rsid w:val="003D1CC9"/>
    <w:rsid w:val="003D2809"/>
    <w:rsid w:val="003D2F6E"/>
    <w:rsid w:val="003D4D7B"/>
    <w:rsid w:val="003D4E13"/>
    <w:rsid w:val="003D5B29"/>
    <w:rsid w:val="003D5CB1"/>
    <w:rsid w:val="003D704E"/>
    <w:rsid w:val="003D7A74"/>
    <w:rsid w:val="003E0E90"/>
    <w:rsid w:val="003E2B93"/>
    <w:rsid w:val="003E4571"/>
    <w:rsid w:val="003E510D"/>
    <w:rsid w:val="003F2103"/>
    <w:rsid w:val="003F34F1"/>
    <w:rsid w:val="003F4BE7"/>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6851"/>
    <w:rsid w:val="00417E6A"/>
    <w:rsid w:val="0042195A"/>
    <w:rsid w:val="00421DF3"/>
    <w:rsid w:val="00423955"/>
    <w:rsid w:val="00424091"/>
    <w:rsid w:val="004248E2"/>
    <w:rsid w:val="00424BCA"/>
    <w:rsid w:val="00425138"/>
    <w:rsid w:val="00427EF9"/>
    <w:rsid w:val="00431488"/>
    <w:rsid w:val="004324D5"/>
    <w:rsid w:val="00432F77"/>
    <w:rsid w:val="004336AA"/>
    <w:rsid w:val="00434B0E"/>
    <w:rsid w:val="00435D9D"/>
    <w:rsid w:val="004363E4"/>
    <w:rsid w:val="0043676F"/>
    <w:rsid w:val="00436D2D"/>
    <w:rsid w:val="00437606"/>
    <w:rsid w:val="0044037D"/>
    <w:rsid w:val="0044088B"/>
    <w:rsid w:val="00443A38"/>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6186"/>
    <w:rsid w:val="00476413"/>
    <w:rsid w:val="00477685"/>
    <w:rsid w:val="00482E0B"/>
    <w:rsid w:val="00482FCB"/>
    <w:rsid w:val="004905EE"/>
    <w:rsid w:val="0049196D"/>
    <w:rsid w:val="004924DC"/>
    <w:rsid w:val="00492669"/>
    <w:rsid w:val="00492992"/>
    <w:rsid w:val="00495B9F"/>
    <w:rsid w:val="004A06FF"/>
    <w:rsid w:val="004A0C48"/>
    <w:rsid w:val="004A2872"/>
    <w:rsid w:val="004A3A52"/>
    <w:rsid w:val="004A591A"/>
    <w:rsid w:val="004A65B4"/>
    <w:rsid w:val="004A7596"/>
    <w:rsid w:val="004A786D"/>
    <w:rsid w:val="004B0A89"/>
    <w:rsid w:val="004B19BD"/>
    <w:rsid w:val="004B1FE6"/>
    <w:rsid w:val="004B228B"/>
    <w:rsid w:val="004B61B9"/>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EB7"/>
    <w:rsid w:val="004E546F"/>
    <w:rsid w:val="004E64B4"/>
    <w:rsid w:val="004E6CAE"/>
    <w:rsid w:val="004E71BE"/>
    <w:rsid w:val="004E7500"/>
    <w:rsid w:val="004F04EF"/>
    <w:rsid w:val="004F10C9"/>
    <w:rsid w:val="004F13A4"/>
    <w:rsid w:val="004F21DC"/>
    <w:rsid w:val="004F2208"/>
    <w:rsid w:val="004F2D7E"/>
    <w:rsid w:val="004F371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6125"/>
    <w:rsid w:val="005271AB"/>
    <w:rsid w:val="005305D6"/>
    <w:rsid w:val="00532A3A"/>
    <w:rsid w:val="00532A9F"/>
    <w:rsid w:val="00532C03"/>
    <w:rsid w:val="005338EF"/>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941"/>
    <w:rsid w:val="00561216"/>
    <w:rsid w:val="00562A16"/>
    <w:rsid w:val="0056330C"/>
    <w:rsid w:val="00563639"/>
    <w:rsid w:val="0056422A"/>
    <w:rsid w:val="00564707"/>
    <w:rsid w:val="005648BF"/>
    <w:rsid w:val="005658B9"/>
    <w:rsid w:val="00566401"/>
    <w:rsid w:val="00566CCD"/>
    <w:rsid w:val="00567521"/>
    <w:rsid w:val="00570914"/>
    <w:rsid w:val="00573587"/>
    <w:rsid w:val="00573FEC"/>
    <w:rsid w:val="0057403C"/>
    <w:rsid w:val="00574D30"/>
    <w:rsid w:val="005752E0"/>
    <w:rsid w:val="00576C39"/>
    <w:rsid w:val="0058005F"/>
    <w:rsid w:val="00580659"/>
    <w:rsid w:val="00581716"/>
    <w:rsid w:val="00581AC3"/>
    <w:rsid w:val="00583595"/>
    <w:rsid w:val="005837C3"/>
    <w:rsid w:val="00583AE3"/>
    <w:rsid w:val="00584219"/>
    <w:rsid w:val="0058525C"/>
    <w:rsid w:val="005870B6"/>
    <w:rsid w:val="00587A01"/>
    <w:rsid w:val="00587B0E"/>
    <w:rsid w:val="00587C34"/>
    <w:rsid w:val="00587D52"/>
    <w:rsid w:val="005901B8"/>
    <w:rsid w:val="00590A42"/>
    <w:rsid w:val="00592127"/>
    <w:rsid w:val="00593BF3"/>
    <w:rsid w:val="00594233"/>
    <w:rsid w:val="00594A74"/>
    <w:rsid w:val="00594FD2"/>
    <w:rsid w:val="00596027"/>
    <w:rsid w:val="00596BFD"/>
    <w:rsid w:val="005A1BB3"/>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E8D"/>
    <w:rsid w:val="005C61D5"/>
    <w:rsid w:val="005C65FB"/>
    <w:rsid w:val="005C6BE5"/>
    <w:rsid w:val="005D0E65"/>
    <w:rsid w:val="005D10A6"/>
    <w:rsid w:val="005D10D9"/>
    <w:rsid w:val="005D1354"/>
    <w:rsid w:val="005D1CFB"/>
    <w:rsid w:val="005D2F81"/>
    <w:rsid w:val="005D3B6E"/>
    <w:rsid w:val="005D3B99"/>
    <w:rsid w:val="005D3E61"/>
    <w:rsid w:val="005E1557"/>
    <w:rsid w:val="005E2590"/>
    <w:rsid w:val="005E3C1F"/>
    <w:rsid w:val="005E42F4"/>
    <w:rsid w:val="005E598A"/>
    <w:rsid w:val="005E5D27"/>
    <w:rsid w:val="005E5F6A"/>
    <w:rsid w:val="005E654D"/>
    <w:rsid w:val="005E70AC"/>
    <w:rsid w:val="005E735D"/>
    <w:rsid w:val="005E789C"/>
    <w:rsid w:val="005F0AED"/>
    <w:rsid w:val="005F1921"/>
    <w:rsid w:val="005F1DB6"/>
    <w:rsid w:val="005F2541"/>
    <w:rsid w:val="005F2F56"/>
    <w:rsid w:val="005F462A"/>
    <w:rsid w:val="005F6696"/>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71D9"/>
    <w:rsid w:val="00627426"/>
    <w:rsid w:val="00630683"/>
    <w:rsid w:val="00631F50"/>
    <w:rsid w:val="00632565"/>
    <w:rsid w:val="006354C7"/>
    <w:rsid w:val="006367FD"/>
    <w:rsid w:val="00637E71"/>
    <w:rsid w:val="00641A06"/>
    <w:rsid w:val="006427F6"/>
    <w:rsid w:val="00643685"/>
    <w:rsid w:val="00644DBE"/>
    <w:rsid w:val="00647657"/>
    <w:rsid w:val="00647AC6"/>
    <w:rsid w:val="006512C2"/>
    <w:rsid w:val="00652773"/>
    <w:rsid w:val="006531D7"/>
    <w:rsid w:val="00654613"/>
    <w:rsid w:val="006549FA"/>
    <w:rsid w:val="006556D3"/>
    <w:rsid w:val="006614C9"/>
    <w:rsid w:val="0066173D"/>
    <w:rsid w:val="00664240"/>
    <w:rsid w:val="0066458B"/>
    <w:rsid w:val="006661A4"/>
    <w:rsid w:val="006666A1"/>
    <w:rsid w:val="00666E3A"/>
    <w:rsid w:val="00667466"/>
    <w:rsid w:val="006674A2"/>
    <w:rsid w:val="00670FB0"/>
    <w:rsid w:val="00671268"/>
    <w:rsid w:val="00672F8A"/>
    <w:rsid w:val="00673E9D"/>
    <w:rsid w:val="00676475"/>
    <w:rsid w:val="006776AB"/>
    <w:rsid w:val="00683204"/>
    <w:rsid w:val="00685568"/>
    <w:rsid w:val="0068718E"/>
    <w:rsid w:val="00690056"/>
    <w:rsid w:val="00690AC8"/>
    <w:rsid w:val="0069139C"/>
    <w:rsid w:val="00692764"/>
    <w:rsid w:val="006928B6"/>
    <w:rsid w:val="00693418"/>
    <w:rsid w:val="0069478D"/>
    <w:rsid w:val="0069479D"/>
    <w:rsid w:val="006A22E6"/>
    <w:rsid w:val="006A2DCE"/>
    <w:rsid w:val="006A344A"/>
    <w:rsid w:val="006A41E3"/>
    <w:rsid w:val="006A5ABA"/>
    <w:rsid w:val="006A7244"/>
    <w:rsid w:val="006A764B"/>
    <w:rsid w:val="006B0868"/>
    <w:rsid w:val="006B2355"/>
    <w:rsid w:val="006B30F3"/>
    <w:rsid w:val="006B3549"/>
    <w:rsid w:val="006B3624"/>
    <w:rsid w:val="006B5F31"/>
    <w:rsid w:val="006B6864"/>
    <w:rsid w:val="006B6B64"/>
    <w:rsid w:val="006B7762"/>
    <w:rsid w:val="006C179F"/>
    <w:rsid w:val="006C452B"/>
    <w:rsid w:val="006C7E8D"/>
    <w:rsid w:val="006C7F41"/>
    <w:rsid w:val="006D0F45"/>
    <w:rsid w:val="006D1605"/>
    <w:rsid w:val="006D552C"/>
    <w:rsid w:val="006E109C"/>
    <w:rsid w:val="006E17FC"/>
    <w:rsid w:val="006E2477"/>
    <w:rsid w:val="006E4BE8"/>
    <w:rsid w:val="006E4F74"/>
    <w:rsid w:val="006E4FD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16A9"/>
    <w:rsid w:val="00701ED4"/>
    <w:rsid w:val="007023B6"/>
    <w:rsid w:val="00703230"/>
    <w:rsid w:val="00703423"/>
    <w:rsid w:val="007036DC"/>
    <w:rsid w:val="0070415B"/>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199"/>
    <w:rsid w:val="0072654E"/>
    <w:rsid w:val="0072693E"/>
    <w:rsid w:val="00730638"/>
    <w:rsid w:val="007316E1"/>
    <w:rsid w:val="00732770"/>
    <w:rsid w:val="00732BE0"/>
    <w:rsid w:val="007333FB"/>
    <w:rsid w:val="00734A6D"/>
    <w:rsid w:val="0073612C"/>
    <w:rsid w:val="00736A09"/>
    <w:rsid w:val="00736B44"/>
    <w:rsid w:val="00740A2C"/>
    <w:rsid w:val="00740D67"/>
    <w:rsid w:val="007414EB"/>
    <w:rsid w:val="007415A4"/>
    <w:rsid w:val="00742FD6"/>
    <w:rsid w:val="0074421D"/>
    <w:rsid w:val="007448FD"/>
    <w:rsid w:val="007452AA"/>
    <w:rsid w:val="00745EC8"/>
    <w:rsid w:val="00746DAF"/>
    <w:rsid w:val="00752873"/>
    <w:rsid w:val="00752B42"/>
    <w:rsid w:val="00752D0A"/>
    <w:rsid w:val="007536A9"/>
    <w:rsid w:val="007544B4"/>
    <w:rsid w:val="00754BB8"/>
    <w:rsid w:val="007554D8"/>
    <w:rsid w:val="00755520"/>
    <w:rsid w:val="00756C55"/>
    <w:rsid w:val="00757C79"/>
    <w:rsid w:val="00760094"/>
    <w:rsid w:val="00760C8D"/>
    <w:rsid w:val="007610C7"/>
    <w:rsid w:val="0076143E"/>
    <w:rsid w:val="007614C3"/>
    <w:rsid w:val="0076458D"/>
    <w:rsid w:val="00767639"/>
    <w:rsid w:val="00767965"/>
    <w:rsid w:val="00767AEB"/>
    <w:rsid w:val="00767CAF"/>
    <w:rsid w:val="00767E79"/>
    <w:rsid w:val="00767EB1"/>
    <w:rsid w:val="00770D8A"/>
    <w:rsid w:val="00770F7B"/>
    <w:rsid w:val="007740E6"/>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D97"/>
    <w:rsid w:val="007B47C1"/>
    <w:rsid w:val="007B4B24"/>
    <w:rsid w:val="007C04EF"/>
    <w:rsid w:val="007C0B30"/>
    <w:rsid w:val="007C1B60"/>
    <w:rsid w:val="007C1CEE"/>
    <w:rsid w:val="007C24CC"/>
    <w:rsid w:val="007C2559"/>
    <w:rsid w:val="007C4933"/>
    <w:rsid w:val="007C6404"/>
    <w:rsid w:val="007C6C54"/>
    <w:rsid w:val="007D01BF"/>
    <w:rsid w:val="007D1D55"/>
    <w:rsid w:val="007D2635"/>
    <w:rsid w:val="007D35F4"/>
    <w:rsid w:val="007D461A"/>
    <w:rsid w:val="007D484F"/>
    <w:rsid w:val="007D4FC2"/>
    <w:rsid w:val="007D604E"/>
    <w:rsid w:val="007D6B6E"/>
    <w:rsid w:val="007E2E52"/>
    <w:rsid w:val="007E5E21"/>
    <w:rsid w:val="007E6A08"/>
    <w:rsid w:val="007E6B92"/>
    <w:rsid w:val="007E764B"/>
    <w:rsid w:val="007F3C20"/>
    <w:rsid w:val="007F43CA"/>
    <w:rsid w:val="00800230"/>
    <w:rsid w:val="0080034D"/>
    <w:rsid w:val="00801F88"/>
    <w:rsid w:val="008025F3"/>
    <w:rsid w:val="008042C1"/>
    <w:rsid w:val="0080539A"/>
    <w:rsid w:val="0080717F"/>
    <w:rsid w:val="00811053"/>
    <w:rsid w:val="00815170"/>
    <w:rsid w:val="00815C51"/>
    <w:rsid w:val="00815F11"/>
    <w:rsid w:val="00820512"/>
    <w:rsid w:val="00821089"/>
    <w:rsid w:val="008210F0"/>
    <w:rsid w:val="00822A65"/>
    <w:rsid w:val="00823FD6"/>
    <w:rsid w:val="00824A0E"/>
    <w:rsid w:val="00824BEF"/>
    <w:rsid w:val="008250A9"/>
    <w:rsid w:val="00830601"/>
    <w:rsid w:val="00831772"/>
    <w:rsid w:val="008318A3"/>
    <w:rsid w:val="00832232"/>
    <w:rsid w:val="00833C0F"/>
    <w:rsid w:val="00833FF6"/>
    <w:rsid w:val="008353B6"/>
    <w:rsid w:val="0083692E"/>
    <w:rsid w:val="00840161"/>
    <w:rsid w:val="00841047"/>
    <w:rsid w:val="00841AC7"/>
    <w:rsid w:val="00843145"/>
    <w:rsid w:val="008436B2"/>
    <w:rsid w:val="008442D6"/>
    <w:rsid w:val="00850CA4"/>
    <w:rsid w:val="00851A70"/>
    <w:rsid w:val="00852CE4"/>
    <w:rsid w:val="008543B8"/>
    <w:rsid w:val="008548B8"/>
    <w:rsid w:val="008549B8"/>
    <w:rsid w:val="00854A5F"/>
    <w:rsid w:val="00854E60"/>
    <w:rsid w:val="00855004"/>
    <w:rsid w:val="008553DE"/>
    <w:rsid w:val="00857524"/>
    <w:rsid w:val="00857787"/>
    <w:rsid w:val="00857F3B"/>
    <w:rsid w:val="00857F89"/>
    <w:rsid w:val="008604C6"/>
    <w:rsid w:val="008609F6"/>
    <w:rsid w:val="00860ED2"/>
    <w:rsid w:val="00861002"/>
    <w:rsid w:val="00861B5F"/>
    <w:rsid w:val="00862D93"/>
    <w:rsid w:val="00863153"/>
    <w:rsid w:val="0086473D"/>
    <w:rsid w:val="00864CE6"/>
    <w:rsid w:val="00864FA1"/>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73C7"/>
    <w:rsid w:val="008F7D8F"/>
    <w:rsid w:val="00900008"/>
    <w:rsid w:val="009003F0"/>
    <w:rsid w:val="00903A80"/>
    <w:rsid w:val="00903EA2"/>
    <w:rsid w:val="009060A8"/>
    <w:rsid w:val="009124F1"/>
    <w:rsid w:val="00912B50"/>
    <w:rsid w:val="00913A95"/>
    <w:rsid w:val="0091552F"/>
    <w:rsid w:val="009178E5"/>
    <w:rsid w:val="00921474"/>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382"/>
    <w:rsid w:val="00940405"/>
    <w:rsid w:val="00940B0B"/>
    <w:rsid w:val="00944628"/>
    <w:rsid w:val="00946D19"/>
    <w:rsid w:val="00946DB9"/>
    <w:rsid w:val="00947261"/>
    <w:rsid w:val="0094772F"/>
    <w:rsid w:val="00950178"/>
    <w:rsid w:val="00951C18"/>
    <w:rsid w:val="009531D3"/>
    <w:rsid w:val="00955907"/>
    <w:rsid w:val="00955D8E"/>
    <w:rsid w:val="00956B88"/>
    <w:rsid w:val="00957463"/>
    <w:rsid w:val="009628AF"/>
    <w:rsid w:val="00962A2A"/>
    <w:rsid w:val="009630F8"/>
    <w:rsid w:val="009643F5"/>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93977"/>
    <w:rsid w:val="00993F89"/>
    <w:rsid w:val="0099483F"/>
    <w:rsid w:val="00995F94"/>
    <w:rsid w:val="00996109"/>
    <w:rsid w:val="00996201"/>
    <w:rsid w:val="00996D8C"/>
    <w:rsid w:val="009A2A31"/>
    <w:rsid w:val="009A2A71"/>
    <w:rsid w:val="009A2AEF"/>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E4B"/>
    <w:rsid w:val="009C7DB7"/>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8F5"/>
    <w:rsid w:val="00A21585"/>
    <w:rsid w:val="00A217CD"/>
    <w:rsid w:val="00A22800"/>
    <w:rsid w:val="00A26B04"/>
    <w:rsid w:val="00A26CA4"/>
    <w:rsid w:val="00A272D6"/>
    <w:rsid w:val="00A27826"/>
    <w:rsid w:val="00A27D27"/>
    <w:rsid w:val="00A32785"/>
    <w:rsid w:val="00A35AF9"/>
    <w:rsid w:val="00A37EB2"/>
    <w:rsid w:val="00A40294"/>
    <w:rsid w:val="00A40578"/>
    <w:rsid w:val="00A409E5"/>
    <w:rsid w:val="00A40C5A"/>
    <w:rsid w:val="00A40D15"/>
    <w:rsid w:val="00A42D50"/>
    <w:rsid w:val="00A4318B"/>
    <w:rsid w:val="00A437CA"/>
    <w:rsid w:val="00A44078"/>
    <w:rsid w:val="00A46D7B"/>
    <w:rsid w:val="00A475A0"/>
    <w:rsid w:val="00A4764E"/>
    <w:rsid w:val="00A51997"/>
    <w:rsid w:val="00A532A4"/>
    <w:rsid w:val="00A533D9"/>
    <w:rsid w:val="00A5376D"/>
    <w:rsid w:val="00A53EB0"/>
    <w:rsid w:val="00A55466"/>
    <w:rsid w:val="00A55665"/>
    <w:rsid w:val="00A5600E"/>
    <w:rsid w:val="00A575D0"/>
    <w:rsid w:val="00A600CE"/>
    <w:rsid w:val="00A60B67"/>
    <w:rsid w:val="00A61B5B"/>
    <w:rsid w:val="00A62EE2"/>
    <w:rsid w:val="00A632F4"/>
    <w:rsid w:val="00A667B7"/>
    <w:rsid w:val="00A700A3"/>
    <w:rsid w:val="00A7107E"/>
    <w:rsid w:val="00A712EF"/>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5153"/>
    <w:rsid w:val="00A95EE0"/>
    <w:rsid w:val="00A97296"/>
    <w:rsid w:val="00AA0465"/>
    <w:rsid w:val="00AA124B"/>
    <w:rsid w:val="00AA1978"/>
    <w:rsid w:val="00AA230E"/>
    <w:rsid w:val="00AA2476"/>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A81"/>
    <w:rsid w:val="00AC74F1"/>
    <w:rsid w:val="00AC7EB6"/>
    <w:rsid w:val="00AD1612"/>
    <w:rsid w:val="00AD3D41"/>
    <w:rsid w:val="00AD7080"/>
    <w:rsid w:val="00AD7BF2"/>
    <w:rsid w:val="00AE038F"/>
    <w:rsid w:val="00AE0B0E"/>
    <w:rsid w:val="00AE1588"/>
    <w:rsid w:val="00AE27FB"/>
    <w:rsid w:val="00AE33B7"/>
    <w:rsid w:val="00AE35D8"/>
    <w:rsid w:val="00AE4418"/>
    <w:rsid w:val="00AE4E43"/>
    <w:rsid w:val="00AE5121"/>
    <w:rsid w:val="00AE5799"/>
    <w:rsid w:val="00AE64E0"/>
    <w:rsid w:val="00AE70D7"/>
    <w:rsid w:val="00AE7B8F"/>
    <w:rsid w:val="00AF1535"/>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F56"/>
    <w:rsid w:val="00B054C5"/>
    <w:rsid w:val="00B056AD"/>
    <w:rsid w:val="00B0769F"/>
    <w:rsid w:val="00B12068"/>
    <w:rsid w:val="00B12B93"/>
    <w:rsid w:val="00B12C9F"/>
    <w:rsid w:val="00B1385C"/>
    <w:rsid w:val="00B144A1"/>
    <w:rsid w:val="00B15377"/>
    <w:rsid w:val="00B15E2A"/>
    <w:rsid w:val="00B16705"/>
    <w:rsid w:val="00B16AC8"/>
    <w:rsid w:val="00B211FA"/>
    <w:rsid w:val="00B21785"/>
    <w:rsid w:val="00B21BB2"/>
    <w:rsid w:val="00B21CA7"/>
    <w:rsid w:val="00B222C6"/>
    <w:rsid w:val="00B22704"/>
    <w:rsid w:val="00B22E5D"/>
    <w:rsid w:val="00B23DBC"/>
    <w:rsid w:val="00B240EA"/>
    <w:rsid w:val="00B260AC"/>
    <w:rsid w:val="00B309B8"/>
    <w:rsid w:val="00B30F5C"/>
    <w:rsid w:val="00B3130E"/>
    <w:rsid w:val="00B3190E"/>
    <w:rsid w:val="00B31CB9"/>
    <w:rsid w:val="00B31D68"/>
    <w:rsid w:val="00B32C53"/>
    <w:rsid w:val="00B330D9"/>
    <w:rsid w:val="00B33271"/>
    <w:rsid w:val="00B33532"/>
    <w:rsid w:val="00B370DA"/>
    <w:rsid w:val="00B4021C"/>
    <w:rsid w:val="00B412A0"/>
    <w:rsid w:val="00B448E9"/>
    <w:rsid w:val="00B44B37"/>
    <w:rsid w:val="00B459D5"/>
    <w:rsid w:val="00B464B5"/>
    <w:rsid w:val="00B46A5C"/>
    <w:rsid w:val="00B4759D"/>
    <w:rsid w:val="00B47981"/>
    <w:rsid w:val="00B5003C"/>
    <w:rsid w:val="00B506BE"/>
    <w:rsid w:val="00B51A66"/>
    <w:rsid w:val="00B5220E"/>
    <w:rsid w:val="00B532E1"/>
    <w:rsid w:val="00B54EB8"/>
    <w:rsid w:val="00B560CF"/>
    <w:rsid w:val="00B56803"/>
    <w:rsid w:val="00B56C97"/>
    <w:rsid w:val="00B56FB7"/>
    <w:rsid w:val="00B578FF"/>
    <w:rsid w:val="00B60391"/>
    <w:rsid w:val="00B60B89"/>
    <w:rsid w:val="00B61FE3"/>
    <w:rsid w:val="00B629E0"/>
    <w:rsid w:val="00B6372D"/>
    <w:rsid w:val="00B63B6C"/>
    <w:rsid w:val="00B64454"/>
    <w:rsid w:val="00B645EE"/>
    <w:rsid w:val="00B64AC1"/>
    <w:rsid w:val="00B66701"/>
    <w:rsid w:val="00B67221"/>
    <w:rsid w:val="00B67293"/>
    <w:rsid w:val="00B70295"/>
    <w:rsid w:val="00B70C2B"/>
    <w:rsid w:val="00B70E95"/>
    <w:rsid w:val="00B70F1A"/>
    <w:rsid w:val="00B71DB0"/>
    <w:rsid w:val="00B74719"/>
    <w:rsid w:val="00B750A1"/>
    <w:rsid w:val="00B75B94"/>
    <w:rsid w:val="00B76D73"/>
    <w:rsid w:val="00B822DA"/>
    <w:rsid w:val="00B838F8"/>
    <w:rsid w:val="00B84B86"/>
    <w:rsid w:val="00B8683F"/>
    <w:rsid w:val="00B86A85"/>
    <w:rsid w:val="00B910CC"/>
    <w:rsid w:val="00B915D0"/>
    <w:rsid w:val="00B93990"/>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18FE"/>
    <w:rsid w:val="00BD1DEB"/>
    <w:rsid w:val="00BD2135"/>
    <w:rsid w:val="00BD2181"/>
    <w:rsid w:val="00BD25C4"/>
    <w:rsid w:val="00BD2BCF"/>
    <w:rsid w:val="00BD31C0"/>
    <w:rsid w:val="00BD3C0F"/>
    <w:rsid w:val="00BD42E3"/>
    <w:rsid w:val="00BD6D08"/>
    <w:rsid w:val="00BD7C6E"/>
    <w:rsid w:val="00BE0167"/>
    <w:rsid w:val="00BE112F"/>
    <w:rsid w:val="00BE5D97"/>
    <w:rsid w:val="00BF0A9B"/>
    <w:rsid w:val="00BF0BB2"/>
    <w:rsid w:val="00BF3FBD"/>
    <w:rsid w:val="00BF7526"/>
    <w:rsid w:val="00C008B7"/>
    <w:rsid w:val="00C00E1D"/>
    <w:rsid w:val="00C0164E"/>
    <w:rsid w:val="00C03387"/>
    <w:rsid w:val="00C039AE"/>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85B"/>
    <w:rsid w:val="00C63217"/>
    <w:rsid w:val="00C63937"/>
    <w:rsid w:val="00C64016"/>
    <w:rsid w:val="00C64E2E"/>
    <w:rsid w:val="00C713F3"/>
    <w:rsid w:val="00C739F0"/>
    <w:rsid w:val="00C73C7F"/>
    <w:rsid w:val="00C74ABD"/>
    <w:rsid w:val="00C75A27"/>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A0172"/>
    <w:rsid w:val="00CA09C6"/>
    <w:rsid w:val="00CA10BD"/>
    <w:rsid w:val="00CA31B8"/>
    <w:rsid w:val="00CA5029"/>
    <w:rsid w:val="00CA6309"/>
    <w:rsid w:val="00CA74AD"/>
    <w:rsid w:val="00CA7B90"/>
    <w:rsid w:val="00CB2AC3"/>
    <w:rsid w:val="00CB594E"/>
    <w:rsid w:val="00CB5DC8"/>
    <w:rsid w:val="00CB6C1C"/>
    <w:rsid w:val="00CB6CA1"/>
    <w:rsid w:val="00CB7655"/>
    <w:rsid w:val="00CC0420"/>
    <w:rsid w:val="00CC1BA0"/>
    <w:rsid w:val="00CC3344"/>
    <w:rsid w:val="00CC371C"/>
    <w:rsid w:val="00CC3BE2"/>
    <w:rsid w:val="00CC3EFB"/>
    <w:rsid w:val="00CC5557"/>
    <w:rsid w:val="00CC5D17"/>
    <w:rsid w:val="00CD1473"/>
    <w:rsid w:val="00CD5E71"/>
    <w:rsid w:val="00CD609D"/>
    <w:rsid w:val="00CD6B15"/>
    <w:rsid w:val="00CD6D18"/>
    <w:rsid w:val="00CE0613"/>
    <w:rsid w:val="00CE0B93"/>
    <w:rsid w:val="00CE2F3E"/>
    <w:rsid w:val="00CE40C5"/>
    <w:rsid w:val="00CE516F"/>
    <w:rsid w:val="00CE688F"/>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59BD"/>
    <w:rsid w:val="00D05C0B"/>
    <w:rsid w:val="00D060C8"/>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21357"/>
    <w:rsid w:val="00D2244B"/>
    <w:rsid w:val="00D23DE6"/>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CF"/>
    <w:rsid w:val="00D51941"/>
    <w:rsid w:val="00D52F43"/>
    <w:rsid w:val="00D53080"/>
    <w:rsid w:val="00D53366"/>
    <w:rsid w:val="00D545A8"/>
    <w:rsid w:val="00D55259"/>
    <w:rsid w:val="00D552BE"/>
    <w:rsid w:val="00D56267"/>
    <w:rsid w:val="00D57052"/>
    <w:rsid w:val="00D6348C"/>
    <w:rsid w:val="00D64783"/>
    <w:rsid w:val="00D64DCF"/>
    <w:rsid w:val="00D65A1A"/>
    <w:rsid w:val="00D66313"/>
    <w:rsid w:val="00D66C05"/>
    <w:rsid w:val="00D6743A"/>
    <w:rsid w:val="00D704E9"/>
    <w:rsid w:val="00D71D3E"/>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A18"/>
    <w:rsid w:val="00DB7CB0"/>
    <w:rsid w:val="00DB7F77"/>
    <w:rsid w:val="00DC092E"/>
    <w:rsid w:val="00DD0091"/>
    <w:rsid w:val="00DD0FCF"/>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C96"/>
    <w:rsid w:val="00DE6F37"/>
    <w:rsid w:val="00DE71D8"/>
    <w:rsid w:val="00DF05A9"/>
    <w:rsid w:val="00DF0A31"/>
    <w:rsid w:val="00DF347C"/>
    <w:rsid w:val="00DF48B1"/>
    <w:rsid w:val="00DF4C11"/>
    <w:rsid w:val="00DF7153"/>
    <w:rsid w:val="00E008C8"/>
    <w:rsid w:val="00E00A4C"/>
    <w:rsid w:val="00E00FB3"/>
    <w:rsid w:val="00E01945"/>
    <w:rsid w:val="00E0265C"/>
    <w:rsid w:val="00E028A9"/>
    <w:rsid w:val="00E02E4E"/>
    <w:rsid w:val="00E03838"/>
    <w:rsid w:val="00E05D21"/>
    <w:rsid w:val="00E06B4E"/>
    <w:rsid w:val="00E075AC"/>
    <w:rsid w:val="00E1029D"/>
    <w:rsid w:val="00E12A9F"/>
    <w:rsid w:val="00E14630"/>
    <w:rsid w:val="00E1475C"/>
    <w:rsid w:val="00E1487A"/>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7037"/>
    <w:rsid w:val="00E3738C"/>
    <w:rsid w:val="00E401FE"/>
    <w:rsid w:val="00E40459"/>
    <w:rsid w:val="00E44B7F"/>
    <w:rsid w:val="00E44D79"/>
    <w:rsid w:val="00E45145"/>
    <w:rsid w:val="00E46071"/>
    <w:rsid w:val="00E46D5C"/>
    <w:rsid w:val="00E474F6"/>
    <w:rsid w:val="00E50E6E"/>
    <w:rsid w:val="00E51769"/>
    <w:rsid w:val="00E51D31"/>
    <w:rsid w:val="00E5392F"/>
    <w:rsid w:val="00E53DB4"/>
    <w:rsid w:val="00E54566"/>
    <w:rsid w:val="00E54777"/>
    <w:rsid w:val="00E54E99"/>
    <w:rsid w:val="00E54F64"/>
    <w:rsid w:val="00E55E55"/>
    <w:rsid w:val="00E5636A"/>
    <w:rsid w:val="00E5681D"/>
    <w:rsid w:val="00E56B0C"/>
    <w:rsid w:val="00E57BF3"/>
    <w:rsid w:val="00E57D2F"/>
    <w:rsid w:val="00E606F6"/>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3016"/>
    <w:rsid w:val="00E834C9"/>
    <w:rsid w:val="00E848BF"/>
    <w:rsid w:val="00E84BC1"/>
    <w:rsid w:val="00E86AD3"/>
    <w:rsid w:val="00E90EF2"/>
    <w:rsid w:val="00E911C2"/>
    <w:rsid w:val="00E9228D"/>
    <w:rsid w:val="00E9229B"/>
    <w:rsid w:val="00E92CA3"/>
    <w:rsid w:val="00E94D55"/>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8D3"/>
    <w:rsid w:val="00EC10CC"/>
    <w:rsid w:val="00EC237F"/>
    <w:rsid w:val="00EC4350"/>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7A"/>
    <w:rsid w:val="00EF600B"/>
    <w:rsid w:val="00EF650B"/>
    <w:rsid w:val="00EF6B69"/>
    <w:rsid w:val="00EF79C5"/>
    <w:rsid w:val="00F005A7"/>
    <w:rsid w:val="00F009A0"/>
    <w:rsid w:val="00F00D0B"/>
    <w:rsid w:val="00F018D3"/>
    <w:rsid w:val="00F01982"/>
    <w:rsid w:val="00F01983"/>
    <w:rsid w:val="00F05115"/>
    <w:rsid w:val="00F064B2"/>
    <w:rsid w:val="00F0686B"/>
    <w:rsid w:val="00F076B6"/>
    <w:rsid w:val="00F100E6"/>
    <w:rsid w:val="00F14A15"/>
    <w:rsid w:val="00F154A2"/>
    <w:rsid w:val="00F16567"/>
    <w:rsid w:val="00F175B2"/>
    <w:rsid w:val="00F209BD"/>
    <w:rsid w:val="00F21D19"/>
    <w:rsid w:val="00F21E45"/>
    <w:rsid w:val="00F221EF"/>
    <w:rsid w:val="00F23C35"/>
    <w:rsid w:val="00F248E6"/>
    <w:rsid w:val="00F271FC"/>
    <w:rsid w:val="00F27404"/>
    <w:rsid w:val="00F27852"/>
    <w:rsid w:val="00F303C6"/>
    <w:rsid w:val="00F31515"/>
    <w:rsid w:val="00F31908"/>
    <w:rsid w:val="00F3252F"/>
    <w:rsid w:val="00F33089"/>
    <w:rsid w:val="00F33487"/>
    <w:rsid w:val="00F33844"/>
    <w:rsid w:val="00F33DAD"/>
    <w:rsid w:val="00F342D7"/>
    <w:rsid w:val="00F34639"/>
    <w:rsid w:val="00F3572D"/>
    <w:rsid w:val="00F35AB9"/>
    <w:rsid w:val="00F3623E"/>
    <w:rsid w:val="00F41D36"/>
    <w:rsid w:val="00F41EEE"/>
    <w:rsid w:val="00F43BFC"/>
    <w:rsid w:val="00F43F95"/>
    <w:rsid w:val="00F45A31"/>
    <w:rsid w:val="00F45EAF"/>
    <w:rsid w:val="00F45F05"/>
    <w:rsid w:val="00F45F3D"/>
    <w:rsid w:val="00F465B9"/>
    <w:rsid w:val="00F46891"/>
    <w:rsid w:val="00F46A5D"/>
    <w:rsid w:val="00F46AEC"/>
    <w:rsid w:val="00F53EC4"/>
    <w:rsid w:val="00F56A4D"/>
    <w:rsid w:val="00F60236"/>
    <w:rsid w:val="00F61034"/>
    <w:rsid w:val="00F62D4D"/>
    <w:rsid w:val="00F6467D"/>
    <w:rsid w:val="00F64D9C"/>
    <w:rsid w:val="00F72B41"/>
    <w:rsid w:val="00F73BCA"/>
    <w:rsid w:val="00F74047"/>
    <w:rsid w:val="00F74F58"/>
    <w:rsid w:val="00F75E45"/>
    <w:rsid w:val="00F76FF2"/>
    <w:rsid w:val="00F7732F"/>
    <w:rsid w:val="00F77354"/>
    <w:rsid w:val="00F77521"/>
    <w:rsid w:val="00F80885"/>
    <w:rsid w:val="00F81114"/>
    <w:rsid w:val="00F82872"/>
    <w:rsid w:val="00F82B08"/>
    <w:rsid w:val="00F842D6"/>
    <w:rsid w:val="00F84760"/>
    <w:rsid w:val="00F84D18"/>
    <w:rsid w:val="00F87C19"/>
    <w:rsid w:val="00F930C7"/>
    <w:rsid w:val="00F93770"/>
    <w:rsid w:val="00F93865"/>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6417"/>
    <w:rsid w:val="00FB70FE"/>
    <w:rsid w:val="00FB744B"/>
    <w:rsid w:val="00FC0E42"/>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63E"/>
    <w:rsid w:val="00FE27E6"/>
    <w:rsid w:val="00FE38A2"/>
    <w:rsid w:val="00FE3E7D"/>
    <w:rsid w:val="00FE4410"/>
    <w:rsid w:val="00FE65F3"/>
    <w:rsid w:val="00FE694C"/>
    <w:rsid w:val="00FE6BFA"/>
    <w:rsid w:val="00FE7C56"/>
    <w:rsid w:val="00FE7D2E"/>
    <w:rsid w:val="00FF0339"/>
    <w:rsid w:val="00FF0E39"/>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pPr>
    <w:rPr>
      <w:szCs w:val="20"/>
    </w:rPr>
  </w:style>
  <w:style w:type="paragraph" w:styleId="a">
    <w:name w:val="List Number"/>
    <w:basedOn w:val="a4"/>
    <w:semiHidden/>
    <w:rsid w:val="00843145"/>
    <w:pPr>
      <w:numPr>
        <w:numId w:val="5"/>
      </w:numPr>
      <w:tabs>
        <w:tab w:val="clear" w:pos="360"/>
      </w:tabs>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spacing w:before="240" w:after="12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843145"/>
    <w:pPr>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3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f1"/>
    <w:uiPriority w:val="34"/>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_Заглавие"/>
    <w:basedOn w:val="a4"/>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4"/>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4"/>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4"/>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4"/>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4"/>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5"/>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5"/>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5"/>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5">
    <w:name w:val="Другое"/>
    <w:basedOn w:val="a4"/>
    <w:rsid w:val="002C1874"/>
    <w:pPr>
      <w:widowControl w:val="0"/>
      <w:shd w:val="clear" w:color="auto" w:fill="FFFFFF"/>
      <w:spacing w:after="0"/>
      <w:jc w:val="left"/>
    </w:pPr>
    <w:rPr>
      <w:sz w:val="17"/>
      <w:szCs w:val="17"/>
    </w:rPr>
  </w:style>
  <w:style w:type="paragraph" w:styleId="affff6">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9901</Words>
  <Characters>56438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66207</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Патрушева Мария Сергеевна</cp:lastModifiedBy>
  <cp:revision>15</cp:revision>
  <cp:lastPrinted>2021-10-21T10:26:00Z</cp:lastPrinted>
  <dcterms:created xsi:type="dcterms:W3CDTF">2021-07-22T09:41:00Z</dcterms:created>
  <dcterms:modified xsi:type="dcterms:W3CDTF">2021-10-25T09:32:00Z</dcterms:modified>
</cp:coreProperties>
</file>